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EB" w:rsidRDefault="009F01E5" w:rsidP="00ED683F">
      <w:pPr>
        <w:pStyle w:val="CM1"/>
        <w:spacing w:after="946"/>
        <w:jc w:val="right"/>
      </w:pPr>
      <w:bookmarkStart w:id="0" w:name="_Toc452036471"/>
      <w:bookmarkStart w:id="1" w:name="_Toc452036651"/>
      <w:bookmarkStart w:id="2" w:name="_GoBack"/>
      <w:bookmarkEnd w:id="2"/>
      <w:r>
        <w:rPr>
          <w:noProof/>
        </w:rPr>
        <w:drawing>
          <wp:anchor distT="0" distB="0" distL="114300" distR="114300" simplePos="0" relativeHeight="251741184" behindDoc="0" locked="0" layoutInCell="1" allowOverlap="1">
            <wp:simplePos x="0" y="0"/>
            <wp:positionH relativeFrom="column">
              <wp:posOffset>3748405</wp:posOffset>
            </wp:positionH>
            <wp:positionV relativeFrom="paragraph">
              <wp:posOffset>-642620</wp:posOffset>
            </wp:positionV>
            <wp:extent cx="2400300" cy="164909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4671"/>
                    <a:stretch>
                      <a:fillRect/>
                    </a:stretch>
                  </pic:blipFill>
                  <pic:spPr bwMode="auto">
                    <a:xfrm>
                      <a:off x="0" y="0"/>
                      <a:ext cx="2400300" cy="164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7E4" w:rsidRDefault="00C857E4" w:rsidP="00C857E4">
      <w:pPr>
        <w:pStyle w:val="Default"/>
        <w:jc w:val="center"/>
        <w:rPr>
          <w:b/>
          <w:bCs/>
          <w:sz w:val="40"/>
          <w:szCs w:val="40"/>
        </w:rPr>
      </w:pPr>
    </w:p>
    <w:p w:rsidR="00C857E4" w:rsidRPr="00716313" w:rsidRDefault="00C857E4" w:rsidP="00C857E4">
      <w:pPr>
        <w:pStyle w:val="Default"/>
        <w:jc w:val="center"/>
        <w:rPr>
          <w:b/>
          <w:bCs/>
          <w:sz w:val="40"/>
          <w:szCs w:val="40"/>
        </w:rPr>
      </w:pPr>
      <w:r w:rsidRPr="00716313">
        <w:rPr>
          <w:b/>
          <w:bCs/>
          <w:sz w:val="40"/>
          <w:szCs w:val="40"/>
        </w:rPr>
        <w:t>Managing Sickness &amp; Absence Policy</w:t>
      </w:r>
    </w:p>
    <w:p w:rsidR="00C857E4" w:rsidRDefault="00C857E4" w:rsidP="00C857E4">
      <w:pPr>
        <w:spacing w:before="200" w:line="240" w:lineRule="auto"/>
        <w:jc w:val="both"/>
        <w:rPr>
          <w:rFonts w:ascii="Arial" w:hAnsi="Arial"/>
          <w:szCs w:val="24"/>
        </w:rPr>
      </w:pPr>
    </w:p>
    <w:p w:rsidR="00C857E4" w:rsidRPr="00716313" w:rsidRDefault="00C857E4" w:rsidP="00C857E4">
      <w:pPr>
        <w:spacing w:before="200" w:line="240" w:lineRule="auto"/>
        <w:jc w:val="both"/>
        <w:rPr>
          <w:rFonts w:ascii="Arial" w:hAnsi="Arial"/>
          <w:szCs w:val="24"/>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C857E4" w:rsidRPr="00716313" w:rsidTr="00C36EE1">
        <w:tc>
          <w:tcPr>
            <w:tcW w:w="4513" w:type="dxa"/>
          </w:tcPr>
          <w:p w:rsidR="00C857E4" w:rsidRPr="00716313" w:rsidRDefault="00C857E4" w:rsidP="00C36EE1">
            <w:pPr>
              <w:spacing w:before="40" w:after="40" w:line="240" w:lineRule="auto"/>
              <w:jc w:val="both"/>
              <w:rPr>
                <w:rFonts w:ascii="Arial" w:hAnsi="Arial"/>
                <w:szCs w:val="24"/>
              </w:rPr>
            </w:pPr>
            <w:r w:rsidRPr="00716313">
              <w:rPr>
                <w:rFonts w:ascii="Arial" w:hAnsi="Arial"/>
                <w:szCs w:val="24"/>
              </w:rPr>
              <w:t>Version number :</w:t>
            </w:r>
          </w:p>
        </w:tc>
        <w:tc>
          <w:tcPr>
            <w:tcW w:w="4487" w:type="dxa"/>
          </w:tcPr>
          <w:p w:rsidR="00C857E4" w:rsidRPr="00716313" w:rsidRDefault="00C857E4" w:rsidP="00C36EE1">
            <w:pPr>
              <w:spacing w:before="40" w:after="40" w:line="240" w:lineRule="auto"/>
              <w:jc w:val="both"/>
              <w:rPr>
                <w:rFonts w:ascii="Arial" w:hAnsi="Arial"/>
                <w:szCs w:val="24"/>
              </w:rPr>
            </w:pPr>
            <w:r>
              <w:rPr>
                <w:rFonts w:ascii="Arial" w:hAnsi="Arial"/>
                <w:szCs w:val="24"/>
              </w:rPr>
              <w:t xml:space="preserve">8.0  </w:t>
            </w:r>
          </w:p>
        </w:tc>
      </w:tr>
      <w:tr w:rsidR="00C857E4" w:rsidRPr="00716313" w:rsidTr="00C36EE1">
        <w:tc>
          <w:tcPr>
            <w:tcW w:w="4513" w:type="dxa"/>
          </w:tcPr>
          <w:p w:rsidR="00C857E4" w:rsidRPr="00716313" w:rsidRDefault="00C857E4" w:rsidP="00C36EE1">
            <w:pPr>
              <w:spacing w:before="40" w:after="40" w:line="240" w:lineRule="auto"/>
              <w:jc w:val="both"/>
              <w:rPr>
                <w:rFonts w:ascii="Arial" w:hAnsi="Arial"/>
                <w:szCs w:val="24"/>
              </w:rPr>
            </w:pPr>
            <w:r w:rsidRPr="00716313">
              <w:rPr>
                <w:rFonts w:ascii="Arial" w:hAnsi="Arial"/>
                <w:szCs w:val="24"/>
              </w:rPr>
              <w:t xml:space="preserve">Consultation Groups </w:t>
            </w:r>
          </w:p>
        </w:tc>
        <w:tc>
          <w:tcPr>
            <w:tcW w:w="4487" w:type="dxa"/>
          </w:tcPr>
          <w:p w:rsidR="00C857E4" w:rsidRPr="00716313" w:rsidRDefault="00C857E4" w:rsidP="00C36EE1">
            <w:pPr>
              <w:spacing w:before="40" w:after="40" w:line="240" w:lineRule="auto"/>
              <w:jc w:val="both"/>
              <w:rPr>
                <w:rFonts w:ascii="Arial" w:hAnsi="Arial"/>
                <w:szCs w:val="24"/>
              </w:rPr>
            </w:pPr>
            <w:r w:rsidRPr="004E49F3">
              <w:rPr>
                <w:rFonts w:ascii="Arial" w:hAnsi="Arial"/>
                <w:szCs w:val="24"/>
              </w:rPr>
              <w:t>Joint Staff Committee</w:t>
            </w:r>
          </w:p>
        </w:tc>
      </w:tr>
      <w:tr w:rsidR="00C857E4" w:rsidRPr="00716313" w:rsidTr="00C36EE1">
        <w:tc>
          <w:tcPr>
            <w:tcW w:w="4513" w:type="dxa"/>
          </w:tcPr>
          <w:p w:rsidR="00C857E4" w:rsidRPr="00716313" w:rsidRDefault="00C857E4" w:rsidP="00C36EE1">
            <w:pPr>
              <w:spacing w:before="40" w:after="40" w:line="240" w:lineRule="auto"/>
              <w:jc w:val="both"/>
              <w:rPr>
                <w:rFonts w:ascii="Arial" w:hAnsi="Arial"/>
                <w:szCs w:val="24"/>
              </w:rPr>
            </w:pPr>
            <w:r w:rsidRPr="00716313">
              <w:rPr>
                <w:rFonts w:ascii="Arial" w:hAnsi="Arial"/>
                <w:szCs w:val="24"/>
              </w:rPr>
              <w:t>Approved by (Sponsor Group)</w:t>
            </w:r>
          </w:p>
        </w:tc>
        <w:tc>
          <w:tcPr>
            <w:tcW w:w="4487" w:type="dxa"/>
          </w:tcPr>
          <w:p w:rsidR="00C857E4" w:rsidRPr="00716313" w:rsidRDefault="00C857E4" w:rsidP="00C36EE1">
            <w:pPr>
              <w:spacing w:before="40" w:after="40" w:line="240" w:lineRule="auto"/>
              <w:jc w:val="both"/>
              <w:rPr>
                <w:rFonts w:ascii="Arial" w:hAnsi="Arial"/>
                <w:szCs w:val="24"/>
              </w:rPr>
            </w:pPr>
            <w:r>
              <w:rPr>
                <w:rFonts w:ascii="Arial" w:hAnsi="Arial"/>
                <w:szCs w:val="24"/>
              </w:rPr>
              <w:t>JSC</w:t>
            </w:r>
          </w:p>
        </w:tc>
      </w:tr>
      <w:tr w:rsidR="00C857E4" w:rsidRPr="00716313" w:rsidTr="00C36EE1">
        <w:tc>
          <w:tcPr>
            <w:tcW w:w="4513" w:type="dxa"/>
          </w:tcPr>
          <w:p w:rsidR="00C857E4" w:rsidRPr="00716313" w:rsidRDefault="00C857E4" w:rsidP="00C36EE1">
            <w:pPr>
              <w:spacing w:before="40" w:after="40" w:line="240" w:lineRule="auto"/>
              <w:jc w:val="both"/>
              <w:rPr>
                <w:rFonts w:ascii="Arial" w:hAnsi="Arial"/>
                <w:szCs w:val="24"/>
              </w:rPr>
            </w:pPr>
            <w:r w:rsidRPr="00716313">
              <w:rPr>
                <w:rFonts w:ascii="Arial" w:hAnsi="Arial"/>
                <w:szCs w:val="24"/>
              </w:rPr>
              <w:t>Ratified by:</w:t>
            </w:r>
          </w:p>
        </w:tc>
        <w:tc>
          <w:tcPr>
            <w:tcW w:w="4487" w:type="dxa"/>
          </w:tcPr>
          <w:p w:rsidR="00C857E4" w:rsidRPr="00716313" w:rsidRDefault="00C857E4" w:rsidP="00C36EE1">
            <w:pPr>
              <w:spacing w:before="40" w:after="40" w:line="240" w:lineRule="auto"/>
              <w:jc w:val="both"/>
              <w:rPr>
                <w:rFonts w:ascii="Arial" w:hAnsi="Arial"/>
                <w:szCs w:val="24"/>
              </w:rPr>
            </w:pPr>
            <w:r>
              <w:rPr>
                <w:rFonts w:ascii="Arial" w:hAnsi="Arial"/>
                <w:szCs w:val="24"/>
              </w:rPr>
              <w:t>JSC</w:t>
            </w:r>
            <w:r w:rsidRPr="00801368">
              <w:rPr>
                <w:rFonts w:ascii="Arial" w:hAnsi="Arial"/>
                <w:szCs w:val="24"/>
              </w:rPr>
              <w:t xml:space="preserve"> Committee</w:t>
            </w:r>
          </w:p>
        </w:tc>
      </w:tr>
      <w:tr w:rsidR="00C857E4" w:rsidRPr="00716313" w:rsidTr="00C36EE1">
        <w:tc>
          <w:tcPr>
            <w:tcW w:w="4513" w:type="dxa"/>
          </w:tcPr>
          <w:p w:rsidR="00C857E4" w:rsidRPr="00716313" w:rsidRDefault="00C857E4" w:rsidP="00C36EE1">
            <w:pPr>
              <w:spacing w:before="40" w:after="40" w:line="240" w:lineRule="auto"/>
              <w:jc w:val="both"/>
              <w:rPr>
                <w:rFonts w:ascii="Arial" w:hAnsi="Arial"/>
                <w:szCs w:val="24"/>
              </w:rPr>
            </w:pPr>
            <w:r w:rsidRPr="00716313">
              <w:rPr>
                <w:rFonts w:ascii="Arial" w:hAnsi="Arial"/>
                <w:szCs w:val="24"/>
              </w:rPr>
              <w:t>Date ratified:</w:t>
            </w:r>
          </w:p>
        </w:tc>
        <w:tc>
          <w:tcPr>
            <w:tcW w:w="4487" w:type="dxa"/>
          </w:tcPr>
          <w:p w:rsidR="00C857E4" w:rsidRPr="00716313" w:rsidRDefault="00C857E4" w:rsidP="00C36EE1">
            <w:pPr>
              <w:spacing w:before="40" w:after="40" w:line="240" w:lineRule="auto"/>
              <w:jc w:val="both"/>
              <w:rPr>
                <w:rFonts w:ascii="Arial" w:hAnsi="Arial"/>
                <w:szCs w:val="24"/>
              </w:rPr>
            </w:pPr>
            <w:r>
              <w:rPr>
                <w:rFonts w:ascii="Arial" w:hAnsi="Arial"/>
                <w:szCs w:val="24"/>
              </w:rPr>
              <w:t>16/03/20</w:t>
            </w:r>
          </w:p>
        </w:tc>
      </w:tr>
      <w:tr w:rsidR="00C857E4" w:rsidRPr="00716313" w:rsidTr="00C36EE1">
        <w:tc>
          <w:tcPr>
            <w:tcW w:w="4513" w:type="dxa"/>
          </w:tcPr>
          <w:p w:rsidR="00C857E4" w:rsidRPr="00716313" w:rsidRDefault="00C857E4" w:rsidP="00C36EE1">
            <w:pPr>
              <w:spacing w:before="40" w:after="40" w:line="240" w:lineRule="auto"/>
              <w:jc w:val="both"/>
              <w:rPr>
                <w:rFonts w:ascii="Arial" w:hAnsi="Arial"/>
                <w:szCs w:val="24"/>
              </w:rPr>
            </w:pPr>
            <w:r w:rsidRPr="00716313">
              <w:rPr>
                <w:rFonts w:ascii="Arial" w:hAnsi="Arial"/>
                <w:szCs w:val="24"/>
              </w:rPr>
              <w:t>Name of originator/author:</w:t>
            </w:r>
          </w:p>
        </w:tc>
        <w:tc>
          <w:tcPr>
            <w:tcW w:w="4487" w:type="dxa"/>
          </w:tcPr>
          <w:p w:rsidR="00C857E4" w:rsidRPr="00716313" w:rsidRDefault="00C857E4" w:rsidP="00C36EE1">
            <w:pPr>
              <w:spacing w:before="40" w:after="40" w:line="240" w:lineRule="auto"/>
              <w:jc w:val="both"/>
              <w:rPr>
                <w:rFonts w:ascii="Arial" w:hAnsi="Arial"/>
                <w:szCs w:val="24"/>
              </w:rPr>
            </w:pPr>
            <w:r w:rsidRPr="00801368">
              <w:rPr>
                <w:rFonts w:ascii="Arial" w:hAnsi="Arial"/>
                <w:szCs w:val="24"/>
              </w:rPr>
              <w:t>Revised by Lucy Ingle, People Business Partner, JSC Policy Sub Group Members</w:t>
            </w:r>
          </w:p>
        </w:tc>
      </w:tr>
      <w:tr w:rsidR="00C857E4" w:rsidRPr="00716313" w:rsidTr="00C36EE1">
        <w:tc>
          <w:tcPr>
            <w:tcW w:w="4513" w:type="dxa"/>
          </w:tcPr>
          <w:p w:rsidR="00C857E4" w:rsidRPr="00716313" w:rsidRDefault="00C857E4" w:rsidP="00C36EE1">
            <w:pPr>
              <w:spacing w:before="40" w:after="40" w:line="240" w:lineRule="auto"/>
              <w:jc w:val="both"/>
              <w:rPr>
                <w:rFonts w:ascii="Arial" w:hAnsi="Arial"/>
                <w:szCs w:val="24"/>
              </w:rPr>
            </w:pPr>
            <w:r w:rsidRPr="00716313">
              <w:rPr>
                <w:rFonts w:ascii="Arial" w:hAnsi="Arial"/>
                <w:szCs w:val="24"/>
              </w:rPr>
              <w:t>Executive Director lead :</w:t>
            </w:r>
          </w:p>
        </w:tc>
        <w:tc>
          <w:tcPr>
            <w:tcW w:w="4487" w:type="dxa"/>
          </w:tcPr>
          <w:p w:rsidR="00C857E4" w:rsidRPr="00716313" w:rsidRDefault="00C857E4" w:rsidP="00C36EE1">
            <w:pPr>
              <w:spacing w:before="40" w:after="40" w:line="240" w:lineRule="auto"/>
              <w:jc w:val="both"/>
              <w:rPr>
                <w:rFonts w:ascii="Arial" w:hAnsi="Arial"/>
                <w:szCs w:val="24"/>
              </w:rPr>
            </w:pPr>
            <w:r>
              <w:rPr>
                <w:rFonts w:ascii="Arial" w:hAnsi="Arial"/>
                <w:szCs w:val="24"/>
              </w:rPr>
              <w:t>Tanya Carter</w:t>
            </w:r>
          </w:p>
        </w:tc>
      </w:tr>
      <w:tr w:rsidR="00C857E4" w:rsidRPr="00716313" w:rsidTr="00C36EE1">
        <w:tc>
          <w:tcPr>
            <w:tcW w:w="4513" w:type="dxa"/>
          </w:tcPr>
          <w:p w:rsidR="00C857E4" w:rsidRPr="00716313" w:rsidRDefault="00C857E4" w:rsidP="00C36EE1">
            <w:pPr>
              <w:spacing w:before="40" w:after="40" w:line="240" w:lineRule="auto"/>
              <w:jc w:val="both"/>
              <w:rPr>
                <w:rFonts w:ascii="Arial" w:hAnsi="Arial"/>
                <w:szCs w:val="24"/>
              </w:rPr>
            </w:pPr>
            <w:r w:rsidRPr="00716313">
              <w:rPr>
                <w:rFonts w:ascii="Arial" w:hAnsi="Arial"/>
                <w:szCs w:val="24"/>
              </w:rPr>
              <w:t>Implementation Date :</w:t>
            </w:r>
          </w:p>
        </w:tc>
        <w:tc>
          <w:tcPr>
            <w:tcW w:w="4487" w:type="dxa"/>
          </w:tcPr>
          <w:p w:rsidR="00C857E4" w:rsidRPr="00716313" w:rsidRDefault="00C857E4" w:rsidP="00C36EE1">
            <w:pPr>
              <w:spacing w:before="40" w:after="40" w:line="240" w:lineRule="auto"/>
              <w:jc w:val="both"/>
              <w:rPr>
                <w:rFonts w:ascii="Arial" w:hAnsi="Arial"/>
                <w:szCs w:val="24"/>
              </w:rPr>
            </w:pPr>
            <w:r>
              <w:rPr>
                <w:rFonts w:ascii="Arial" w:hAnsi="Arial"/>
                <w:szCs w:val="24"/>
              </w:rPr>
              <w:t>May 2020</w:t>
            </w:r>
          </w:p>
        </w:tc>
      </w:tr>
      <w:tr w:rsidR="00C857E4" w:rsidRPr="00716313" w:rsidTr="00C36EE1">
        <w:tc>
          <w:tcPr>
            <w:tcW w:w="4513" w:type="dxa"/>
          </w:tcPr>
          <w:p w:rsidR="00C857E4" w:rsidRPr="00716313" w:rsidRDefault="00C857E4" w:rsidP="00C36EE1">
            <w:pPr>
              <w:spacing w:before="40" w:after="40" w:line="240" w:lineRule="auto"/>
              <w:jc w:val="both"/>
              <w:rPr>
                <w:rFonts w:ascii="Arial" w:hAnsi="Arial"/>
                <w:szCs w:val="24"/>
              </w:rPr>
            </w:pPr>
            <w:r w:rsidRPr="00716313">
              <w:rPr>
                <w:rFonts w:ascii="Arial" w:hAnsi="Arial"/>
                <w:szCs w:val="24"/>
              </w:rPr>
              <w:t xml:space="preserve">Last Review Date </w:t>
            </w:r>
          </w:p>
        </w:tc>
        <w:tc>
          <w:tcPr>
            <w:tcW w:w="4487" w:type="dxa"/>
          </w:tcPr>
          <w:p w:rsidR="00C857E4" w:rsidRPr="00716313" w:rsidRDefault="00C857E4" w:rsidP="00C36EE1">
            <w:pPr>
              <w:spacing w:before="40" w:after="40" w:line="240" w:lineRule="auto"/>
              <w:jc w:val="both"/>
              <w:rPr>
                <w:rFonts w:ascii="Arial" w:hAnsi="Arial"/>
                <w:szCs w:val="24"/>
              </w:rPr>
            </w:pPr>
            <w:r>
              <w:rPr>
                <w:rFonts w:ascii="Arial" w:hAnsi="Arial"/>
                <w:szCs w:val="24"/>
              </w:rPr>
              <w:t>March 2020</w:t>
            </w:r>
          </w:p>
        </w:tc>
      </w:tr>
      <w:tr w:rsidR="00C857E4" w:rsidRPr="00716313" w:rsidTr="00C36EE1">
        <w:tc>
          <w:tcPr>
            <w:tcW w:w="4513" w:type="dxa"/>
          </w:tcPr>
          <w:p w:rsidR="00C857E4" w:rsidRPr="00716313" w:rsidRDefault="00C857E4" w:rsidP="00C36EE1">
            <w:pPr>
              <w:spacing w:before="40" w:after="40" w:line="240" w:lineRule="auto"/>
              <w:jc w:val="both"/>
              <w:rPr>
                <w:rFonts w:ascii="Arial" w:hAnsi="Arial"/>
                <w:szCs w:val="24"/>
              </w:rPr>
            </w:pPr>
            <w:r w:rsidRPr="00716313">
              <w:rPr>
                <w:rFonts w:ascii="Arial" w:hAnsi="Arial"/>
                <w:szCs w:val="24"/>
              </w:rPr>
              <w:t>Next Review date:</w:t>
            </w:r>
          </w:p>
        </w:tc>
        <w:tc>
          <w:tcPr>
            <w:tcW w:w="4487" w:type="dxa"/>
          </w:tcPr>
          <w:p w:rsidR="00C857E4" w:rsidRPr="00716313" w:rsidRDefault="00C857E4" w:rsidP="00C36EE1">
            <w:pPr>
              <w:spacing w:before="40" w:after="40" w:line="240" w:lineRule="auto"/>
              <w:jc w:val="both"/>
              <w:rPr>
                <w:rFonts w:ascii="Arial" w:hAnsi="Arial"/>
                <w:szCs w:val="24"/>
              </w:rPr>
            </w:pPr>
            <w:r>
              <w:rPr>
                <w:rFonts w:ascii="Arial" w:hAnsi="Arial"/>
                <w:szCs w:val="24"/>
              </w:rPr>
              <w:t>March 2022</w:t>
            </w:r>
          </w:p>
        </w:tc>
      </w:tr>
    </w:tbl>
    <w:p w:rsidR="00C857E4" w:rsidRDefault="00C857E4" w:rsidP="00C857E4">
      <w:pPr>
        <w:spacing w:before="200" w:line="240" w:lineRule="auto"/>
        <w:jc w:val="both"/>
        <w:rPr>
          <w:rFonts w:ascii="Arial" w:hAnsi="Arial" w:cs="Arial"/>
          <w:szCs w:val="24"/>
        </w:rPr>
      </w:pPr>
    </w:p>
    <w:p w:rsidR="00C857E4" w:rsidRDefault="00C857E4" w:rsidP="00C857E4">
      <w:pPr>
        <w:spacing w:before="200" w:line="240" w:lineRule="auto"/>
        <w:jc w:val="both"/>
        <w:rPr>
          <w:rFonts w:ascii="Arial" w:hAnsi="Arial" w:cs="Arial"/>
          <w:szCs w:val="24"/>
        </w:rPr>
      </w:pPr>
    </w:p>
    <w:p w:rsidR="00C857E4" w:rsidRDefault="00C857E4" w:rsidP="00C857E4">
      <w:pPr>
        <w:spacing w:before="200" w:line="240" w:lineRule="auto"/>
        <w:jc w:val="both"/>
        <w:rPr>
          <w:rFonts w:ascii="Arial" w:hAnsi="Arial" w:cs="Arial"/>
          <w:szCs w:val="24"/>
        </w:rPr>
      </w:pPr>
    </w:p>
    <w:p w:rsidR="00C857E4" w:rsidRPr="004E49F3" w:rsidRDefault="00C857E4" w:rsidP="00C857E4">
      <w:pPr>
        <w:spacing w:before="200" w:line="240" w:lineRule="auto"/>
        <w:jc w:val="both"/>
        <w:rPr>
          <w:rFonts w:ascii="Arial" w:hAnsi="Arial" w:cs="Arial"/>
          <w:szCs w:val="24"/>
        </w:rPr>
      </w:pPr>
    </w:p>
    <w:tbl>
      <w:tblPr>
        <w:tblStyle w:val="TableGrid1"/>
        <w:tblW w:w="0" w:type="auto"/>
        <w:tblLook w:val="04A0" w:firstRow="1" w:lastRow="0" w:firstColumn="1" w:lastColumn="0" w:noHBand="0" w:noVBand="1"/>
      </w:tblPr>
      <w:tblGrid>
        <w:gridCol w:w="4621"/>
        <w:gridCol w:w="4621"/>
      </w:tblGrid>
      <w:tr w:rsidR="00C857E4" w:rsidRPr="004E49F3" w:rsidTr="00C36EE1">
        <w:tc>
          <w:tcPr>
            <w:tcW w:w="4621" w:type="dxa"/>
          </w:tcPr>
          <w:p w:rsidR="00C857E4" w:rsidRPr="004E49F3" w:rsidRDefault="00C857E4" w:rsidP="00C36EE1">
            <w:pPr>
              <w:spacing w:before="200" w:after="0" w:line="240" w:lineRule="auto"/>
              <w:jc w:val="both"/>
              <w:rPr>
                <w:rFonts w:ascii="Arial" w:hAnsi="Arial" w:cs="Arial"/>
              </w:rPr>
            </w:pPr>
            <w:r w:rsidRPr="004E49F3">
              <w:rPr>
                <w:rFonts w:ascii="Arial" w:hAnsi="Arial" w:cs="Arial"/>
              </w:rPr>
              <w:t xml:space="preserve">Services </w:t>
            </w:r>
          </w:p>
        </w:tc>
        <w:tc>
          <w:tcPr>
            <w:tcW w:w="4621" w:type="dxa"/>
          </w:tcPr>
          <w:p w:rsidR="00C857E4" w:rsidRPr="004E49F3" w:rsidRDefault="00C857E4" w:rsidP="00C36EE1">
            <w:pPr>
              <w:spacing w:before="200" w:after="0" w:line="240" w:lineRule="auto"/>
              <w:jc w:val="both"/>
              <w:rPr>
                <w:rFonts w:ascii="Arial" w:hAnsi="Arial" w:cs="Arial"/>
              </w:rPr>
            </w:pPr>
            <w:r w:rsidRPr="004E49F3">
              <w:rPr>
                <w:rFonts w:ascii="Arial" w:hAnsi="Arial" w:cs="Arial"/>
              </w:rPr>
              <w:t xml:space="preserve">Applicable </w:t>
            </w:r>
          </w:p>
        </w:tc>
      </w:tr>
      <w:tr w:rsidR="00C857E4" w:rsidRPr="004E49F3" w:rsidTr="00C36EE1">
        <w:tc>
          <w:tcPr>
            <w:tcW w:w="4621" w:type="dxa"/>
          </w:tcPr>
          <w:p w:rsidR="00C857E4" w:rsidRPr="004E49F3" w:rsidRDefault="00C857E4" w:rsidP="00C36EE1">
            <w:pPr>
              <w:spacing w:before="200" w:after="0" w:line="240" w:lineRule="auto"/>
              <w:jc w:val="both"/>
              <w:rPr>
                <w:rFonts w:ascii="Arial" w:hAnsi="Arial" w:cs="Arial"/>
              </w:rPr>
            </w:pPr>
            <w:r w:rsidRPr="004E49F3">
              <w:rPr>
                <w:rFonts w:ascii="Arial" w:hAnsi="Arial" w:cs="Arial"/>
              </w:rPr>
              <w:t>Trustwide</w:t>
            </w:r>
          </w:p>
        </w:tc>
        <w:tc>
          <w:tcPr>
            <w:tcW w:w="4621" w:type="dxa"/>
          </w:tcPr>
          <w:p w:rsidR="00C857E4" w:rsidRPr="004E49F3" w:rsidRDefault="00C857E4" w:rsidP="00C36EE1">
            <w:pPr>
              <w:spacing w:before="200" w:after="0" w:line="240" w:lineRule="auto"/>
              <w:jc w:val="both"/>
              <w:rPr>
                <w:rFonts w:ascii="Arial" w:hAnsi="Arial" w:cs="Arial"/>
              </w:rPr>
            </w:pPr>
            <w:r w:rsidRPr="00E847F8">
              <w:rPr>
                <w:rFonts w:ascii="Arial" w:hAnsi="Arial" w:cs="Arial"/>
              </w:rPr>
              <w:t>X</w:t>
            </w:r>
          </w:p>
        </w:tc>
      </w:tr>
      <w:tr w:rsidR="00C857E4" w:rsidRPr="004E49F3" w:rsidTr="00C36EE1">
        <w:tc>
          <w:tcPr>
            <w:tcW w:w="4621" w:type="dxa"/>
          </w:tcPr>
          <w:p w:rsidR="00C857E4" w:rsidRPr="004E49F3" w:rsidRDefault="00C857E4" w:rsidP="00C36EE1">
            <w:pPr>
              <w:spacing w:before="200" w:after="0" w:line="240" w:lineRule="auto"/>
              <w:jc w:val="both"/>
              <w:rPr>
                <w:rFonts w:ascii="Arial" w:hAnsi="Arial" w:cs="Arial"/>
              </w:rPr>
            </w:pPr>
            <w:r w:rsidRPr="004E49F3">
              <w:rPr>
                <w:rFonts w:ascii="Arial" w:hAnsi="Arial" w:cs="Arial"/>
              </w:rPr>
              <w:t xml:space="preserve">Mental Health and LD </w:t>
            </w:r>
          </w:p>
        </w:tc>
        <w:tc>
          <w:tcPr>
            <w:tcW w:w="4621" w:type="dxa"/>
          </w:tcPr>
          <w:p w:rsidR="00C857E4" w:rsidRPr="004E49F3" w:rsidRDefault="00C857E4" w:rsidP="00C36EE1">
            <w:pPr>
              <w:spacing w:before="200" w:after="0" w:line="240" w:lineRule="auto"/>
              <w:jc w:val="both"/>
              <w:rPr>
                <w:rFonts w:ascii="Arial" w:hAnsi="Arial" w:cs="Arial"/>
              </w:rPr>
            </w:pPr>
          </w:p>
        </w:tc>
      </w:tr>
      <w:tr w:rsidR="00C857E4" w:rsidRPr="004E49F3" w:rsidTr="00C36EE1">
        <w:tc>
          <w:tcPr>
            <w:tcW w:w="4621" w:type="dxa"/>
          </w:tcPr>
          <w:p w:rsidR="00C857E4" w:rsidRPr="004E49F3" w:rsidRDefault="00C857E4" w:rsidP="00C36EE1">
            <w:pPr>
              <w:spacing w:before="200" w:after="0" w:line="240" w:lineRule="auto"/>
              <w:jc w:val="both"/>
              <w:rPr>
                <w:rFonts w:ascii="Arial" w:hAnsi="Arial" w:cs="Arial"/>
              </w:rPr>
            </w:pPr>
            <w:r w:rsidRPr="004E49F3">
              <w:rPr>
                <w:rFonts w:ascii="Arial" w:hAnsi="Arial" w:cs="Arial"/>
              </w:rPr>
              <w:t xml:space="preserve">Community Health Services </w:t>
            </w:r>
          </w:p>
        </w:tc>
        <w:tc>
          <w:tcPr>
            <w:tcW w:w="4621" w:type="dxa"/>
          </w:tcPr>
          <w:p w:rsidR="00C857E4" w:rsidRPr="004E49F3" w:rsidRDefault="00C857E4" w:rsidP="00C36EE1">
            <w:pPr>
              <w:spacing w:before="200" w:after="0" w:line="240" w:lineRule="auto"/>
              <w:jc w:val="both"/>
              <w:rPr>
                <w:rFonts w:ascii="Arial" w:hAnsi="Arial" w:cs="Arial"/>
              </w:rPr>
            </w:pPr>
          </w:p>
        </w:tc>
      </w:tr>
    </w:tbl>
    <w:p w:rsidR="00C857E4" w:rsidRPr="00716313" w:rsidRDefault="00C857E4" w:rsidP="00C857E4">
      <w:pPr>
        <w:pStyle w:val="Default"/>
        <w:jc w:val="center"/>
        <w:rPr>
          <w:b/>
          <w:bCs/>
          <w:sz w:val="22"/>
          <w:szCs w:val="22"/>
        </w:rPr>
      </w:pPr>
    </w:p>
    <w:p w:rsidR="00A73EEB" w:rsidRDefault="00A73EEB">
      <w:pPr>
        <w:pStyle w:val="CM1"/>
        <w:spacing w:after="946"/>
        <w:jc w:val="center"/>
      </w:pPr>
    </w:p>
    <w:p w:rsidR="00072AAD" w:rsidRDefault="00072AAD" w:rsidP="00072AAD">
      <w:pPr>
        <w:pStyle w:val="Default"/>
        <w:jc w:val="center"/>
        <w:rPr>
          <w:b/>
          <w:bCs/>
        </w:rPr>
      </w:pPr>
    </w:p>
    <w:p w:rsidR="00072AAD" w:rsidRDefault="00072AAD" w:rsidP="00072AAD">
      <w:pPr>
        <w:pStyle w:val="Default"/>
        <w:jc w:val="center"/>
        <w:rPr>
          <w:b/>
          <w:bCs/>
        </w:rPr>
      </w:pPr>
    </w:p>
    <w:p w:rsidR="00072AAD" w:rsidRDefault="00072AAD" w:rsidP="00072AAD">
      <w:pPr>
        <w:pStyle w:val="Default"/>
        <w:jc w:val="center"/>
        <w:rPr>
          <w:b/>
          <w:bCs/>
        </w:rPr>
      </w:pPr>
    </w:p>
    <w:p w:rsidR="00072AAD" w:rsidRDefault="00072AAD" w:rsidP="00C857E4">
      <w:pPr>
        <w:pStyle w:val="Default"/>
        <w:rPr>
          <w:b/>
          <w:bCs/>
        </w:rPr>
      </w:pPr>
    </w:p>
    <w:p w:rsidR="00072AAD" w:rsidRDefault="00072AAD" w:rsidP="00072AAD">
      <w:pPr>
        <w:pStyle w:val="Default"/>
        <w:jc w:val="center"/>
        <w:rPr>
          <w:b/>
          <w:bCs/>
        </w:rPr>
      </w:pPr>
    </w:p>
    <w:p w:rsidR="00072AAD" w:rsidRDefault="00072AAD" w:rsidP="00072AAD">
      <w:pPr>
        <w:pStyle w:val="Default"/>
        <w:jc w:val="center"/>
        <w:rPr>
          <w:b/>
          <w:bCs/>
        </w:rPr>
      </w:pPr>
      <w:r>
        <w:rPr>
          <w:b/>
          <w:bCs/>
        </w:rPr>
        <w:t>VERSION CONTROL SUMMARY</w:t>
      </w:r>
    </w:p>
    <w:p w:rsidR="00072AAD" w:rsidRDefault="00072AAD" w:rsidP="00072AAD">
      <w:pPr>
        <w:pStyle w:val="Default"/>
        <w:jc w:val="center"/>
        <w:rPr>
          <w:b/>
          <w:bCs/>
        </w:rPr>
      </w:pPr>
    </w:p>
    <w:tbl>
      <w:tblPr>
        <w:tblStyle w:val="TableGrid"/>
        <w:tblW w:w="0" w:type="auto"/>
        <w:tblLook w:val="04A0" w:firstRow="1" w:lastRow="0" w:firstColumn="1" w:lastColumn="0" w:noHBand="0" w:noVBand="1"/>
      </w:tblPr>
      <w:tblGrid>
        <w:gridCol w:w="1639"/>
        <w:gridCol w:w="1949"/>
        <w:gridCol w:w="5688"/>
      </w:tblGrid>
      <w:tr w:rsidR="00072AAD" w:rsidRPr="00072AAD" w:rsidTr="0080332E">
        <w:trPr>
          <w:trHeight w:val="563"/>
        </w:trPr>
        <w:tc>
          <w:tcPr>
            <w:tcW w:w="1668" w:type="dxa"/>
            <w:vAlign w:val="center"/>
          </w:tcPr>
          <w:p w:rsidR="00072AAD" w:rsidRPr="00072AAD" w:rsidRDefault="00072AAD" w:rsidP="00072AAD">
            <w:pPr>
              <w:pStyle w:val="Default"/>
              <w:rPr>
                <w:b/>
                <w:bCs/>
                <w:sz w:val="22"/>
                <w:szCs w:val="22"/>
              </w:rPr>
            </w:pPr>
            <w:r w:rsidRPr="00072AAD">
              <w:rPr>
                <w:b/>
                <w:bCs/>
                <w:sz w:val="22"/>
                <w:szCs w:val="22"/>
              </w:rPr>
              <w:t>Version</w:t>
            </w:r>
          </w:p>
        </w:tc>
        <w:tc>
          <w:tcPr>
            <w:tcW w:w="1984" w:type="dxa"/>
            <w:vAlign w:val="center"/>
          </w:tcPr>
          <w:p w:rsidR="00072AAD" w:rsidRPr="00072AAD" w:rsidRDefault="00072AAD" w:rsidP="00072AAD">
            <w:pPr>
              <w:pStyle w:val="Default"/>
              <w:rPr>
                <w:b/>
                <w:bCs/>
                <w:sz w:val="22"/>
                <w:szCs w:val="22"/>
              </w:rPr>
            </w:pPr>
            <w:r w:rsidRPr="00072AAD">
              <w:rPr>
                <w:b/>
                <w:bCs/>
                <w:sz w:val="22"/>
                <w:szCs w:val="22"/>
              </w:rPr>
              <w:t>Date</w:t>
            </w:r>
          </w:p>
        </w:tc>
        <w:tc>
          <w:tcPr>
            <w:tcW w:w="5850" w:type="dxa"/>
            <w:vAlign w:val="center"/>
          </w:tcPr>
          <w:p w:rsidR="00072AAD" w:rsidRPr="00072AAD" w:rsidRDefault="00072AAD" w:rsidP="00072AAD">
            <w:pPr>
              <w:pStyle w:val="Default"/>
              <w:rPr>
                <w:b/>
                <w:bCs/>
                <w:sz w:val="22"/>
                <w:szCs w:val="22"/>
              </w:rPr>
            </w:pPr>
            <w:r w:rsidRPr="00072AAD">
              <w:rPr>
                <w:b/>
                <w:bCs/>
                <w:sz w:val="22"/>
                <w:szCs w:val="22"/>
              </w:rPr>
              <w:t>Comments/Changes</w:t>
            </w:r>
          </w:p>
        </w:tc>
      </w:tr>
      <w:tr w:rsidR="00072AAD" w:rsidRPr="00072AAD" w:rsidTr="0080332E">
        <w:trPr>
          <w:trHeight w:val="699"/>
        </w:trPr>
        <w:tc>
          <w:tcPr>
            <w:tcW w:w="1668" w:type="dxa"/>
            <w:vAlign w:val="center"/>
          </w:tcPr>
          <w:p w:rsidR="00072AAD" w:rsidRPr="00072AAD" w:rsidRDefault="00072AAD" w:rsidP="00072AAD">
            <w:pPr>
              <w:pStyle w:val="Default"/>
              <w:rPr>
                <w:sz w:val="22"/>
                <w:szCs w:val="22"/>
              </w:rPr>
            </w:pPr>
            <w:r w:rsidRPr="00072AAD">
              <w:rPr>
                <w:sz w:val="22"/>
                <w:szCs w:val="22"/>
              </w:rPr>
              <w:t>1.0</w:t>
            </w:r>
          </w:p>
        </w:tc>
        <w:tc>
          <w:tcPr>
            <w:tcW w:w="1984" w:type="dxa"/>
            <w:vAlign w:val="center"/>
          </w:tcPr>
          <w:p w:rsidR="00072AAD" w:rsidRPr="00072AAD" w:rsidRDefault="00072AAD" w:rsidP="00072AAD">
            <w:pPr>
              <w:pStyle w:val="Default"/>
              <w:rPr>
                <w:sz w:val="22"/>
                <w:szCs w:val="22"/>
              </w:rPr>
            </w:pPr>
            <w:r w:rsidRPr="00072AAD">
              <w:rPr>
                <w:sz w:val="22"/>
                <w:szCs w:val="22"/>
              </w:rPr>
              <w:t>March 2001</w:t>
            </w:r>
          </w:p>
        </w:tc>
        <w:tc>
          <w:tcPr>
            <w:tcW w:w="5850" w:type="dxa"/>
            <w:vAlign w:val="center"/>
          </w:tcPr>
          <w:p w:rsidR="00072AAD" w:rsidRPr="0080332E" w:rsidRDefault="00072AAD" w:rsidP="00072AAD">
            <w:pPr>
              <w:pStyle w:val="Default"/>
              <w:rPr>
                <w:sz w:val="22"/>
                <w:szCs w:val="22"/>
              </w:rPr>
            </w:pPr>
            <w:r w:rsidRPr="0080332E">
              <w:rPr>
                <w:sz w:val="22"/>
                <w:szCs w:val="22"/>
              </w:rPr>
              <w:t>Draft reviewed by negotiating sub committee in March 2001</w:t>
            </w:r>
          </w:p>
        </w:tc>
      </w:tr>
      <w:tr w:rsidR="00072AAD" w:rsidRPr="00072AAD" w:rsidTr="0080332E">
        <w:trPr>
          <w:trHeight w:val="708"/>
        </w:trPr>
        <w:tc>
          <w:tcPr>
            <w:tcW w:w="1668" w:type="dxa"/>
            <w:vAlign w:val="center"/>
          </w:tcPr>
          <w:p w:rsidR="00072AAD" w:rsidRPr="00072AAD" w:rsidRDefault="00072AAD" w:rsidP="00072AAD">
            <w:pPr>
              <w:pStyle w:val="Default"/>
              <w:rPr>
                <w:sz w:val="22"/>
                <w:szCs w:val="22"/>
              </w:rPr>
            </w:pPr>
            <w:r w:rsidRPr="00072AAD">
              <w:rPr>
                <w:sz w:val="22"/>
                <w:szCs w:val="22"/>
              </w:rPr>
              <w:t>2.0</w:t>
            </w:r>
          </w:p>
        </w:tc>
        <w:tc>
          <w:tcPr>
            <w:tcW w:w="1984" w:type="dxa"/>
            <w:vAlign w:val="center"/>
          </w:tcPr>
          <w:p w:rsidR="00072AAD" w:rsidRPr="00072AAD" w:rsidRDefault="00072AAD" w:rsidP="00072AAD">
            <w:pPr>
              <w:pStyle w:val="Default"/>
              <w:rPr>
                <w:sz w:val="22"/>
                <w:szCs w:val="22"/>
              </w:rPr>
            </w:pPr>
          </w:p>
        </w:tc>
        <w:tc>
          <w:tcPr>
            <w:tcW w:w="5850" w:type="dxa"/>
            <w:vAlign w:val="center"/>
          </w:tcPr>
          <w:p w:rsidR="00072AAD" w:rsidRPr="0080332E" w:rsidRDefault="00072AAD" w:rsidP="00072AAD">
            <w:pPr>
              <w:pStyle w:val="Default"/>
              <w:rPr>
                <w:sz w:val="22"/>
                <w:szCs w:val="22"/>
              </w:rPr>
            </w:pPr>
            <w:r w:rsidRPr="0080332E">
              <w:rPr>
                <w:sz w:val="22"/>
                <w:szCs w:val="22"/>
              </w:rPr>
              <w:t>Agreed policy following negotiation above. To be implemented from 1</w:t>
            </w:r>
            <w:r w:rsidRPr="0080332E">
              <w:rPr>
                <w:sz w:val="22"/>
                <w:szCs w:val="22"/>
                <w:vertAlign w:val="superscript"/>
              </w:rPr>
              <w:t>st</w:t>
            </w:r>
            <w:r w:rsidRPr="0080332E">
              <w:rPr>
                <w:sz w:val="22"/>
                <w:szCs w:val="22"/>
              </w:rPr>
              <w:t xml:space="preserve"> October 2001</w:t>
            </w:r>
          </w:p>
        </w:tc>
      </w:tr>
      <w:tr w:rsidR="00072AAD" w:rsidRPr="00072AAD" w:rsidTr="0080332E">
        <w:trPr>
          <w:trHeight w:val="690"/>
        </w:trPr>
        <w:tc>
          <w:tcPr>
            <w:tcW w:w="1668" w:type="dxa"/>
            <w:vAlign w:val="center"/>
          </w:tcPr>
          <w:p w:rsidR="00072AAD" w:rsidRPr="00072AAD" w:rsidRDefault="00072AAD" w:rsidP="00072AAD">
            <w:pPr>
              <w:pStyle w:val="Default"/>
              <w:rPr>
                <w:sz w:val="22"/>
                <w:szCs w:val="22"/>
              </w:rPr>
            </w:pPr>
            <w:r w:rsidRPr="00072AAD">
              <w:rPr>
                <w:sz w:val="22"/>
                <w:szCs w:val="22"/>
              </w:rPr>
              <w:t>3.0</w:t>
            </w:r>
          </w:p>
        </w:tc>
        <w:tc>
          <w:tcPr>
            <w:tcW w:w="1984" w:type="dxa"/>
            <w:vAlign w:val="center"/>
          </w:tcPr>
          <w:p w:rsidR="00072AAD" w:rsidRPr="00072AAD" w:rsidRDefault="00072AAD" w:rsidP="00072AAD">
            <w:pPr>
              <w:pStyle w:val="Default"/>
              <w:rPr>
                <w:sz w:val="22"/>
                <w:szCs w:val="22"/>
              </w:rPr>
            </w:pPr>
            <w:r w:rsidRPr="00072AAD">
              <w:rPr>
                <w:sz w:val="22"/>
                <w:szCs w:val="22"/>
              </w:rPr>
              <w:t>April 2008</w:t>
            </w:r>
          </w:p>
        </w:tc>
        <w:tc>
          <w:tcPr>
            <w:tcW w:w="5850" w:type="dxa"/>
            <w:vAlign w:val="center"/>
          </w:tcPr>
          <w:p w:rsidR="00072AAD" w:rsidRPr="0080332E" w:rsidRDefault="00072AAD" w:rsidP="00072AAD">
            <w:pPr>
              <w:pStyle w:val="Default"/>
              <w:rPr>
                <w:sz w:val="22"/>
                <w:szCs w:val="22"/>
              </w:rPr>
            </w:pPr>
            <w:r w:rsidRPr="0080332E">
              <w:rPr>
                <w:sz w:val="22"/>
                <w:szCs w:val="22"/>
              </w:rPr>
              <w:t>Draft reviewed by JSC October 2007. Agree policy April 2008</w:t>
            </w:r>
          </w:p>
        </w:tc>
      </w:tr>
      <w:tr w:rsidR="00072AAD" w:rsidRPr="00072AAD" w:rsidTr="0080332E">
        <w:trPr>
          <w:trHeight w:val="1267"/>
        </w:trPr>
        <w:tc>
          <w:tcPr>
            <w:tcW w:w="1668" w:type="dxa"/>
            <w:vAlign w:val="center"/>
          </w:tcPr>
          <w:p w:rsidR="00072AAD" w:rsidRPr="00072AAD" w:rsidRDefault="00072AAD" w:rsidP="00072AAD">
            <w:pPr>
              <w:pStyle w:val="Default"/>
              <w:rPr>
                <w:sz w:val="22"/>
                <w:szCs w:val="22"/>
              </w:rPr>
            </w:pPr>
            <w:r w:rsidRPr="00072AAD">
              <w:rPr>
                <w:sz w:val="22"/>
                <w:szCs w:val="22"/>
              </w:rPr>
              <w:t>4.0</w:t>
            </w:r>
          </w:p>
        </w:tc>
        <w:tc>
          <w:tcPr>
            <w:tcW w:w="1984" w:type="dxa"/>
            <w:vAlign w:val="center"/>
          </w:tcPr>
          <w:p w:rsidR="00072AAD" w:rsidRPr="00072AAD" w:rsidRDefault="00072AAD" w:rsidP="00072AAD">
            <w:pPr>
              <w:pStyle w:val="Default"/>
              <w:rPr>
                <w:sz w:val="22"/>
                <w:szCs w:val="22"/>
              </w:rPr>
            </w:pPr>
            <w:r w:rsidRPr="00072AAD">
              <w:rPr>
                <w:sz w:val="22"/>
                <w:szCs w:val="22"/>
              </w:rPr>
              <w:t>June 2009</w:t>
            </w:r>
          </w:p>
        </w:tc>
        <w:tc>
          <w:tcPr>
            <w:tcW w:w="5850" w:type="dxa"/>
            <w:vAlign w:val="center"/>
          </w:tcPr>
          <w:p w:rsidR="00072AAD" w:rsidRPr="0080332E" w:rsidRDefault="00072AAD" w:rsidP="00072AAD">
            <w:pPr>
              <w:pStyle w:val="Default"/>
              <w:rPr>
                <w:sz w:val="22"/>
                <w:szCs w:val="22"/>
              </w:rPr>
            </w:pPr>
            <w:r w:rsidRPr="0080332E">
              <w:rPr>
                <w:sz w:val="22"/>
                <w:szCs w:val="22"/>
              </w:rPr>
              <w:t xml:space="preserve">Draft reviewed by JSC policy subcommittee </w:t>
            </w:r>
            <w:r w:rsidR="0080332E" w:rsidRPr="0080332E">
              <w:rPr>
                <w:sz w:val="22"/>
                <w:szCs w:val="22"/>
              </w:rPr>
              <w:t xml:space="preserve">9 </w:t>
            </w:r>
            <w:r w:rsidRPr="0080332E">
              <w:rPr>
                <w:sz w:val="22"/>
                <w:szCs w:val="22"/>
              </w:rPr>
              <w:t>June 2009; draft reviewed by JSC policy</w:t>
            </w:r>
            <w:r w:rsidR="0080332E" w:rsidRPr="0080332E">
              <w:rPr>
                <w:sz w:val="22"/>
                <w:szCs w:val="22"/>
              </w:rPr>
              <w:t xml:space="preserve"> subcommittee 17 June 2009; Agreed policy at Joint Staff Committee meeting 27 June 2009</w:t>
            </w:r>
          </w:p>
        </w:tc>
      </w:tr>
      <w:tr w:rsidR="00072AAD" w:rsidRPr="00072AAD" w:rsidTr="0080332E">
        <w:trPr>
          <w:trHeight w:val="549"/>
        </w:trPr>
        <w:tc>
          <w:tcPr>
            <w:tcW w:w="1668" w:type="dxa"/>
            <w:vAlign w:val="center"/>
          </w:tcPr>
          <w:p w:rsidR="00072AAD" w:rsidRPr="00072AAD" w:rsidRDefault="00072AAD" w:rsidP="00072AAD">
            <w:pPr>
              <w:pStyle w:val="Default"/>
              <w:rPr>
                <w:sz w:val="22"/>
                <w:szCs w:val="22"/>
              </w:rPr>
            </w:pPr>
            <w:r w:rsidRPr="00072AAD">
              <w:rPr>
                <w:sz w:val="22"/>
                <w:szCs w:val="22"/>
              </w:rPr>
              <w:t>5.0</w:t>
            </w:r>
          </w:p>
        </w:tc>
        <w:tc>
          <w:tcPr>
            <w:tcW w:w="1984" w:type="dxa"/>
            <w:vAlign w:val="center"/>
          </w:tcPr>
          <w:p w:rsidR="00072AAD" w:rsidRPr="00072AAD" w:rsidRDefault="00072AAD" w:rsidP="00072AAD">
            <w:pPr>
              <w:pStyle w:val="Default"/>
              <w:rPr>
                <w:sz w:val="22"/>
                <w:szCs w:val="22"/>
              </w:rPr>
            </w:pPr>
            <w:r w:rsidRPr="00072AAD">
              <w:rPr>
                <w:sz w:val="22"/>
                <w:szCs w:val="22"/>
              </w:rPr>
              <w:t>January 2011</w:t>
            </w:r>
          </w:p>
        </w:tc>
        <w:tc>
          <w:tcPr>
            <w:tcW w:w="5850" w:type="dxa"/>
            <w:vAlign w:val="center"/>
          </w:tcPr>
          <w:p w:rsidR="00072AAD" w:rsidRPr="0080332E" w:rsidRDefault="00072AAD" w:rsidP="00072AAD">
            <w:pPr>
              <w:pStyle w:val="Default"/>
              <w:rPr>
                <w:sz w:val="22"/>
                <w:szCs w:val="22"/>
              </w:rPr>
            </w:pPr>
          </w:p>
        </w:tc>
      </w:tr>
      <w:tr w:rsidR="00072AAD" w:rsidRPr="00072AAD" w:rsidTr="0080332E">
        <w:trPr>
          <w:trHeight w:val="995"/>
        </w:trPr>
        <w:tc>
          <w:tcPr>
            <w:tcW w:w="1668" w:type="dxa"/>
            <w:vAlign w:val="center"/>
          </w:tcPr>
          <w:p w:rsidR="00072AAD" w:rsidRPr="00072AAD" w:rsidRDefault="00072AAD" w:rsidP="00072AAD">
            <w:pPr>
              <w:pStyle w:val="Default"/>
              <w:rPr>
                <w:sz w:val="22"/>
                <w:szCs w:val="22"/>
              </w:rPr>
            </w:pPr>
            <w:r w:rsidRPr="00072AAD">
              <w:rPr>
                <w:sz w:val="22"/>
                <w:szCs w:val="22"/>
              </w:rPr>
              <w:t>6.0</w:t>
            </w:r>
          </w:p>
        </w:tc>
        <w:tc>
          <w:tcPr>
            <w:tcW w:w="1984" w:type="dxa"/>
            <w:vAlign w:val="center"/>
          </w:tcPr>
          <w:p w:rsidR="00072AAD" w:rsidRPr="00072AAD" w:rsidRDefault="00072AAD" w:rsidP="00072AAD">
            <w:pPr>
              <w:pStyle w:val="Default"/>
              <w:rPr>
                <w:sz w:val="22"/>
                <w:szCs w:val="22"/>
              </w:rPr>
            </w:pPr>
            <w:r w:rsidRPr="00072AAD">
              <w:rPr>
                <w:sz w:val="22"/>
                <w:szCs w:val="22"/>
              </w:rPr>
              <w:t>November 2012</w:t>
            </w:r>
          </w:p>
        </w:tc>
        <w:tc>
          <w:tcPr>
            <w:tcW w:w="5850" w:type="dxa"/>
            <w:vAlign w:val="center"/>
          </w:tcPr>
          <w:p w:rsidR="00072AAD" w:rsidRPr="0080332E" w:rsidRDefault="0080332E" w:rsidP="00072AAD">
            <w:pPr>
              <w:pStyle w:val="Default"/>
              <w:rPr>
                <w:sz w:val="22"/>
                <w:szCs w:val="22"/>
              </w:rPr>
            </w:pPr>
            <w:r w:rsidRPr="0080332E">
              <w:rPr>
                <w:sz w:val="22"/>
                <w:szCs w:val="22"/>
              </w:rPr>
              <w:t>Revised in advance of review date of February 2013. Includes link between long term chronic and recurrent illness and capability. Further clarifies points of process</w:t>
            </w:r>
          </w:p>
        </w:tc>
      </w:tr>
      <w:tr w:rsidR="00072AAD" w:rsidRPr="00072AAD" w:rsidTr="0080332E">
        <w:trPr>
          <w:trHeight w:val="698"/>
        </w:trPr>
        <w:tc>
          <w:tcPr>
            <w:tcW w:w="1668" w:type="dxa"/>
            <w:vAlign w:val="center"/>
          </w:tcPr>
          <w:p w:rsidR="00072AAD" w:rsidRPr="00072AAD" w:rsidRDefault="00072AAD" w:rsidP="00072AAD">
            <w:pPr>
              <w:pStyle w:val="Default"/>
              <w:rPr>
                <w:sz w:val="22"/>
                <w:szCs w:val="22"/>
              </w:rPr>
            </w:pPr>
            <w:r w:rsidRPr="00072AAD">
              <w:rPr>
                <w:sz w:val="22"/>
                <w:szCs w:val="22"/>
              </w:rPr>
              <w:t>7.0</w:t>
            </w:r>
          </w:p>
        </w:tc>
        <w:tc>
          <w:tcPr>
            <w:tcW w:w="1984" w:type="dxa"/>
            <w:vAlign w:val="center"/>
          </w:tcPr>
          <w:p w:rsidR="00072AAD" w:rsidRPr="00072AAD" w:rsidRDefault="00072AAD" w:rsidP="00072AAD">
            <w:pPr>
              <w:pStyle w:val="Default"/>
              <w:rPr>
                <w:sz w:val="22"/>
                <w:szCs w:val="22"/>
              </w:rPr>
            </w:pPr>
            <w:r w:rsidRPr="00072AAD">
              <w:rPr>
                <w:sz w:val="22"/>
                <w:szCs w:val="22"/>
              </w:rPr>
              <w:t>February 2013</w:t>
            </w:r>
          </w:p>
        </w:tc>
        <w:tc>
          <w:tcPr>
            <w:tcW w:w="5850" w:type="dxa"/>
            <w:vAlign w:val="center"/>
          </w:tcPr>
          <w:p w:rsidR="00072AAD" w:rsidRPr="0080332E" w:rsidRDefault="00072AAD" w:rsidP="00072AAD">
            <w:pPr>
              <w:pStyle w:val="Default"/>
              <w:rPr>
                <w:sz w:val="22"/>
                <w:szCs w:val="22"/>
              </w:rPr>
            </w:pPr>
          </w:p>
        </w:tc>
      </w:tr>
      <w:tr w:rsidR="00072AAD" w:rsidRPr="00072AAD" w:rsidTr="0080332E">
        <w:trPr>
          <w:trHeight w:val="681"/>
        </w:trPr>
        <w:tc>
          <w:tcPr>
            <w:tcW w:w="1668" w:type="dxa"/>
            <w:vAlign w:val="center"/>
          </w:tcPr>
          <w:p w:rsidR="00072AAD" w:rsidRPr="00072AAD" w:rsidRDefault="00072AAD" w:rsidP="00072AAD">
            <w:pPr>
              <w:pStyle w:val="Default"/>
              <w:rPr>
                <w:sz w:val="22"/>
                <w:szCs w:val="22"/>
              </w:rPr>
            </w:pPr>
            <w:r w:rsidRPr="00072AAD">
              <w:rPr>
                <w:sz w:val="22"/>
                <w:szCs w:val="22"/>
              </w:rPr>
              <w:t>8.0</w:t>
            </w:r>
          </w:p>
        </w:tc>
        <w:tc>
          <w:tcPr>
            <w:tcW w:w="1984" w:type="dxa"/>
            <w:vAlign w:val="center"/>
          </w:tcPr>
          <w:p w:rsidR="00072AAD" w:rsidRPr="00072AAD" w:rsidRDefault="00072AAD" w:rsidP="00072AAD">
            <w:pPr>
              <w:pStyle w:val="Default"/>
              <w:rPr>
                <w:sz w:val="22"/>
                <w:szCs w:val="22"/>
              </w:rPr>
            </w:pPr>
            <w:r w:rsidRPr="00072AAD">
              <w:rPr>
                <w:sz w:val="22"/>
                <w:szCs w:val="22"/>
              </w:rPr>
              <w:t>March 2020</w:t>
            </w:r>
          </w:p>
        </w:tc>
        <w:tc>
          <w:tcPr>
            <w:tcW w:w="5850" w:type="dxa"/>
            <w:vAlign w:val="center"/>
          </w:tcPr>
          <w:p w:rsidR="00072AAD" w:rsidRPr="0080332E" w:rsidRDefault="0080332E" w:rsidP="00072AAD">
            <w:pPr>
              <w:pStyle w:val="Default"/>
              <w:rPr>
                <w:sz w:val="22"/>
                <w:szCs w:val="22"/>
              </w:rPr>
            </w:pPr>
            <w:r w:rsidRPr="0080332E">
              <w:rPr>
                <w:sz w:val="22"/>
                <w:szCs w:val="22"/>
              </w:rPr>
              <w:t xml:space="preserve">Revised process and triggers in 2019. Policy agreed in March 2020. </w:t>
            </w:r>
          </w:p>
        </w:tc>
      </w:tr>
    </w:tbl>
    <w:p w:rsidR="00072AAD" w:rsidRDefault="00072AAD" w:rsidP="00AC1696">
      <w:pPr>
        <w:pStyle w:val="TOCHeading"/>
        <w:rPr>
          <w:rFonts w:ascii="Arial" w:hAnsi="Arial" w:cs="Arial"/>
          <w:color w:val="auto"/>
        </w:rPr>
      </w:pPr>
    </w:p>
    <w:p w:rsidR="00AC1696" w:rsidRPr="00072AAD" w:rsidRDefault="00072AAD" w:rsidP="00072AAD">
      <w:pPr>
        <w:pStyle w:val="Default"/>
        <w:rPr>
          <w:b/>
          <w:bCs/>
        </w:rPr>
      </w:pPr>
      <w:r>
        <w:br w:type="page"/>
      </w:r>
      <w:r w:rsidR="00AC1696" w:rsidRPr="00072AAD">
        <w:rPr>
          <w:b/>
          <w:bCs/>
          <w:sz w:val="28"/>
          <w:szCs w:val="28"/>
        </w:rPr>
        <w:lastRenderedPageBreak/>
        <w:t>Contents</w:t>
      </w:r>
    </w:p>
    <w:p w:rsidR="00DB55A1" w:rsidRDefault="00DB55A1" w:rsidP="00DB55A1">
      <w:pPr>
        <w:rPr>
          <w:lang w:val="en-US" w:eastAsia="ja-JP"/>
        </w:rPr>
      </w:pP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Policy Statement</w:t>
      </w:r>
      <w:r w:rsidR="00A620C9">
        <w:rPr>
          <w:rFonts w:ascii="Arial" w:hAnsi="Arial" w:cs="Arial"/>
          <w:lang w:val="en-US" w:eastAsia="ja-JP"/>
        </w:rPr>
        <w:t>………………………………………………………………………………4</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Standards of Attendance and Trigger Points</w:t>
      </w:r>
      <w:r w:rsidR="00A620C9">
        <w:rPr>
          <w:rFonts w:ascii="Arial" w:hAnsi="Arial" w:cs="Arial"/>
          <w:lang w:val="en-US" w:eastAsia="ja-JP"/>
        </w:rPr>
        <w:t>………………………………………………4</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Disability and Absence</w:t>
      </w:r>
      <w:r w:rsidR="00A620C9">
        <w:rPr>
          <w:rFonts w:ascii="Arial" w:hAnsi="Arial" w:cs="Arial"/>
          <w:lang w:val="en-US" w:eastAsia="ja-JP"/>
        </w:rPr>
        <w:t>……………………………………………………………………….4</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Pregnancy and Absence</w:t>
      </w:r>
      <w:r w:rsidR="00A620C9">
        <w:rPr>
          <w:rFonts w:ascii="Arial" w:hAnsi="Arial" w:cs="Arial"/>
          <w:lang w:val="en-US" w:eastAsia="ja-JP"/>
        </w:rPr>
        <w:t>……………………………………………………………………..5</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Mental Health Illness and Absence</w:t>
      </w:r>
      <w:r w:rsidR="00A620C9">
        <w:rPr>
          <w:rFonts w:ascii="Arial" w:hAnsi="Arial" w:cs="Arial"/>
          <w:lang w:val="en-US" w:eastAsia="ja-JP"/>
        </w:rPr>
        <w:t>…………………………………………………………5</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Recurrent, Chronic Illness and Absence</w:t>
      </w:r>
      <w:r w:rsidR="00A620C9">
        <w:rPr>
          <w:rFonts w:ascii="Arial" w:hAnsi="Arial" w:cs="Arial"/>
          <w:lang w:val="en-US" w:eastAsia="ja-JP"/>
        </w:rPr>
        <w:t>…………………………………………………...5</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Fitness to Attend Work &amp; Medical Suspension</w:t>
      </w:r>
      <w:r w:rsidR="00A620C9">
        <w:rPr>
          <w:rFonts w:ascii="Arial" w:hAnsi="Arial" w:cs="Arial"/>
          <w:lang w:val="en-US" w:eastAsia="ja-JP"/>
        </w:rPr>
        <w:t>…………………………………………….6</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Sickness Absence During Organisational Change Processes</w:t>
      </w:r>
      <w:r w:rsidR="00A620C9">
        <w:rPr>
          <w:rFonts w:ascii="Arial" w:hAnsi="Arial" w:cs="Arial"/>
          <w:lang w:val="en-US" w:eastAsia="ja-JP"/>
        </w:rPr>
        <w:t>……………………………7</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Absence Relating to Unauthorised Absence</w:t>
      </w:r>
      <w:r w:rsidR="00A620C9">
        <w:rPr>
          <w:rFonts w:ascii="Arial" w:hAnsi="Arial" w:cs="Arial"/>
          <w:lang w:val="en-US" w:eastAsia="ja-JP"/>
        </w:rPr>
        <w:t>……………………………………………….7</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Injury at Work</w:t>
      </w:r>
      <w:r w:rsidR="00A620C9">
        <w:rPr>
          <w:rFonts w:ascii="Arial" w:hAnsi="Arial" w:cs="Arial"/>
          <w:lang w:val="en-US" w:eastAsia="ja-JP"/>
        </w:rPr>
        <w:t>…………………………………………………………………………………..7</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Sick Pay &amp; Records</w:t>
      </w:r>
      <w:r w:rsidR="00A620C9">
        <w:rPr>
          <w:rFonts w:ascii="Arial" w:hAnsi="Arial" w:cs="Arial"/>
          <w:lang w:val="en-US" w:eastAsia="ja-JP"/>
        </w:rPr>
        <w:t>……………………………………………………………………………8</w:t>
      </w:r>
    </w:p>
    <w:p w:rsidR="00DB55A1" w:rsidRPr="00A620C9" w:rsidRDefault="00A620C9" w:rsidP="00EA7B39">
      <w:pPr>
        <w:numPr>
          <w:ilvl w:val="0"/>
          <w:numId w:val="23"/>
        </w:numPr>
        <w:spacing w:after="120"/>
        <w:ind w:left="714" w:hanging="357"/>
        <w:rPr>
          <w:rFonts w:ascii="Arial" w:hAnsi="Arial" w:cs="Arial"/>
          <w:lang w:val="en-US" w:eastAsia="ja-JP"/>
        </w:rPr>
      </w:pPr>
      <w:r>
        <w:rPr>
          <w:rFonts w:ascii="Arial" w:hAnsi="Arial" w:cs="Arial"/>
          <w:lang w:val="en-US" w:eastAsia="ja-JP"/>
        </w:rPr>
        <w:t>Roles and Responsibilities…………………………………………………………………….8</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Management Referral to Occupational Health</w:t>
      </w:r>
      <w:r w:rsidR="00A620C9">
        <w:rPr>
          <w:rFonts w:ascii="Arial" w:hAnsi="Arial" w:cs="Arial"/>
          <w:lang w:val="en-US" w:eastAsia="ja-JP"/>
        </w:rPr>
        <w:t>……………………………………………..11</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Self-Referral to Occupational Health</w:t>
      </w:r>
      <w:r w:rsidR="00EA7B39">
        <w:rPr>
          <w:rFonts w:ascii="Arial" w:hAnsi="Arial" w:cs="Arial"/>
          <w:lang w:val="en-US" w:eastAsia="ja-JP"/>
        </w:rPr>
        <w:t>………………………………………………………..12</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Support Available to Staff</w:t>
      </w:r>
      <w:r w:rsidR="00EA7B39">
        <w:rPr>
          <w:rFonts w:ascii="Arial" w:hAnsi="Arial" w:cs="Arial"/>
          <w:lang w:val="en-US" w:eastAsia="ja-JP"/>
        </w:rPr>
        <w:t>…………………………………………………………………….12</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 xml:space="preserve">Psychological and Physiological related sickness </w:t>
      </w:r>
      <w:r w:rsidR="00EA7B39">
        <w:rPr>
          <w:rFonts w:ascii="Arial" w:hAnsi="Arial" w:cs="Arial"/>
          <w:lang w:val="en-US" w:eastAsia="ja-JP"/>
        </w:rPr>
        <w:t>………………………………………...12</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Annual Leave and Sickness</w:t>
      </w:r>
      <w:r w:rsidR="00EA7B39">
        <w:rPr>
          <w:rFonts w:ascii="Arial" w:hAnsi="Arial" w:cs="Arial"/>
          <w:lang w:val="en-US" w:eastAsia="ja-JP"/>
        </w:rPr>
        <w:t>………………………………………………………………….13</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Proce</w:t>
      </w:r>
      <w:r w:rsidR="00EA7B39">
        <w:rPr>
          <w:rFonts w:ascii="Arial" w:hAnsi="Arial" w:cs="Arial"/>
          <w:lang w:val="en-US" w:eastAsia="ja-JP"/>
        </w:rPr>
        <w:t>dures for Managing Sickness Abs</w:t>
      </w:r>
      <w:r w:rsidRPr="00A620C9">
        <w:rPr>
          <w:rFonts w:ascii="Arial" w:hAnsi="Arial" w:cs="Arial"/>
          <w:lang w:val="en-US" w:eastAsia="ja-JP"/>
        </w:rPr>
        <w:t>e</w:t>
      </w:r>
      <w:r w:rsidR="00EA7B39">
        <w:rPr>
          <w:rFonts w:ascii="Arial" w:hAnsi="Arial" w:cs="Arial"/>
          <w:lang w:val="en-US" w:eastAsia="ja-JP"/>
        </w:rPr>
        <w:t>n</w:t>
      </w:r>
      <w:r w:rsidRPr="00A620C9">
        <w:rPr>
          <w:rFonts w:ascii="Arial" w:hAnsi="Arial" w:cs="Arial"/>
          <w:lang w:val="en-US" w:eastAsia="ja-JP"/>
        </w:rPr>
        <w:t>ce</w:t>
      </w:r>
      <w:r w:rsidR="00EA7B39">
        <w:rPr>
          <w:rFonts w:ascii="Arial" w:hAnsi="Arial" w:cs="Arial"/>
          <w:lang w:val="en-US" w:eastAsia="ja-JP"/>
        </w:rPr>
        <w:t>………………………………………………13</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Sickness Absence Reporting</w:t>
      </w:r>
      <w:r w:rsidR="00EA7B39">
        <w:rPr>
          <w:rFonts w:ascii="Arial" w:hAnsi="Arial" w:cs="Arial"/>
          <w:lang w:val="en-US" w:eastAsia="ja-JP"/>
        </w:rPr>
        <w:t>…………………………………………………………………14</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 xml:space="preserve">Certification Requirements </w:t>
      </w:r>
      <w:r w:rsidR="00EA7B39">
        <w:rPr>
          <w:rFonts w:ascii="Arial" w:hAnsi="Arial" w:cs="Arial"/>
          <w:lang w:val="en-US" w:eastAsia="ja-JP"/>
        </w:rPr>
        <w:t>…………………………………………………………………..14</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Return to Work Interview</w:t>
      </w:r>
      <w:r w:rsidR="00EA7B39">
        <w:rPr>
          <w:rFonts w:ascii="Arial" w:hAnsi="Arial" w:cs="Arial"/>
          <w:lang w:val="en-US" w:eastAsia="ja-JP"/>
        </w:rPr>
        <w:t>……………………………………………………………………..15</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Medical, Dental and other Health Appointments</w:t>
      </w:r>
      <w:r w:rsidR="00EA7B39">
        <w:rPr>
          <w:rFonts w:ascii="Arial" w:hAnsi="Arial" w:cs="Arial"/>
          <w:lang w:val="en-US" w:eastAsia="ja-JP"/>
        </w:rPr>
        <w:t>…………………………………………..15</w:t>
      </w:r>
    </w:p>
    <w:p w:rsidR="00DB55A1" w:rsidRPr="00A620C9"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Bank Work</w:t>
      </w:r>
      <w:r w:rsidR="00EA7B39">
        <w:rPr>
          <w:rFonts w:ascii="Arial" w:hAnsi="Arial" w:cs="Arial"/>
          <w:lang w:val="en-US" w:eastAsia="ja-JP"/>
        </w:rPr>
        <w:t>……………………………………………………………………………………..15</w:t>
      </w:r>
    </w:p>
    <w:p w:rsidR="00DB55A1" w:rsidRDefault="00DB55A1" w:rsidP="00EA7B39">
      <w:pPr>
        <w:numPr>
          <w:ilvl w:val="0"/>
          <w:numId w:val="23"/>
        </w:numPr>
        <w:spacing w:after="120"/>
        <w:ind w:left="714" w:hanging="357"/>
        <w:rPr>
          <w:rFonts w:ascii="Arial" w:hAnsi="Arial" w:cs="Arial"/>
          <w:lang w:val="en-US" w:eastAsia="ja-JP"/>
        </w:rPr>
      </w:pPr>
      <w:r w:rsidRPr="00A620C9">
        <w:rPr>
          <w:rFonts w:ascii="Arial" w:hAnsi="Arial" w:cs="Arial"/>
          <w:lang w:val="en-US" w:eastAsia="ja-JP"/>
        </w:rPr>
        <w:t xml:space="preserve">Policy Review </w:t>
      </w:r>
      <w:r w:rsidR="00EA7B39">
        <w:rPr>
          <w:rFonts w:ascii="Arial" w:hAnsi="Arial" w:cs="Arial"/>
          <w:lang w:val="en-US" w:eastAsia="ja-JP"/>
        </w:rPr>
        <w:t>…………………………………………………………………………………16</w:t>
      </w:r>
    </w:p>
    <w:p w:rsidR="00EA7B39" w:rsidRDefault="00EA7B39" w:rsidP="00EA7B39">
      <w:pPr>
        <w:numPr>
          <w:ilvl w:val="0"/>
          <w:numId w:val="23"/>
        </w:numPr>
        <w:spacing w:after="120"/>
        <w:ind w:left="714" w:hanging="357"/>
        <w:rPr>
          <w:rFonts w:ascii="Arial" w:hAnsi="Arial" w:cs="Arial"/>
          <w:lang w:val="en-US" w:eastAsia="ja-JP"/>
        </w:rPr>
      </w:pPr>
      <w:r>
        <w:rPr>
          <w:rFonts w:ascii="Arial" w:hAnsi="Arial" w:cs="Arial"/>
          <w:lang w:val="en-US" w:eastAsia="ja-JP"/>
        </w:rPr>
        <w:t>Appendix A – Flowcharts …………………………………………………………………….17</w:t>
      </w:r>
    </w:p>
    <w:p w:rsidR="00EA7B39" w:rsidRDefault="00EA7B39" w:rsidP="00EA7B39">
      <w:pPr>
        <w:numPr>
          <w:ilvl w:val="0"/>
          <w:numId w:val="23"/>
        </w:numPr>
        <w:spacing w:after="120"/>
        <w:ind w:left="714" w:hanging="357"/>
        <w:rPr>
          <w:rFonts w:ascii="Arial" w:hAnsi="Arial" w:cs="Arial"/>
          <w:lang w:val="en-US" w:eastAsia="ja-JP"/>
        </w:rPr>
      </w:pPr>
      <w:r>
        <w:rPr>
          <w:rFonts w:ascii="Arial" w:hAnsi="Arial" w:cs="Arial"/>
          <w:lang w:val="en-US" w:eastAsia="ja-JP"/>
        </w:rPr>
        <w:t>Appendix B – Procedure ……………………………………………………………………..19</w:t>
      </w:r>
    </w:p>
    <w:p w:rsidR="00EA7B39" w:rsidRDefault="00EA7B39" w:rsidP="00EA7B39">
      <w:pPr>
        <w:numPr>
          <w:ilvl w:val="0"/>
          <w:numId w:val="23"/>
        </w:numPr>
        <w:spacing w:after="120"/>
        <w:ind w:left="714" w:hanging="357"/>
        <w:rPr>
          <w:rFonts w:ascii="Arial" w:hAnsi="Arial" w:cs="Arial"/>
          <w:lang w:val="en-US" w:eastAsia="ja-JP"/>
        </w:rPr>
      </w:pPr>
      <w:r>
        <w:rPr>
          <w:rFonts w:ascii="Arial" w:hAnsi="Arial" w:cs="Arial"/>
          <w:lang w:val="en-US" w:eastAsia="ja-JP"/>
        </w:rPr>
        <w:t>Appendix C – Sickness Absence Reporting Procedure …………………………………..29</w:t>
      </w:r>
    </w:p>
    <w:p w:rsidR="00EA7B39" w:rsidRDefault="00EA7B39" w:rsidP="00EA7B39">
      <w:pPr>
        <w:numPr>
          <w:ilvl w:val="0"/>
          <w:numId w:val="23"/>
        </w:numPr>
        <w:spacing w:after="120"/>
        <w:ind w:left="714" w:hanging="357"/>
        <w:rPr>
          <w:rFonts w:ascii="Arial" w:hAnsi="Arial" w:cs="Arial"/>
          <w:lang w:val="en-US" w:eastAsia="ja-JP"/>
        </w:rPr>
      </w:pPr>
      <w:r>
        <w:rPr>
          <w:rFonts w:ascii="Arial" w:hAnsi="Arial" w:cs="Arial"/>
          <w:lang w:val="en-US" w:eastAsia="ja-JP"/>
        </w:rPr>
        <w:t>Appendix D – Return to Work Interview …………………………………………………….31</w:t>
      </w:r>
    </w:p>
    <w:p w:rsidR="00EA7B39" w:rsidRDefault="00EA7B39" w:rsidP="00EA7B39">
      <w:pPr>
        <w:numPr>
          <w:ilvl w:val="0"/>
          <w:numId w:val="23"/>
        </w:numPr>
        <w:spacing w:after="120"/>
        <w:ind w:left="714" w:hanging="357"/>
        <w:rPr>
          <w:rFonts w:ascii="Arial" w:hAnsi="Arial" w:cs="Arial"/>
          <w:lang w:val="en-US" w:eastAsia="ja-JP"/>
        </w:rPr>
      </w:pPr>
      <w:r>
        <w:rPr>
          <w:rFonts w:ascii="Arial" w:hAnsi="Arial" w:cs="Arial"/>
          <w:lang w:val="en-US" w:eastAsia="ja-JP"/>
        </w:rPr>
        <w:t>Appendix E – Return to Work Form …………………………………………………………32</w:t>
      </w:r>
    </w:p>
    <w:p w:rsidR="00EA7B39" w:rsidRDefault="00EA7B39" w:rsidP="00EA7B39">
      <w:pPr>
        <w:numPr>
          <w:ilvl w:val="0"/>
          <w:numId w:val="23"/>
        </w:numPr>
        <w:spacing w:after="120"/>
        <w:ind w:left="714" w:hanging="357"/>
        <w:rPr>
          <w:rFonts w:ascii="Arial" w:hAnsi="Arial" w:cs="Arial"/>
          <w:lang w:val="en-US" w:eastAsia="ja-JP"/>
        </w:rPr>
      </w:pPr>
      <w:r>
        <w:rPr>
          <w:rFonts w:ascii="Arial" w:hAnsi="Arial" w:cs="Arial"/>
          <w:lang w:val="en-US" w:eastAsia="ja-JP"/>
        </w:rPr>
        <w:t>Appendix F – Appeals Procedure …………………………………………………………...33</w:t>
      </w:r>
    </w:p>
    <w:p w:rsidR="00EA7B39" w:rsidRPr="00A620C9" w:rsidRDefault="00EA7B39" w:rsidP="00EA7B39">
      <w:pPr>
        <w:spacing w:after="120"/>
        <w:rPr>
          <w:rFonts w:ascii="Arial" w:hAnsi="Arial" w:cs="Arial"/>
          <w:lang w:val="en-US" w:eastAsia="ja-JP"/>
        </w:rPr>
      </w:pPr>
    </w:p>
    <w:p w:rsidR="0066369C" w:rsidRPr="00E67C0F" w:rsidRDefault="009F01E5" w:rsidP="00DB55A1">
      <w:pPr>
        <w:pStyle w:val="CM2"/>
        <w:jc w:val="both"/>
        <w:rPr>
          <w:b/>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-746125</wp:posOffset>
                </wp:positionV>
                <wp:extent cx="5829300" cy="6191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19125"/>
                        </a:xfrm>
                        <a:prstGeom prst="rect">
                          <a:avLst/>
                        </a:prstGeom>
                        <a:solidFill>
                          <a:schemeClr val="bg2">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20C9" w:rsidRPr="00E67C0F" w:rsidRDefault="00A620C9" w:rsidP="00C314A6">
                            <w:pPr>
                              <w:jc w:val="center"/>
                              <w:rPr>
                                <w:rFonts w:ascii="Arial" w:hAnsi="Arial" w:cs="Arial"/>
                                <w:b/>
                                <w:sz w:val="28"/>
                                <w:szCs w:val="28"/>
                              </w:rPr>
                            </w:pPr>
                            <w:r w:rsidRPr="00E67C0F">
                              <w:rPr>
                                <w:b/>
                                <w:sz w:val="28"/>
                                <w:szCs w:val="28"/>
                              </w:rPr>
                              <w:t>Managing Sickness and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55pt;margin-top:-58.75pt;width:459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sg3QIAAAQGAAAOAAAAZHJzL2Uyb0RvYy54bWysVFtv0zAUfkfiP1h+73JpeouWTl3XIqQB&#10;EwPx7MZOYs2xg+02KYj/zrHTho69ILRWinyO7c/n8n3n+qarBTowbbiSGY6uQoyYzBXlsszw1y/b&#10;0RwjY4mkRCjJMnxkBt8s3765bpuUxapSgjKNAESatG0yXFnbpEFg8orVxFyphknYLJSuiQVTlwHV&#10;pAX0WgRxGE6DVmnaaJUzY8B712/ipccvCpbbT0VhmEUiwxCb9V/tvzv3DZbXJC01aSqen8Ig/xFF&#10;TbiERweoO2IJ2mv+AqrmuVZGFfYqV3WgioLnzOcA2UThX9k8VqRhPhcojmmGMpnXg80/Hh404jTD&#10;CUaS1NCiz1A0IkvB0NiVp21MCqcemwftEjTNvcqfDJJqXcEpttJatRUjFIKK3Png2QVnGLiKdu0H&#10;RQGd7K3yleoKXTtAqAHqfEOOQ0NYZ1EOzsk8XoxD6FsOe9NoEcUT/wRJz7cbbew7pmrkFhnWELtH&#10;J4d7Y100JD0f8dErwemWC+ENRzK2FhodCNBjV8b+qtjXEGrvi0L361kCfuBS7/cuwPY8dRD+JXOJ&#10;LiRqMzyOZpPQwz7bHO71cPQpes2na25BVILXGZ5fJOC6tJHUU94SLvo1ZCGkKwfzcunLBlZnYen9&#10;0AxP5Z+r7SScJeP5aDabjEfJeBOObufb9Wi1jqbT2eZ2fbuJfrlEoiStOKVMbjymOSsrSv6NuSeN&#10;95oYtDUE6KJSe8jxsaItotx1fjxZxBEGA8Qdz/qsERElTKXcaoy0st+4rbykHM8chtHlbmj/fOr+&#10;J3oN6L6vFw8HL3LrT3RQKqjkuWpeBI73vX5st+tOUtopegQ5QDie8zA6YVEp/QOjFsZQhs33PdEM&#10;I/FegqQWUZK4ueWNZDKLwdCXO7vLHSJzgMqwxahfrm0/6/aN5mUFL/U8k2oFMiy4V4iTaB8VpOAM&#10;GDU+mdNYdLPs0van/gzv5W8AAAD//wMAUEsDBBQABgAIAAAAIQAaaG2S3gAAAAsBAAAPAAAAZHJz&#10;L2Rvd25yZXYueG1sTI9BT8MwDIXvSPyHyEjctjRDY6w0nSYQAm50IHHNGtNWNE7VpGv495gTO1n2&#10;e3rvc7FLrhcnHEPnSYNaZiCQam87ajR8vD8t7kCEaMia3hNq+MEAu/LyojC59TNVeDrERnAIhdxo&#10;aGMccilD3aIzYekHJNa+/OhM5HVspB3NzOGul6ssu5XOdMQNrRnwocX6+zA5DVi9Pn8+vlTKZ3Oi&#10;5mZ6S3az1/r6Ku3vQURM8d8Mf/iMDiUzHf1ENohew2Kt2MlTqc0aBDu2arUFceQTN4MsC3n+Q/kL&#10;AAD//wMAUEsBAi0AFAAGAAgAAAAhALaDOJL+AAAA4QEAABMAAAAAAAAAAAAAAAAAAAAAAFtDb250&#10;ZW50X1R5cGVzXS54bWxQSwECLQAUAAYACAAAACEAOP0h/9YAAACUAQAACwAAAAAAAAAAAAAAAAAv&#10;AQAAX3JlbHMvLnJlbHNQSwECLQAUAAYACAAAACEAr9WbIN0CAAAEBgAADgAAAAAAAAAAAAAAAAAu&#10;AgAAZHJzL2Uyb0RvYy54bWxQSwECLQAUAAYACAAAACEAGmhtkt4AAAALAQAADwAAAAAAAAAAAAAA&#10;AAA3BQAAZHJzL2Rvd25yZXYueG1sUEsFBgAAAAAEAAQA8wAAAEIGAAAAAA==&#10;" fillcolor="#eeece1 [3214]" strokecolor="black [3200]" strokeweight="2.5pt">
                <v:shadow color="#868686"/>
                <v:textbox>
                  <w:txbxContent>
                    <w:p w:rsidR="00A620C9" w:rsidRPr="00E67C0F" w:rsidRDefault="00A620C9" w:rsidP="00C314A6">
                      <w:pPr>
                        <w:jc w:val="center"/>
                        <w:rPr>
                          <w:rFonts w:ascii="Arial" w:hAnsi="Arial" w:cs="Arial"/>
                          <w:b/>
                          <w:sz w:val="28"/>
                          <w:szCs w:val="28"/>
                        </w:rPr>
                      </w:pPr>
                      <w:r w:rsidRPr="00E67C0F">
                        <w:rPr>
                          <w:b/>
                          <w:sz w:val="28"/>
                          <w:szCs w:val="28"/>
                        </w:rPr>
                        <w:t>Managing Sickness and Absence</w:t>
                      </w:r>
                    </w:p>
                  </w:txbxContent>
                </v:textbox>
              </v:rect>
            </w:pict>
          </mc:Fallback>
        </mc:AlternateContent>
      </w:r>
      <w:r w:rsidR="00792CA8" w:rsidRPr="00E67C0F">
        <w:rPr>
          <w:b/>
          <w:sz w:val="22"/>
          <w:szCs w:val="22"/>
        </w:rPr>
        <w:t>Policy Statement</w:t>
      </w:r>
      <w:bookmarkEnd w:id="0"/>
      <w:bookmarkEnd w:id="1"/>
      <w:r w:rsidR="00792CA8" w:rsidRPr="00E67C0F">
        <w:rPr>
          <w:b/>
          <w:sz w:val="22"/>
          <w:szCs w:val="22"/>
        </w:rPr>
        <w:t xml:space="preserve"> </w:t>
      </w:r>
    </w:p>
    <w:p w:rsidR="0066369C" w:rsidRPr="0066369C" w:rsidRDefault="0066369C" w:rsidP="0066369C">
      <w:pPr>
        <w:pStyle w:val="Default"/>
      </w:pPr>
    </w:p>
    <w:p w:rsidR="00792CA8" w:rsidRPr="00E67C0F" w:rsidRDefault="00792CA8" w:rsidP="00C4636E">
      <w:pPr>
        <w:pStyle w:val="CM2"/>
        <w:numPr>
          <w:ilvl w:val="1"/>
          <w:numId w:val="17"/>
        </w:numPr>
        <w:jc w:val="both"/>
        <w:rPr>
          <w:sz w:val="22"/>
          <w:szCs w:val="22"/>
        </w:rPr>
      </w:pPr>
      <w:r w:rsidRPr="00E67C0F">
        <w:rPr>
          <w:sz w:val="22"/>
          <w:szCs w:val="22"/>
        </w:rPr>
        <w:t xml:space="preserve">The East London Foundation NHS Trust, (herein after referred to as “The Trust”) believes that the </w:t>
      </w:r>
      <w:r w:rsidR="00EA1C6F" w:rsidRPr="00E67C0F">
        <w:rPr>
          <w:sz w:val="22"/>
          <w:szCs w:val="22"/>
        </w:rPr>
        <w:t>wellbeing</w:t>
      </w:r>
      <w:r w:rsidRPr="00E67C0F">
        <w:rPr>
          <w:sz w:val="22"/>
          <w:szCs w:val="22"/>
        </w:rPr>
        <w:t xml:space="preserve"> of our staff directly relates to the achievement of our strategic objectives and is committed to achieving excellence in terms of attendance at work.  All staff are expected to make a full contribution to delivering services, in support the Trust wants to demonstrate its commitment to enabling a healthy working life for its workforce. </w:t>
      </w:r>
    </w:p>
    <w:p w:rsidR="00C314A6" w:rsidRPr="00E67C0F" w:rsidRDefault="00C314A6" w:rsidP="00C314A6">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It is in the interests of both employees and service users that sickness absence and its affect upon services is effectively managed and minimised. This can be achieved by the implementation of positive procedures and guidelines.  A consistent and pro</w:t>
      </w:r>
      <w:r w:rsidRPr="00E67C0F">
        <w:rPr>
          <w:sz w:val="22"/>
          <w:szCs w:val="22"/>
        </w:rPr>
        <w:softHyphen/>
        <w:t>active approach to improving attendance is needed and managers will need to maintain a continuous and co-ordinated effort in:</w:t>
      </w:r>
      <w:r w:rsidR="00703F68" w:rsidRPr="00E67C0F">
        <w:rPr>
          <w:sz w:val="22"/>
          <w:szCs w:val="22"/>
        </w:rPr>
        <w:t xml:space="preserve"> supporting staff through sickness</w:t>
      </w:r>
      <w:r w:rsidR="006B5C0A" w:rsidRPr="00E67C0F">
        <w:rPr>
          <w:sz w:val="22"/>
          <w:szCs w:val="22"/>
        </w:rPr>
        <w:t>;</w:t>
      </w:r>
      <w:r w:rsidRPr="00E67C0F">
        <w:rPr>
          <w:sz w:val="22"/>
          <w:szCs w:val="22"/>
        </w:rPr>
        <w:t xml:space="preserve"> monitoring the attendance of staff on a regular basis; positively reinforcing the good attendance of staff; showing an understanding towards those who need to be absent from work on a long term basis through sickness; and dealing fairly and consistently with staff whose attendance is of concern. </w:t>
      </w:r>
    </w:p>
    <w:p w:rsidR="00C314A6" w:rsidRPr="00E67C0F" w:rsidRDefault="00C314A6" w:rsidP="0066369C">
      <w:pPr>
        <w:pStyle w:val="CM2"/>
        <w:ind w:left="720"/>
        <w:jc w:val="both"/>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This policy and its procedures apply to all fixed-term and substantive staff directly employed by the Trust.  This policy does not apply to Agency, locum, honorary, Bank staff or students. </w:t>
      </w:r>
    </w:p>
    <w:p w:rsidR="0066369C" w:rsidRPr="00E67C0F" w:rsidRDefault="0066369C" w:rsidP="0066369C">
      <w:pPr>
        <w:pStyle w:val="Default"/>
        <w:rPr>
          <w:sz w:val="22"/>
          <w:szCs w:val="22"/>
        </w:rPr>
      </w:pPr>
    </w:p>
    <w:p w:rsidR="00792CA8" w:rsidRPr="00E67C0F" w:rsidRDefault="00792CA8" w:rsidP="00C4636E">
      <w:pPr>
        <w:pStyle w:val="CM2"/>
        <w:numPr>
          <w:ilvl w:val="0"/>
          <w:numId w:val="17"/>
        </w:numPr>
        <w:jc w:val="both"/>
        <w:rPr>
          <w:b/>
          <w:sz w:val="22"/>
          <w:szCs w:val="22"/>
        </w:rPr>
      </w:pPr>
      <w:bookmarkStart w:id="3" w:name="_Toc452036472"/>
      <w:bookmarkStart w:id="4" w:name="_Toc452036652"/>
      <w:r w:rsidRPr="00E67C0F">
        <w:rPr>
          <w:b/>
          <w:sz w:val="22"/>
          <w:szCs w:val="22"/>
        </w:rPr>
        <w:t>Standards of Attendance and Trigger Points</w:t>
      </w:r>
      <w:bookmarkEnd w:id="3"/>
      <w:bookmarkEnd w:id="4"/>
      <w:r w:rsidRPr="00E67C0F">
        <w:rPr>
          <w:b/>
          <w:sz w:val="22"/>
          <w:szCs w:val="22"/>
        </w:rPr>
        <w:t xml:space="preserve"> </w:t>
      </w:r>
    </w:p>
    <w:p w:rsidR="00792CA8" w:rsidRPr="00E67C0F" w:rsidRDefault="00792CA8">
      <w:pPr>
        <w:pStyle w:val="Default"/>
        <w:rPr>
          <w:color w:val="auto"/>
          <w:sz w:val="22"/>
          <w:szCs w:val="22"/>
        </w:rPr>
      </w:pPr>
    </w:p>
    <w:p w:rsidR="00792CA8" w:rsidRPr="00E67C0F" w:rsidRDefault="00792CA8" w:rsidP="00C4636E">
      <w:pPr>
        <w:pStyle w:val="CM2"/>
        <w:numPr>
          <w:ilvl w:val="1"/>
          <w:numId w:val="17"/>
        </w:numPr>
        <w:jc w:val="both"/>
        <w:rPr>
          <w:sz w:val="22"/>
          <w:szCs w:val="22"/>
        </w:rPr>
      </w:pPr>
      <w:r w:rsidRPr="00E67C0F">
        <w:rPr>
          <w:sz w:val="22"/>
          <w:szCs w:val="22"/>
        </w:rPr>
        <w:t>This policy outlines how to promote good attendance at work</w:t>
      </w:r>
      <w:r w:rsidR="00C314A6" w:rsidRPr="00E67C0F">
        <w:rPr>
          <w:sz w:val="22"/>
          <w:szCs w:val="22"/>
        </w:rPr>
        <w:t xml:space="preserve"> and recognise the existence of </w:t>
      </w:r>
      <w:r w:rsidRPr="00E67C0F">
        <w:rPr>
          <w:sz w:val="22"/>
          <w:szCs w:val="22"/>
        </w:rPr>
        <w:t xml:space="preserve">sickness absence that requires a management intervention. </w:t>
      </w:r>
    </w:p>
    <w:p w:rsidR="0066369C" w:rsidRPr="00E67C0F" w:rsidRDefault="0066369C" w:rsidP="0066369C">
      <w:pPr>
        <w:pStyle w:val="Default"/>
        <w:rPr>
          <w:sz w:val="22"/>
          <w:szCs w:val="22"/>
        </w:rPr>
      </w:pPr>
    </w:p>
    <w:p w:rsidR="0066369C" w:rsidRPr="00E67C0F" w:rsidRDefault="00792CA8" w:rsidP="00C4636E">
      <w:pPr>
        <w:pStyle w:val="CM2"/>
        <w:numPr>
          <w:ilvl w:val="1"/>
          <w:numId w:val="17"/>
        </w:numPr>
        <w:jc w:val="both"/>
        <w:rPr>
          <w:sz w:val="22"/>
          <w:szCs w:val="22"/>
        </w:rPr>
      </w:pPr>
      <w:r w:rsidRPr="00E67C0F">
        <w:rPr>
          <w:sz w:val="22"/>
          <w:szCs w:val="22"/>
        </w:rPr>
        <w:t>Short term absence is defined as an episode or occasion of sickness of 1 to 27 calendar days.</w:t>
      </w:r>
    </w:p>
    <w:p w:rsidR="00792CA8" w:rsidRPr="00E67C0F" w:rsidRDefault="00792CA8" w:rsidP="0066369C">
      <w:pPr>
        <w:pStyle w:val="CM2"/>
        <w:ind w:left="720"/>
        <w:jc w:val="both"/>
        <w:rPr>
          <w:sz w:val="22"/>
          <w:szCs w:val="22"/>
        </w:rPr>
      </w:pPr>
      <w:r w:rsidRPr="00E67C0F">
        <w:rPr>
          <w:sz w:val="22"/>
          <w:szCs w:val="22"/>
        </w:rPr>
        <w:t xml:space="preserve"> </w:t>
      </w:r>
    </w:p>
    <w:p w:rsidR="00792CA8" w:rsidRPr="00E67C0F" w:rsidRDefault="00792CA8" w:rsidP="00C4636E">
      <w:pPr>
        <w:pStyle w:val="CM2"/>
        <w:numPr>
          <w:ilvl w:val="1"/>
          <w:numId w:val="17"/>
        </w:numPr>
        <w:jc w:val="both"/>
        <w:rPr>
          <w:sz w:val="22"/>
          <w:szCs w:val="22"/>
        </w:rPr>
      </w:pPr>
      <w:r w:rsidRPr="00E67C0F">
        <w:rPr>
          <w:sz w:val="22"/>
          <w:szCs w:val="22"/>
        </w:rPr>
        <w:t xml:space="preserve">Long term absence is defined as any episode or occasion of sickness which lasts or is expected to last 28 calendar days or more. </w:t>
      </w:r>
    </w:p>
    <w:p w:rsidR="00C314A6" w:rsidRPr="00E67C0F" w:rsidRDefault="00C314A6" w:rsidP="0066369C">
      <w:pPr>
        <w:pStyle w:val="CM2"/>
        <w:ind w:left="720"/>
        <w:jc w:val="both"/>
        <w:rPr>
          <w:sz w:val="22"/>
          <w:szCs w:val="22"/>
        </w:rPr>
      </w:pPr>
    </w:p>
    <w:p w:rsidR="00C314A6" w:rsidRPr="00E67C0F" w:rsidRDefault="00C314A6" w:rsidP="00782144">
      <w:pPr>
        <w:pStyle w:val="CM2"/>
        <w:ind w:left="720"/>
        <w:jc w:val="both"/>
        <w:rPr>
          <w:sz w:val="22"/>
          <w:szCs w:val="22"/>
        </w:rPr>
      </w:pPr>
    </w:p>
    <w:p w:rsidR="007943F0" w:rsidRPr="00E67C0F" w:rsidRDefault="007943F0" w:rsidP="00C4636E">
      <w:pPr>
        <w:pStyle w:val="CM2"/>
        <w:numPr>
          <w:ilvl w:val="1"/>
          <w:numId w:val="17"/>
        </w:numPr>
        <w:jc w:val="both"/>
        <w:rPr>
          <w:sz w:val="22"/>
          <w:szCs w:val="22"/>
        </w:rPr>
      </w:pPr>
      <w:r w:rsidRPr="00E67C0F">
        <w:rPr>
          <w:sz w:val="22"/>
          <w:szCs w:val="22"/>
        </w:rPr>
        <w:t>Points that would trigger management concern and intervention are:</w:t>
      </w:r>
    </w:p>
    <w:p w:rsidR="007943F0" w:rsidRPr="00E67C0F" w:rsidRDefault="007943F0" w:rsidP="0066369C">
      <w:pPr>
        <w:pStyle w:val="CM2"/>
        <w:jc w:val="both"/>
        <w:rPr>
          <w:sz w:val="22"/>
          <w:szCs w:val="22"/>
        </w:rPr>
      </w:pPr>
    </w:p>
    <w:p w:rsidR="0080332E" w:rsidRPr="00E67C0F" w:rsidRDefault="0080332E" w:rsidP="0080332E">
      <w:pPr>
        <w:pStyle w:val="CM2"/>
        <w:numPr>
          <w:ilvl w:val="2"/>
          <w:numId w:val="17"/>
        </w:numPr>
        <w:jc w:val="both"/>
        <w:rPr>
          <w:sz w:val="22"/>
          <w:szCs w:val="22"/>
        </w:rPr>
      </w:pPr>
      <w:r w:rsidRPr="00E67C0F">
        <w:rPr>
          <w:sz w:val="22"/>
          <w:szCs w:val="22"/>
        </w:rPr>
        <w:t>Short term:</w:t>
      </w:r>
    </w:p>
    <w:p w:rsidR="0080332E" w:rsidRPr="00E67C0F" w:rsidRDefault="0080332E" w:rsidP="0080332E">
      <w:pPr>
        <w:pStyle w:val="CM4"/>
        <w:numPr>
          <w:ilvl w:val="0"/>
          <w:numId w:val="18"/>
        </w:numPr>
        <w:jc w:val="both"/>
        <w:rPr>
          <w:sz w:val="22"/>
          <w:szCs w:val="22"/>
        </w:rPr>
      </w:pPr>
      <w:r w:rsidRPr="00E67C0F">
        <w:rPr>
          <w:sz w:val="22"/>
          <w:szCs w:val="22"/>
        </w:rPr>
        <w:t xml:space="preserve">A Bradford score of 200 of more; </w:t>
      </w:r>
    </w:p>
    <w:p w:rsidR="0080332E" w:rsidRPr="00E67C0F" w:rsidRDefault="0080332E" w:rsidP="0080332E">
      <w:pPr>
        <w:pStyle w:val="CM4"/>
        <w:numPr>
          <w:ilvl w:val="0"/>
          <w:numId w:val="18"/>
        </w:numPr>
        <w:jc w:val="both"/>
        <w:rPr>
          <w:sz w:val="22"/>
          <w:szCs w:val="22"/>
        </w:rPr>
      </w:pPr>
      <w:r w:rsidRPr="00E67C0F">
        <w:rPr>
          <w:sz w:val="22"/>
          <w:szCs w:val="22"/>
        </w:rPr>
        <w:t xml:space="preserve">4 or more occasions in a rolling twelve month period; </w:t>
      </w:r>
    </w:p>
    <w:p w:rsidR="0080332E" w:rsidRPr="00E67C0F" w:rsidRDefault="0080332E" w:rsidP="0080332E">
      <w:pPr>
        <w:pStyle w:val="CM4"/>
        <w:numPr>
          <w:ilvl w:val="0"/>
          <w:numId w:val="18"/>
        </w:numPr>
        <w:jc w:val="both"/>
        <w:rPr>
          <w:sz w:val="22"/>
          <w:szCs w:val="22"/>
        </w:rPr>
      </w:pPr>
      <w:r w:rsidRPr="00E67C0F">
        <w:rPr>
          <w:sz w:val="22"/>
          <w:szCs w:val="22"/>
        </w:rPr>
        <w:t>or a clear pattern of absence (e.g. sick days adjoining weekends or annual leave, or sick days falling on the same day(s) of the week).</w:t>
      </w:r>
    </w:p>
    <w:p w:rsidR="00BB6BD1" w:rsidRPr="00E67C0F" w:rsidRDefault="00BB6BD1" w:rsidP="00BB6BD1">
      <w:pPr>
        <w:pStyle w:val="Default"/>
        <w:rPr>
          <w:sz w:val="22"/>
          <w:szCs w:val="22"/>
        </w:rPr>
      </w:pPr>
    </w:p>
    <w:p w:rsidR="00632734" w:rsidRPr="00E67C0F" w:rsidRDefault="007943F0" w:rsidP="00C4636E">
      <w:pPr>
        <w:pStyle w:val="CM2"/>
        <w:numPr>
          <w:ilvl w:val="2"/>
          <w:numId w:val="17"/>
        </w:numPr>
        <w:jc w:val="both"/>
        <w:rPr>
          <w:sz w:val="22"/>
          <w:szCs w:val="22"/>
        </w:rPr>
      </w:pPr>
      <w:r w:rsidRPr="00E67C0F">
        <w:rPr>
          <w:sz w:val="22"/>
          <w:szCs w:val="22"/>
        </w:rPr>
        <w:t>Long term:</w:t>
      </w:r>
    </w:p>
    <w:p w:rsidR="00792CA8" w:rsidRPr="00E67C0F" w:rsidRDefault="00792CA8" w:rsidP="00C4636E">
      <w:pPr>
        <w:pStyle w:val="CM4"/>
        <w:numPr>
          <w:ilvl w:val="0"/>
          <w:numId w:val="18"/>
        </w:numPr>
        <w:jc w:val="both"/>
        <w:rPr>
          <w:sz w:val="22"/>
          <w:szCs w:val="22"/>
        </w:rPr>
      </w:pPr>
      <w:r w:rsidRPr="00E67C0F">
        <w:rPr>
          <w:sz w:val="22"/>
          <w:szCs w:val="22"/>
        </w:rPr>
        <w:t xml:space="preserve">Absences which last or are expected to last for 28 calendar days or more. </w:t>
      </w:r>
    </w:p>
    <w:p w:rsidR="00BB6BD1" w:rsidRPr="00E67C0F" w:rsidRDefault="00BB6BD1" w:rsidP="00DB55A1">
      <w:pPr>
        <w:pStyle w:val="CM2"/>
        <w:jc w:val="both"/>
        <w:rPr>
          <w:sz w:val="22"/>
          <w:szCs w:val="22"/>
        </w:rPr>
      </w:pPr>
      <w:bookmarkStart w:id="5" w:name="_Toc452036473"/>
      <w:bookmarkStart w:id="6" w:name="_Toc452036653"/>
    </w:p>
    <w:p w:rsidR="0066369C" w:rsidRPr="00E67C0F" w:rsidRDefault="0066369C" w:rsidP="00782144">
      <w:pPr>
        <w:pStyle w:val="Default"/>
        <w:rPr>
          <w:sz w:val="22"/>
          <w:szCs w:val="22"/>
        </w:rPr>
      </w:pPr>
    </w:p>
    <w:p w:rsidR="00792CA8" w:rsidRPr="00E67C0F" w:rsidRDefault="00792CA8" w:rsidP="00C4636E">
      <w:pPr>
        <w:pStyle w:val="CM2"/>
        <w:numPr>
          <w:ilvl w:val="0"/>
          <w:numId w:val="17"/>
        </w:numPr>
        <w:jc w:val="both"/>
        <w:rPr>
          <w:b/>
          <w:sz w:val="22"/>
          <w:szCs w:val="22"/>
        </w:rPr>
      </w:pPr>
      <w:r w:rsidRPr="00E67C0F">
        <w:rPr>
          <w:b/>
          <w:sz w:val="22"/>
          <w:szCs w:val="22"/>
        </w:rPr>
        <w:t>Disability and Absence</w:t>
      </w:r>
      <w:bookmarkEnd w:id="5"/>
      <w:bookmarkEnd w:id="6"/>
      <w:r w:rsidRPr="00E67C0F">
        <w:rPr>
          <w:b/>
          <w:sz w:val="22"/>
          <w:szCs w:val="22"/>
        </w:rPr>
        <w:t xml:space="preserve"> </w:t>
      </w:r>
    </w:p>
    <w:p w:rsidR="00792CA8" w:rsidRPr="00E67C0F" w:rsidRDefault="00792CA8">
      <w:pPr>
        <w:pStyle w:val="Default"/>
        <w:rPr>
          <w:color w:val="auto"/>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A disability under the Equality Act 2010 is a physical or mental impairment that has a substantial and long-term (expected to last or lasting for 12 months or more) effect on the individual’s ability to carry out normal day-to-day activities.  The Act includes protection </w:t>
      </w:r>
      <w:r w:rsidRPr="00E67C0F">
        <w:rPr>
          <w:sz w:val="22"/>
          <w:szCs w:val="22"/>
        </w:rPr>
        <w:lastRenderedPageBreak/>
        <w:t xml:space="preserve">for employees with progressive conditions such as cancer, multiple sclerosis and HIV.  These groups are also protected from discrimination whilst in remission.  </w:t>
      </w:r>
    </w:p>
    <w:p w:rsidR="0066369C" w:rsidRPr="00E67C0F" w:rsidRDefault="0066369C" w:rsidP="00782144">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If the employee has such a disability the Trust</w:t>
      </w:r>
      <w:r w:rsidR="008B19EA" w:rsidRPr="00E67C0F">
        <w:rPr>
          <w:sz w:val="22"/>
          <w:szCs w:val="22"/>
        </w:rPr>
        <w:t xml:space="preserve"> should consult with the employee as deemed appropriate and seek advice</w:t>
      </w:r>
      <w:r w:rsidR="00734934" w:rsidRPr="00E67C0F">
        <w:rPr>
          <w:sz w:val="22"/>
          <w:szCs w:val="22"/>
        </w:rPr>
        <w:t xml:space="preserve"> to</w:t>
      </w:r>
      <w:r w:rsidRPr="00E67C0F">
        <w:rPr>
          <w:sz w:val="22"/>
          <w:szCs w:val="22"/>
        </w:rPr>
        <w:t xml:space="preserve"> consider making </w:t>
      </w:r>
      <w:r w:rsidR="008B0B74" w:rsidRPr="00E67C0F">
        <w:rPr>
          <w:sz w:val="22"/>
          <w:szCs w:val="22"/>
        </w:rPr>
        <w:t xml:space="preserve">workplace </w:t>
      </w:r>
      <w:r w:rsidRPr="00E67C0F">
        <w:rPr>
          <w:sz w:val="22"/>
          <w:szCs w:val="22"/>
        </w:rPr>
        <w:t xml:space="preserve">adjustments to current working conditions, working arrangements and/or the physical environment.  </w:t>
      </w:r>
    </w:p>
    <w:p w:rsidR="0066369C" w:rsidRPr="00E67C0F" w:rsidRDefault="0066369C" w:rsidP="00782144">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It is the employee’s duty to disclose any disability to the Trust or Occupational Health. If an employee chooses not to disclose the nature of their ongoing medical condition, the manager must make a referral to the OH Service for advice on how this individual might be supported to attend work regularly given their condition. If the Trust is not aware of a disability the Trust cannot be expected to provide </w:t>
      </w:r>
      <w:r w:rsidR="008B0B74" w:rsidRPr="00E67C0F">
        <w:rPr>
          <w:sz w:val="22"/>
          <w:szCs w:val="22"/>
        </w:rPr>
        <w:t>workplace</w:t>
      </w:r>
      <w:r w:rsidR="00CC7C54" w:rsidRPr="00E67C0F">
        <w:rPr>
          <w:sz w:val="22"/>
          <w:szCs w:val="22"/>
        </w:rPr>
        <w:t xml:space="preserve"> </w:t>
      </w:r>
      <w:r w:rsidRPr="00E67C0F">
        <w:rPr>
          <w:sz w:val="22"/>
          <w:szCs w:val="22"/>
        </w:rPr>
        <w:t>adjustments.</w:t>
      </w:r>
      <w:r w:rsidR="0066369C" w:rsidRPr="00E67C0F">
        <w:rPr>
          <w:sz w:val="22"/>
          <w:szCs w:val="22"/>
        </w:rPr>
        <w:t xml:space="preserve"> </w:t>
      </w:r>
      <w:r w:rsidRPr="00E67C0F">
        <w:rPr>
          <w:sz w:val="22"/>
          <w:szCs w:val="22"/>
        </w:rPr>
        <w:t xml:space="preserve"> </w:t>
      </w:r>
    </w:p>
    <w:p w:rsidR="0066369C" w:rsidRPr="00E67C0F" w:rsidRDefault="0066369C" w:rsidP="00782144">
      <w:pPr>
        <w:pStyle w:val="Default"/>
        <w:rPr>
          <w:sz w:val="22"/>
          <w:szCs w:val="22"/>
        </w:rPr>
      </w:pPr>
    </w:p>
    <w:p w:rsidR="0066369C" w:rsidRPr="00E67C0F" w:rsidRDefault="006B712A" w:rsidP="00C4636E">
      <w:pPr>
        <w:pStyle w:val="CM2"/>
        <w:numPr>
          <w:ilvl w:val="1"/>
          <w:numId w:val="17"/>
        </w:numPr>
        <w:jc w:val="both"/>
        <w:rPr>
          <w:sz w:val="22"/>
          <w:szCs w:val="22"/>
        </w:rPr>
      </w:pPr>
      <w:r w:rsidRPr="00E67C0F">
        <w:rPr>
          <w:sz w:val="22"/>
          <w:szCs w:val="22"/>
        </w:rPr>
        <w:t xml:space="preserve">When a staff member has a disability and </w:t>
      </w:r>
      <w:r w:rsidR="008B0B74" w:rsidRPr="00E67C0F">
        <w:rPr>
          <w:sz w:val="22"/>
          <w:szCs w:val="22"/>
        </w:rPr>
        <w:t>workplace</w:t>
      </w:r>
      <w:r w:rsidR="00CC7C54" w:rsidRPr="00E67C0F">
        <w:rPr>
          <w:sz w:val="22"/>
          <w:szCs w:val="22"/>
        </w:rPr>
        <w:t xml:space="preserve"> </w:t>
      </w:r>
      <w:r w:rsidRPr="00E67C0F">
        <w:rPr>
          <w:sz w:val="22"/>
          <w:szCs w:val="22"/>
        </w:rPr>
        <w:t>adjustments have been facilitated that enab</w:t>
      </w:r>
      <w:r w:rsidR="00AD771F" w:rsidRPr="00E67C0F">
        <w:rPr>
          <w:sz w:val="22"/>
          <w:szCs w:val="22"/>
        </w:rPr>
        <w:t>le them to remain in work, the supervisor in consultation with the line manager will as necessary</w:t>
      </w:r>
      <w:r w:rsidRPr="00E67C0F">
        <w:rPr>
          <w:sz w:val="22"/>
          <w:szCs w:val="22"/>
        </w:rPr>
        <w:t xml:space="preserve"> discuss the adjustments as part of the supervision process. This is to ensure the employee remains supported and to assist in remaining in work.</w:t>
      </w:r>
      <w:bookmarkStart w:id="7" w:name="_Toc452036474"/>
      <w:bookmarkStart w:id="8" w:name="_Toc452036654"/>
      <w:r w:rsidR="0066369C" w:rsidRPr="00E67C0F">
        <w:rPr>
          <w:sz w:val="22"/>
          <w:szCs w:val="22"/>
        </w:rPr>
        <w:t xml:space="preserve"> </w:t>
      </w:r>
    </w:p>
    <w:p w:rsidR="00782144" w:rsidRPr="00E67C0F" w:rsidRDefault="00782144" w:rsidP="00782144">
      <w:pPr>
        <w:pStyle w:val="Default"/>
        <w:rPr>
          <w:sz w:val="22"/>
          <w:szCs w:val="22"/>
        </w:rPr>
      </w:pPr>
    </w:p>
    <w:p w:rsidR="00792CA8" w:rsidRPr="00E67C0F" w:rsidRDefault="00792CA8" w:rsidP="00C4636E">
      <w:pPr>
        <w:pStyle w:val="CM2"/>
        <w:numPr>
          <w:ilvl w:val="0"/>
          <w:numId w:val="17"/>
        </w:numPr>
        <w:jc w:val="both"/>
        <w:rPr>
          <w:b/>
          <w:sz w:val="22"/>
          <w:szCs w:val="22"/>
        </w:rPr>
      </w:pPr>
      <w:r w:rsidRPr="00E67C0F">
        <w:rPr>
          <w:b/>
          <w:sz w:val="22"/>
          <w:szCs w:val="22"/>
        </w:rPr>
        <w:t>Pregnancy and Absence</w:t>
      </w:r>
      <w:bookmarkEnd w:id="7"/>
      <w:bookmarkEnd w:id="8"/>
      <w:r w:rsidRPr="00E67C0F">
        <w:rPr>
          <w:b/>
          <w:sz w:val="22"/>
          <w:szCs w:val="22"/>
        </w:rPr>
        <w:t xml:space="preserve"> </w:t>
      </w:r>
    </w:p>
    <w:p w:rsidR="00792CA8" w:rsidRPr="00E67C0F" w:rsidRDefault="00792CA8">
      <w:pPr>
        <w:pStyle w:val="Default"/>
        <w:rPr>
          <w:color w:val="auto"/>
          <w:sz w:val="22"/>
          <w:szCs w:val="22"/>
        </w:rPr>
      </w:pPr>
    </w:p>
    <w:p w:rsidR="0066369C" w:rsidRPr="00E67C0F" w:rsidRDefault="00792CA8" w:rsidP="00C4636E">
      <w:pPr>
        <w:pStyle w:val="CM2"/>
        <w:numPr>
          <w:ilvl w:val="1"/>
          <w:numId w:val="17"/>
        </w:numPr>
        <w:jc w:val="both"/>
        <w:rPr>
          <w:sz w:val="22"/>
          <w:szCs w:val="22"/>
        </w:rPr>
      </w:pPr>
      <w:r w:rsidRPr="00E67C0F">
        <w:rPr>
          <w:sz w:val="22"/>
          <w:szCs w:val="22"/>
        </w:rPr>
        <w:t xml:space="preserve">An employee who is absent due to pregnancy-related sickness will not be subject to the formal stages of this policy, however their attendance will be monitored and reviewed as normal. </w:t>
      </w:r>
      <w:r w:rsidR="00782144" w:rsidRPr="00E67C0F">
        <w:rPr>
          <w:sz w:val="22"/>
          <w:szCs w:val="22"/>
        </w:rPr>
        <w:br/>
      </w:r>
    </w:p>
    <w:p w:rsidR="00792CA8" w:rsidRPr="00E67C0F" w:rsidRDefault="00792CA8" w:rsidP="00C4636E">
      <w:pPr>
        <w:pStyle w:val="CM2"/>
        <w:numPr>
          <w:ilvl w:val="0"/>
          <w:numId w:val="17"/>
        </w:numPr>
        <w:jc w:val="both"/>
        <w:rPr>
          <w:b/>
          <w:sz w:val="22"/>
          <w:szCs w:val="22"/>
        </w:rPr>
      </w:pPr>
      <w:bookmarkStart w:id="9" w:name="_Toc452036475"/>
      <w:bookmarkStart w:id="10" w:name="_Toc452036655"/>
      <w:r w:rsidRPr="00E67C0F">
        <w:rPr>
          <w:b/>
          <w:sz w:val="22"/>
          <w:szCs w:val="22"/>
        </w:rPr>
        <w:t>Mental Health Illness and Absence</w:t>
      </w:r>
      <w:bookmarkEnd w:id="9"/>
      <w:bookmarkEnd w:id="10"/>
      <w:r w:rsidRPr="00E67C0F">
        <w:rPr>
          <w:b/>
          <w:sz w:val="22"/>
          <w:szCs w:val="22"/>
        </w:rPr>
        <w:t xml:space="preserve"> </w:t>
      </w:r>
    </w:p>
    <w:p w:rsidR="00792CA8" w:rsidRPr="00E67C0F" w:rsidRDefault="00792CA8">
      <w:pPr>
        <w:pStyle w:val="Default"/>
        <w:rPr>
          <w:color w:val="auto"/>
          <w:sz w:val="22"/>
          <w:szCs w:val="22"/>
        </w:rPr>
      </w:pPr>
    </w:p>
    <w:p w:rsidR="00792CA8" w:rsidRPr="00E67C0F" w:rsidRDefault="00792CA8" w:rsidP="00C4636E">
      <w:pPr>
        <w:pStyle w:val="CM2"/>
        <w:numPr>
          <w:ilvl w:val="1"/>
          <w:numId w:val="17"/>
        </w:numPr>
        <w:jc w:val="both"/>
        <w:rPr>
          <w:sz w:val="22"/>
          <w:szCs w:val="22"/>
        </w:rPr>
      </w:pPr>
      <w:r w:rsidRPr="00E67C0F">
        <w:rPr>
          <w:sz w:val="22"/>
          <w:szCs w:val="22"/>
        </w:rPr>
        <w:t>As a Mindful Employer the Trust has undertaken to treat staff experiencing mental health illnesses fairly and consistently. In order to do this the Trust will seek advice and assistance as appropriate from internal and external resources</w:t>
      </w:r>
      <w:r w:rsidR="007D137F" w:rsidRPr="00E67C0F">
        <w:rPr>
          <w:sz w:val="22"/>
          <w:szCs w:val="22"/>
        </w:rPr>
        <w:t xml:space="preserve"> including Occupational Health and the </w:t>
      </w:r>
      <w:r w:rsidR="00913287" w:rsidRPr="00E67C0F">
        <w:rPr>
          <w:sz w:val="22"/>
          <w:szCs w:val="22"/>
        </w:rPr>
        <w:t xml:space="preserve">People and Culture </w:t>
      </w:r>
      <w:r w:rsidR="007D137F" w:rsidRPr="00E67C0F">
        <w:rPr>
          <w:sz w:val="22"/>
          <w:szCs w:val="22"/>
        </w:rPr>
        <w:t>representative,</w:t>
      </w:r>
      <w:r w:rsidRPr="00E67C0F">
        <w:rPr>
          <w:sz w:val="22"/>
          <w:szCs w:val="22"/>
        </w:rPr>
        <w:t xml:space="preserve"> in order to promote the retention of the employee in the workplace. </w:t>
      </w:r>
    </w:p>
    <w:p w:rsidR="00782144" w:rsidRPr="00E67C0F" w:rsidRDefault="00782144" w:rsidP="00782144">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An agreement has been reached across London</w:t>
      </w:r>
      <w:r w:rsidR="00E64B91" w:rsidRPr="00E67C0F">
        <w:rPr>
          <w:sz w:val="22"/>
          <w:szCs w:val="22"/>
        </w:rPr>
        <w:t xml:space="preserve"> and Bedfor</w:t>
      </w:r>
      <w:r w:rsidR="006125EC" w:rsidRPr="00E67C0F">
        <w:rPr>
          <w:sz w:val="22"/>
          <w:szCs w:val="22"/>
        </w:rPr>
        <w:t>d</w:t>
      </w:r>
      <w:r w:rsidR="00E64B91" w:rsidRPr="00E67C0F">
        <w:rPr>
          <w:sz w:val="22"/>
          <w:szCs w:val="22"/>
        </w:rPr>
        <w:t>shire</w:t>
      </w:r>
      <w:r w:rsidRPr="00E67C0F">
        <w:rPr>
          <w:sz w:val="22"/>
          <w:szCs w:val="22"/>
        </w:rPr>
        <w:t xml:space="preserve"> whereby staff living within the catchment area of the Trust and who require access to mental health services may, if they so choose</w:t>
      </w:r>
      <w:r w:rsidR="00E64B91" w:rsidRPr="00E67C0F">
        <w:rPr>
          <w:sz w:val="22"/>
          <w:szCs w:val="22"/>
        </w:rPr>
        <w:t>,</w:t>
      </w:r>
      <w:r w:rsidRPr="00E67C0F">
        <w:rPr>
          <w:sz w:val="22"/>
          <w:szCs w:val="22"/>
        </w:rPr>
        <w:t xml:space="preserve"> be treated</w:t>
      </w:r>
      <w:r w:rsidR="000A60BC" w:rsidRPr="00E67C0F">
        <w:rPr>
          <w:sz w:val="22"/>
          <w:szCs w:val="22"/>
        </w:rPr>
        <w:t xml:space="preserve"> within another area of the Trust, rather than their immediate vicinity</w:t>
      </w:r>
      <w:r w:rsidRPr="00E67C0F">
        <w:rPr>
          <w:sz w:val="22"/>
          <w:szCs w:val="22"/>
        </w:rPr>
        <w:t>.</w:t>
      </w:r>
      <w:r w:rsidR="0049234B" w:rsidRPr="00E67C0F">
        <w:rPr>
          <w:sz w:val="22"/>
          <w:szCs w:val="22"/>
        </w:rPr>
        <w:t xml:space="preserve"> The Trust will also seek to see whether any reciprocal arrangements can be made with neighbouring Trusts re treating staff members with a mental health condition.</w:t>
      </w:r>
      <w:r w:rsidRPr="00E67C0F">
        <w:rPr>
          <w:sz w:val="22"/>
          <w:szCs w:val="22"/>
        </w:rPr>
        <w:t xml:space="preserve">  Employees to whom this applies should discuss their treatment options with their GP. </w:t>
      </w:r>
    </w:p>
    <w:p w:rsidR="00782144" w:rsidRPr="00E67C0F" w:rsidRDefault="00782144" w:rsidP="00782144">
      <w:pPr>
        <w:pStyle w:val="Default"/>
        <w:rPr>
          <w:sz w:val="22"/>
          <w:szCs w:val="22"/>
        </w:rPr>
      </w:pPr>
    </w:p>
    <w:p w:rsidR="00792CA8" w:rsidRPr="00E67C0F" w:rsidRDefault="00792CA8" w:rsidP="00C4636E">
      <w:pPr>
        <w:pStyle w:val="CM2"/>
        <w:numPr>
          <w:ilvl w:val="0"/>
          <w:numId w:val="17"/>
        </w:numPr>
        <w:jc w:val="both"/>
        <w:rPr>
          <w:b/>
          <w:sz w:val="22"/>
          <w:szCs w:val="22"/>
        </w:rPr>
      </w:pPr>
      <w:bookmarkStart w:id="11" w:name="_Toc452036476"/>
      <w:bookmarkStart w:id="12" w:name="_Toc452036656"/>
      <w:r w:rsidRPr="00E67C0F">
        <w:rPr>
          <w:b/>
          <w:sz w:val="22"/>
          <w:szCs w:val="22"/>
        </w:rPr>
        <w:t>Recurrent, Chronic Illness and Absence</w:t>
      </w:r>
      <w:bookmarkEnd w:id="11"/>
      <w:bookmarkEnd w:id="12"/>
      <w:r w:rsidRPr="00E67C0F">
        <w:rPr>
          <w:b/>
          <w:sz w:val="22"/>
          <w:szCs w:val="22"/>
        </w:rPr>
        <w:t xml:space="preserve"> </w:t>
      </w:r>
    </w:p>
    <w:p w:rsidR="00792CA8" w:rsidRPr="00E67C0F" w:rsidRDefault="00792CA8">
      <w:pPr>
        <w:pStyle w:val="Default"/>
        <w:rPr>
          <w:color w:val="auto"/>
          <w:sz w:val="22"/>
          <w:szCs w:val="22"/>
        </w:rPr>
      </w:pPr>
    </w:p>
    <w:p w:rsidR="00792CA8" w:rsidRPr="00E67C0F" w:rsidRDefault="00792CA8" w:rsidP="008A507E">
      <w:pPr>
        <w:pStyle w:val="CM2"/>
        <w:numPr>
          <w:ilvl w:val="1"/>
          <w:numId w:val="17"/>
        </w:numPr>
        <w:jc w:val="both"/>
        <w:rPr>
          <w:sz w:val="22"/>
          <w:szCs w:val="22"/>
        </w:rPr>
      </w:pPr>
      <w:r w:rsidRPr="00E67C0F">
        <w:rPr>
          <w:sz w:val="22"/>
          <w:szCs w:val="22"/>
        </w:rPr>
        <w:t xml:space="preserve">The Trust seeks to support staff with recurrent and chronic illnesses and will apply the provisions of the Equality Act 2010 and seek advice from Occupational Health as appropriate. </w:t>
      </w:r>
      <w:r w:rsidR="008A507E" w:rsidRPr="00E67C0F">
        <w:rPr>
          <w:sz w:val="22"/>
          <w:szCs w:val="22"/>
        </w:rPr>
        <w:t>When setting targets for improvement in attendance, consideration will be given to chronic conditions to ensure they are supportive and achievable. Effort will also be made to distinguish disability related illness episodes from those that are common and incidental.</w:t>
      </w:r>
    </w:p>
    <w:p w:rsidR="00C314A6" w:rsidRPr="00E67C0F" w:rsidRDefault="00C314A6" w:rsidP="00FC7845">
      <w:pPr>
        <w:pStyle w:val="CM2"/>
        <w:ind w:left="720"/>
        <w:jc w:val="both"/>
        <w:rPr>
          <w:sz w:val="22"/>
          <w:szCs w:val="22"/>
        </w:rPr>
      </w:pPr>
    </w:p>
    <w:p w:rsidR="00792CA8" w:rsidRPr="00E67C0F" w:rsidRDefault="00792CA8" w:rsidP="00ED683F">
      <w:pPr>
        <w:pStyle w:val="CM2"/>
        <w:numPr>
          <w:ilvl w:val="1"/>
          <w:numId w:val="17"/>
        </w:numPr>
        <w:jc w:val="both"/>
        <w:rPr>
          <w:sz w:val="22"/>
          <w:szCs w:val="22"/>
        </w:rPr>
      </w:pPr>
      <w:r w:rsidRPr="00E67C0F">
        <w:rPr>
          <w:sz w:val="22"/>
          <w:szCs w:val="22"/>
        </w:rPr>
        <w:t xml:space="preserve">It is however recognised that unexpected, prolonged and/or repetitive absences may adversely impact upon the quality and continuity of service provision to clients as well as incur additional costs for cover. </w:t>
      </w:r>
      <w:r w:rsidR="00782144" w:rsidRPr="00E67C0F">
        <w:rPr>
          <w:sz w:val="22"/>
          <w:szCs w:val="22"/>
        </w:rPr>
        <w:t xml:space="preserve"> </w:t>
      </w:r>
    </w:p>
    <w:p w:rsidR="00782144" w:rsidRPr="00E67C0F" w:rsidRDefault="00782144" w:rsidP="00FC7845">
      <w:pPr>
        <w:pStyle w:val="Default"/>
        <w:rPr>
          <w:sz w:val="22"/>
          <w:szCs w:val="22"/>
        </w:rPr>
      </w:pPr>
    </w:p>
    <w:p w:rsidR="00782144" w:rsidRPr="00E67C0F" w:rsidRDefault="00792CA8" w:rsidP="00C4636E">
      <w:pPr>
        <w:pStyle w:val="CM2"/>
        <w:numPr>
          <w:ilvl w:val="1"/>
          <w:numId w:val="17"/>
        </w:numPr>
        <w:jc w:val="both"/>
        <w:rPr>
          <w:sz w:val="22"/>
          <w:szCs w:val="22"/>
        </w:rPr>
      </w:pPr>
      <w:r w:rsidRPr="00E67C0F">
        <w:rPr>
          <w:sz w:val="22"/>
          <w:szCs w:val="22"/>
        </w:rPr>
        <w:t xml:space="preserve">In such cases the Trust shall apply the provisions of the long term sickness absence procedure to determine how the individual might be supported in the workplace to attend work regularly, and all prior adjustments that the Trust has already made will be taken into consideration.  Whilst staff may return to work for extended periods, recurrent episodes of absence shall give cause to examine the individual’s ability to attend work regularly.  </w:t>
      </w:r>
      <w:r w:rsidR="0099222B" w:rsidRPr="00E67C0F">
        <w:rPr>
          <w:sz w:val="22"/>
          <w:szCs w:val="22"/>
        </w:rPr>
        <w:t xml:space="preserve">This may mean that an individual needs to re-enter the sickness process if they have a further period of absence, either through the </w:t>
      </w:r>
      <w:r w:rsidR="00050A12" w:rsidRPr="00E67C0F">
        <w:rPr>
          <w:sz w:val="22"/>
          <w:szCs w:val="22"/>
        </w:rPr>
        <w:t>procedure for managing high levels of sickness absence</w:t>
      </w:r>
      <w:r w:rsidR="0099222B" w:rsidRPr="00E67C0F">
        <w:rPr>
          <w:sz w:val="22"/>
          <w:szCs w:val="22"/>
        </w:rPr>
        <w:t xml:space="preserve"> or progressing through the long term process.</w:t>
      </w:r>
    </w:p>
    <w:p w:rsidR="00C314A6" w:rsidRPr="00E67C0F" w:rsidRDefault="0099222B" w:rsidP="00782144">
      <w:pPr>
        <w:pStyle w:val="CM2"/>
        <w:ind w:left="720"/>
        <w:jc w:val="both"/>
        <w:rPr>
          <w:sz w:val="22"/>
          <w:szCs w:val="22"/>
        </w:rPr>
      </w:pPr>
      <w:r w:rsidRPr="00E67C0F">
        <w:rPr>
          <w:sz w:val="22"/>
          <w:szCs w:val="22"/>
        </w:rPr>
        <w:t xml:space="preserve"> </w:t>
      </w:r>
    </w:p>
    <w:p w:rsidR="00792CA8" w:rsidRPr="00E67C0F" w:rsidRDefault="00792CA8" w:rsidP="00C314A6">
      <w:pPr>
        <w:pStyle w:val="CM38"/>
        <w:spacing w:after="245" w:line="248" w:lineRule="atLeast"/>
        <w:ind w:left="700" w:hanging="700"/>
        <w:jc w:val="both"/>
        <w:rPr>
          <w:sz w:val="22"/>
          <w:szCs w:val="22"/>
        </w:rPr>
      </w:pPr>
      <w:r w:rsidRPr="00E67C0F">
        <w:rPr>
          <w:sz w:val="22"/>
          <w:szCs w:val="22"/>
        </w:rPr>
        <w:t xml:space="preserve">6.4 </w:t>
      </w:r>
      <w:r w:rsidR="00C314A6" w:rsidRPr="00E67C0F">
        <w:rPr>
          <w:sz w:val="22"/>
          <w:szCs w:val="22"/>
        </w:rPr>
        <w:tab/>
      </w:r>
      <w:r w:rsidRPr="00E67C0F">
        <w:rPr>
          <w:sz w:val="22"/>
          <w:szCs w:val="22"/>
        </w:rPr>
        <w:t xml:space="preserve">As a guide, two or more long-term </w:t>
      </w:r>
      <w:r w:rsidR="00B35922" w:rsidRPr="00E67C0F">
        <w:rPr>
          <w:sz w:val="22"/>
          <w:szCs w:val="22"/>
        </w:rPr>
        <w:t xml:space="preserve">absence </w:t>
      </w:r>
      <w:r w:rsidRPr="00E67C0F">
        <w:rPr>
          <w:sz w:val="22"/>
          <w:szCs w:val="22"/>
        </w:rPr>
        <w:t xml:space="preserve">episodes within the </w:t>
      </w:r>
      <w:r w:rsidR="00B35922" w:rsidRPr="00E67C0F">
        <w:rPr>
          <w:sz w:val="22"/>
          <w:szCs w:val="22"/>
        </w:rPr>
        <w:t xml:space="preserve">period </w:t>
      </w:r>
      <w:r w:rsidRPr="00E67C0F">
        <w:rPr>
          <w:sz w:val="22"/>
          <w:szCs w:val="22"/>
        </w:rPr>
        <w:t>of 24 months or less will</w:t>
      </w:r>
      <w:r w:rsidR="002D1854" w:rsidRPr="00E67C0F">
        <w:rPr>
          <w:sz w:val="22"/>
          <w:szCs w:val="22"/>
        </w:rPr>
        <w:t xml:space="preserve"> identify the need for this support to be explored.</w:t>
      </w:r>
      <w:r w:rsidRPr="00E67C0F">
        <w:rPr>
          <w:sz w:val="22"/>
          <w:szCs w:val="22"/>
        </w:rPr>
        <w:t xml:space="preserve"> </w:t>
      </w:r>
      <w:r w:rsidR="002D1854" w:rsidRPr="00E67C0F">
        <w:rPr>
          <w:sz w:val="22"/>
          <w:szCs w:val="22"/>
        </w:rPr>
        <w:t xml:space="preserve"> </w:t>
      </w:r>
      <w:r w:rsidR="00BD053D" w:rsidRPr="00E67C0F">
        <w:rPr>
          <w:sz w:val="22"/>
          <w:szCs w:val="22"/>
        </w:rPr>
        <w:t xml:space="preserve">The process of management </w:t>
      </w:r>
      <w:r w:rsidR="00580989" w:rsidRPr="00E67C0F">
        <w:rPr>
          <w:sz w:val="22"/>
          <w:szCs w:val="22"/>
        </w:rPr>
        <w:t>should</w:t>
      </w:r>
      <w:r w:rsidR="00BD053D" w:rsidRPr="00E67C0F">
        <w:rPr>
          <w:sz w:val="22"/>
          <w:szCs w:val="22"/>
        </w:rPr>
        <w:t xml:space="preserve"> also continue from the previous stage that the process ended with. </w:t>
      </w:r>
      <w:r w:rsidR="00580989" w:rsidRPr="00E67C0F">
        <w:rPr>
          <w:sz w:val="22"/>
          <w:szCs w:val="22"/>
        </w:rPr>
        <w:t>I.e.</w:t>
      </w:r>
      <w:r w:rsidR="00BD053D" w:rsidRPr="00E67C0F">
        <w:rPr>
          <w:sz w:val="22"/>
          <w:szCs w:val="22"/>
        </w:rPr>
        <w:t>, if an employee was on stage 1 of the formal process and returns to work,</w:t>
      </w:r>
      <w:r w:rsidR="00BB03C5" w:rsidRPr="00E67C0F">
        <w:rPr>
          <w:sz w:val="22"/>
          <w:szCs w:val="22"/>
        </w:rPr>
        <w:t xml:space="preserve"> then has a further long-term absence</w:t>
      </w:r>
      <w:r w:rsidR="00BD053D" w:rsidRPr="00E67C0F">
        <w:rPr>
          <w:sz w:val="22"/>
          <w:szCs w:val="22"/>
        </w:rPr>
        <w:t xml:space="preserve"> the management would continue from stage 2.</w:t>
      </w:r>
      <w:r w:rsidR="00805CC3" w:rsidRPr="00E67C0F">
        <w:rPr>
          <w:sz w:val="22"/>
          <w:szCs w:val="22"/>
        </w:rPr>
        <w:t xml:space="preserve"> This should be considered on a case by case basis.</w:t>
      </w:r>
      <w:r w:rsidR="00BD053D" w:rsidRPr="00E67C0F">
        <w:rPr>
          <w:sz w:val="22"/>
          <w:szCs w:val="22"/>
        </w:rPr>
        <w:t xml:space="preserve"> </w:t>
      </w:r>
    </w:p>
    <w:p w:rsidR="00792CA8" w:rsidRPr="00E67C0F" w:rsidRDefault="002D1854" w:rsidP="00C4636E">
      <w:pPr>
        <w:pStyle w:val="Default"/>
        <w:numPr>
          <w:ilvl w:val="1"/>
          <w:numId w:val="1"/>
        </w:numPr>
        <w:spacing w:after="176"/>
        <w:ind w:left="709" w:hanging="709"/>
        <w:rPr>
          <w:color w:val="auto"/>
          <w:sz w:val="22"/>
          <w:szCs w:val="22"/>
        </w:rPr>
      </w:pPr>
      <w:r w:rsidRPr="00E67C0F">
        <w:rPr>
          <w:color w:val="auto"/>
          <w:sz w:val="22"/>
          <w:szCs w:val="22"/>
        </w:rPr>
        <w:t>If the staff member is</w:t>
      </w:r>
      <w:r w:rsidR="00FC2179" w:rsidRPr="00E67C0F">
        <w:rPr>
          <w:color w:val="auto"/>
          <w:sz w:val="22"/>
          <w:szCs w:val="22"/>
        </w:rPr>
        <w:t xml:space="preserve"> also</w:t>
      </w:r>
      <w:r w:rsidRPr="00E67C0F">
        <w:rPr>
          <w:color w:val="auto"/>
          <w:sz w:val="22"/>
          <w:szCs w:val="22"/>
        </w:rPr>
        <w:t xml:space="preserve"> triggering the </w:t>
      </w:r>
      <w:r w:rsidR="00050A12" w:rsidRPr="00E67C0F">
        <w:rPr>
          <w:color w:val="auto"/>
          <w:sz w:val="22"/>
          <w:szCs w:val="22"/>
        </w:rPr>
        <w:t>procedure for managing high levels of</w:t>
      </w:r>
      <w:r w:rsidRPr="00E67C0F">
        <w:rPr>
          <w:color w:val="auto"/>
          <w:sz w:val="22"/>
          <w:szCs w:val="22"/>
        </w:rPr>
        <w:t xml:space="preserve"> sickness</w:t>
      </w:r>
      <w:r w:rsidR="00050A12" w:rsidRPr="00E67C0F">
        <w:rPr>
          <w:color w:val="auto"/>
          <w:sz w:val="22"/>
          <w:szCs w:val="22"/>
        </w:rPr>
        <w:t xml:space="preserve"> absence</w:t>
      </w:r>
      <w:r w:rsidRPr="00E67C0F">
        <w:rPr>
          <w:color w:val="auto"/>
          <w:sz w:val="22"/>
          <w:szCs w:val="22"/>
        </w:rPr>
        <w:t xml:space="preserve"> process rather than running two processes concurrently, management may need to supportively combine the processes. Please see </w:t>
      </w:r>
      <w:r w:rsidR="00EA6C29" w:rsidRPr="00E67C0F">
        <w:rPr>
          <w:color w:val="auto"/>
          <w:sz w:val="22"/>
          <w:szCs w:val="22"/>
        </w:rPr>
        <w:t>section 42 for more detail</w:t>
      </w:r>
      <w:r w:rsidR="00BD053D" w:rsidRPr="00E67C0F">
        <w:rPr>
          <w:color w:val="auto"/>
          <w:sz w:val="22"/>
          <w:szCs w:val="22"/>
        </w:rPr>
        <w:t xml:space="preserve"> and seek further guidance from your </w:t>
      </w:r>
      <w:r w:rsidR="00BD315B" w:rsidRPr="00E67C0F">
        <w:rPr>
          <w:color w:val="auto"/>
          <w:sz w:val="22"/>
          <w:szCs w:val="22"/>
        </w:rPr>
        <w:t xml:space="preserve">local </w:t>
      </w:r>
      <w:r w:rsidR="00913287" w:rsidRPr="00E67C0F">
        <w:rPr>
          <w:color w:val="auto"/>
          <w:sz w:val="22"/>
          <w:szCs w:val="22"/>
        </w:rPr>
        <w:t xml:space="preserve">People and Culture </w:t>
      </w:r>
      <w:r w:rsidR="00BD315B" w:rsidRPr="00E67C0F">
        <w:rPr>
          <w:color w:val="auto"/>
          <w:sz w:val="22"/>
          <w:szCs w:val="22"/>
        </w:rPr>
        <w:t>Advisor</w:t>
      </w:r>
      <w:r w:rsidR="00EA6C29" w:rsidRPr="00E67C0F">
        <w:rPr>
          <w:color w:val="auto"/>
          <w:sz w:val="22"/>
          <w:szCs w:val="22"/>
        </w:rPr>
        <w:t>.</w:t>
      </w:r>
    </w:p>
    <w:p w:rsidR="00792CA8" w:rsidRPr="00E67C0F" w:rsidRDefault="00792CA8" w:rsidP="00C4636E">
      <w:pPr>
        <w:pStyle w:val="CM2"/>
        <w:numPr>
          <w:ilvl w:val="0"/>
          <w:numId w:val="17"/>
        </w:numPr>
        <w:jc w:val="both"/>
        <w:rPr>
          <w:b/>
          <w:sz w:val="22"/>
          <w:szCs w:val="22"/>
        </w:rPr>
      </w:pPr>
      <w:bookmarkStart w:id="13" w:name="_Toc452036477"/>
      <w:bookmarkStart w:id="14" w:name="_Toc452036657"/>
      <w:r w:rsidRPr="00E67C0F">
        <w:rPr>
          <w:b/>
          <w:sz w:val="22"/>
          <w:szCs w:val="22"/>
        </w:rPr>
        <w:t>Fitness to Attend Work &amp; Medical Suspension</w:t>
      </w:r>
      <w:bookmarkEnd w:id="13"/>
      <w:bookmarkEnd w:id="14"/>
      <w:r w:rsidRPr="00E67C0F">
        <w:rPr>
          <w:b/>
          <w:sz w:val="22"/>
          <w:szCs w:val="22"/>
        </w:rPr>
        <w:t xml:space="preserve"> </w:t>
      </w:r>
    </w:p>
    <w:p w:rsidR="00792CA8" w:rsidRPr="00E67C0F" w:rsidRDefault="00792CA8">
      <w:pPr>
        <w:pStyle w:val="Default"/>
        <w:rPr>
          <w:color w:val="auto"/>
          <w:sz w:val="22"/>
          <w:szCs w:val="22"/>
        </w:rPr>
      </w:pPr>
    </w:p>
    <w:p w:rsidR="00D13552" w:rsidRPr="00E67C0F" w:rsidRDefault="00D13552" w:rsidP="00C4636E">
      <w:pPr>
        <w:pStyle w:val="CM2"/>
        <w:numPr>
          <w:ilvl w:val="1"/>
          <w:numId w:val="17"/>
        </w:numPr>
        <w:jc w:val="both"/>
        <w:rPr>
          <w:sz w:val="22"/>
          <w:szCs w:val="22"/>
        </w:rPr>
      </w:pPr>
      <w:r w:rsidRPr="00E67C0F">
        <w:rPr>
          <w:sz w:val="22"/>
          <w:szCs w:val="22"/>
        </w:rPr>
        <w:t>Medical Suspension from work</w:t>
      </w:r>
      <w:r w:rsidR="00701D1E" w:rsidRPr="00E67C0F">
        <w:rPr>
          <w:sz w:val="22"/>
          <w:szCs w:val="22"/>
        </w:rPr>
        <w:t>:</w:t>
      </w:r>
    </w:p>
    <w:p w:rsidR="00782144" w:rsidRPr="00E67C0F" w:rsidRDefault="00782144" w:rsidP="00782144">
      <w:pPr>
        <w:pStyle w:val="Default"/>
        <w:rPr>
          <w:sz w:val="22"/>
          <w:szCs w:val="22"/>
        </w:rPr>
      </w:pPr>
    </w:p>
    <w:p w:rsidR="006125EC" w:rsidRPr="00E67C0F" w:rsidRDefault="006C26EA" w:rsidP="00C4636E">
      <w:pPr>
        <w:pStyle w:val="CM2"/>
        <w:numPr>
          <w:ilvl w:val="2"/>
          <w:numId w:val="17"/>
        </w:numPr>
        <w:jc w:val="both"/>
        <w:rPr>
          <w:sz w:val="22"/>
          <w:szCs w:val="22"/>
        </w:rPr>
      </w:pPr>
      <w:r w:rsidRPr="00E67C0F">
        <w:rPr>
          <w:sz w:val="22"/>
          <w:szCs w:val="22"/>
        </w:rPr>
        <w:t>It may be necessary to consider medical suspension when</w:t>
      </w:r>
      <w:r w:rsidR="00B35922" w:rsidRPr="00E67C0F">
        <w:rPr>
          <w:sz w:val="22"/>
          <w:szCs w:val="22"/>
        </w:rPr>
        <w:t xml:space="preserve"> an employee has not been signed off from work, but the manager feels that the</w:t>
      </w:r>
      <w:r w:rsidRPr="00E67C0F">
        <w:rPr>
          <w:sz w:val="22"/>
          <w:szCs w:val="22"/>
        </w:rPr>
        <w:t xml:space="preserve"> staff member is not considered fit to remain on duty</w:t>
      </w:r>
      <w:r w:rsidR="00BB03C5" w:rsidRPr="00E67C0F">
        <w:rPr>
          <w:sz w:val="22"/>
          <w:szCs w:val="22"/>
        </w:rPr>
        <w:t>; t</w:t>
      </w:r>
      <w:r w:rsidRPr="00E67C0F">
        <w:rPr>
          <w:sz w:val="22"/>
          <w:szCs w:val="22"/>
        </w:rPr>
        <w:t>his would normally be when</w:t>
      </w:r>
      <w:r w:rsidR="00B35922" w:rsidRPr="00E67C0F">
        <w:rPr>
          <w:sz w:val="22"/>
          <w:szCs w:val="22"/>
        </w:rPr>
        <w:t xml:space="preserve"> we are concerned about</w:t>
      </w:r>
      <w:r w:rsidRPr="00E67C0F">
        <w:rPr>
          <w:sz w:val="22"/>
          <w:szCs w:val="22"/>
        </w:rPr>
        <w:t xml:space="preserve"> a staff member</w:t>
      </w:r>
      <w:r w:rsidR="00B35922" w:rsidRPr="00E67C0F">
        <w:rPr>
          <w:sz w:val="22"/>
          <w:szCs w:val="22"/>
        </w:rPr>
        <w:t>, it may be that they are</w:t>
      </w:r>
      <w:r w:rsidRPr="00E67C0F">
        <w:rPr>
          <w:sz w:val="22"/>
          <w:szCs w:val="22"/>
        </w:rPr>
        <w:t xml:space="preserve"> a risk to themselves / colleagues / patients due to their health. </w:t>
      </w:r>
      <w:r w:rsidR="00776753" w:rsidRPr="00E67C0F">
        <w:rPr>
          <w:sz w:val="22"/>
          <w:szCs w:val="22"/>
        </w:rPr>
        <w:t>Any such suspension should be minimised</w:t>
      </w:r>
      <w:r w:rsidR="006806AF" w:rsidRPr="00E67C0F">
        <w:rPr>
          <w:sz w:val="22"/>
          <w:szCs w:val="22"/>
        </w:rPr>
        <w:t xml:space="preserve"> and</w:t>
      </w:r>
      <w:r w:rsidR="00776753" w:rsidRPr="00E67C0F">
        <w:rPr>
          <w:sz w:val="22"/>
          <w:szCs w:val="22"/>
        </w:rPr>
        <w:t xml:space="preserve"> </w:t>
      </w:r>
      <w:r w:rsidR="006806AF" w:rsidRPr="00E67C0F">
        <w:rPr>
          <w:sz w:val="22"/>
          <w:szCs w:val="22"/>
        </w:rPr>
        <w:t>should be reviewed every</w:t>
      </w:r>
      <w:r w:rsidR="00776753" w:rsidRPr="00E67C0F">
        <w:rPr>
          <w:sz w:val="22"/>
          <w:szCs w:val="22"/>
        </w:rPr>
        <w:t xml:space="preserve"> 2 weeks.  The employee should be advised to visit their GP immediately and to </w:t>
      </w:r>
      <w:r w:rsidR="006806AF" w:rsidRPr="00E67C0F">
        <w:rPr>
          <w:sz w:val="22"/>
          <w:szCs w:val="22"/>
        </w:rPr>
        <w:t>obtain a medical review and/or medical certification as appropriate</w:t>
      </w:r>
    </w:p>
    <w:p w:rsidR="00782144" w:rsidRPr="00E67C0F" w:rsidRDefault="00782144" w:rsidP="00782144">
      <w:pPr>
        <w:pStyle w:val="Default"/>
        <w:rPr>
          <w:sz w:val="22"/>
          <w:szCs w:val="22"/>
        </w:rPr>
      </w:pPr>
    </w:p>
    <w:p w:rsidR="006C26EA" w:rsidRPr="00E67C0F" w:rsidRDefault="006125EC" w:rsidP="00C4636E">
      <w:pPr>
        <w:pStyle w:val="CM2"/>
        <w:numPr>
          <w:ilvl w:val="2"/>
          <w:numId w:val="17"/>
        </w:numPr>
        <w:jc w:val="both"/>
        <w:rPr>
          <w:sz w:val="22"/>
          <w:szCs w:val="22"/>
        </w:rPr>
      </w:pPr>
      <w:r w:rsidRPr="00E67C0F">
        <w:rPr>
          <w:sz w:val="22"/>
          <w:szCs w:val="22"/>
        </w:rPr>
        <w:t>If the staff member is a Doctor then the Trust will seek confirmation from</w:t>
      </w:r>
      <w:r w:rsidR="00B05A5D" w:rsidRPr="00E67C0F">
        <w:rPr>
          <w:sz w:val="22"/>
          <w:szCs w:val="22"/>
        </w:rPr>
        <w:t xml:space="preserve"> Maintaining High Professional Standards</w:t>
      </w:r>
      <w:r w:rsidRPr="00E67C0F">
        <w:rPr>
          <w:sz w:val="22"/>
          <w:szCs w:val="22"/>
        </w:rPr>
        <w:t xml:space="preserve"> </w:t>
      </w:r>
      <w:r w:rsidR="00B05A5D" w:rsidRPr="00E67C0F">
        <w:rPr>
          <w:sz w:val="22"/>
          <w:szCs w:val="22"/>
        </w:rPr>
        <w:t>(</w:t>
      </w:r>
      <w:r w:rsidRPr="00E67C0F">
        <w:rPr>
          <w:sz w:val="22"/>
          <w:szCs w:val="22"/>
        </w:rPr>
        <w:t>MPHS</w:t>
      </w:r>
      <w:r w:rsidR="00B05A5D" w:rsidRPr="00E67C0F">
        <w:rPr>
          <w:sz w:val="22"/>
          <w:szCs w:val="22"/>
        </w:rPr>
        <w:t>)</w:t>
      </w:r>
      <w:r w:rsidRPr="00E67C0F">
        <w:rPr>
          <w:sz w:val="22"/>
          <w:szCs w:val="22"/>
        </w:rPr>
        <w:t xml:space="preserve"> regarding their </w:t>
      </w:r>
      <w:r w:rsidR="00776753" w:rsidRPr="00E67C0F">
        <w:rPr>
          <w:sz w:val="22"/>
          <w:szCs w:val="22"/>
        </w:rPr>
        <w:t>fitness to practice.</w:t>
      </w:r>
    </w:p>
    <w:p w:rsidR="00782144" w:rsidRPr="00E67C0F" w:rsidRDefault="00782144" w:rsidP="00A37860">
      <w:pPr>
        <w:pStyle w:val="Default"/>
        <w:rPr>
          <w:sz w:val="22"/>
          <w:szCs w:val="22"/>
        </w:rPr>
      </w:pPr>
    </w:p>
    <w:p w:rsidR="006C26EA" w:rsidRPr="00E67C0F" w:rsidRDefault="006C26EA" w:rsidP="00C4636E">
      <w:pPr>
        <w:pStyle w:val="CM2"/>
        <w:numPr>
          <w:ilvl w:val="1"/>
          <w:numId w:val="17"/>
        </w:numPr>
        <w:jc w:val="both"/>
        <w:rPr>
          <w:sz w:val="22"/>
          <w:szCs w:val="22"/>
        </w:rPr>
      </w:pPr>
      <w:r w:rsidRPr="00E67C0F">
        <w:rPr>
          <w:sz w:val="22"/>
          <w:szCs w:val="22"/>
        </w:rPr>
        <w:t xml:space="preserve">Prior to any medical suspension the Manager must speak to their Service Director and their </w:t>
      </w:r>
      <w:r w:rsidR="00913287" w:rsidRPr="00E67C0F">
        <w:rPr>
          <w:sz w:val="22"/>
          <w:szCs w:val="22"/>
        </w:rPr>
        <w:t xml:space="preserve">People and Culture </w:t>
      </w:r>
      <w:r w:rsidR="00BD315B" w:rsidRPr="00E67C0F">
        <w:rPr>
          <w:sz w:val="22"/>
          <w:szCs w:val="22"/>
        </w:rPr>
        <w:t>Advisor</w:t>
      </w:r>
      <w:r w:rsidRPr="00E67C0F">
        <w:rPr>
          <w:sz w:val="22"/>
          <w:szCs w:val="22"/>
        </w:rPr>
        <w:t xml:space="preserve">. If the concern is raised outside of normal hours the employee will be sent home and the review will be made at the earliest opportunity. </w:t>
      </w:r>
    </w:p>
    <w:p w:rsidR="00A37860" w:rsidRPr="00E67C0F" w:rsidRDefault="00A37860" w:rsidP="00A37860">
      <w:pPr>
        <w:pStyle w:val="Default"/>
        <w:rPr>
          <w:sz w:val="22"/>
          <w:szCs w:val="22"/>
        </w:rPr>
      </w:pPr>
    </w:p>
    <w:p w:rsidR="006C26EA" w:rsidRPr="00E67C0F" w:rsidRDefault="006C26EA" w:rsidP="00C4636E">
      <w:pPr>
        <w:pStyle w:val="CM2"/>
        <w:numPr>
          <w:ilvl w:val="1"/>
          <w:numId w:val="17"/>
        </w:numPr>
        <w:jc w:val="both"/>
        <w:rPr>
          <w:sz w:val="22"/>
          <w:szCs w:val="22"/>
        </w:rPr>
      </w:pPr>
      <w:r w:rsidRPr="00E67C0F">
        <w:rPr>
          <w:sz w:val="22"/>
          <w:szCs w:val="22"/>
        </w:rPr>
        <w:t>If a medical suspension is enacted it will be reviewed every 2 weeks. An Occupational Health referral will be completed immediately and their advice will be regularly sought in order to support the individual and identify when they are fit to return to work.</w:t>
      </w:r>
    </w:p>
    <w:p w:rsidR="00A37860" w:rsidRPr="00E67C0F" w:rsidRDefault="00A37860" w:rsidP="00A37860">
      <w:pPr>
        <w:pStyle w:val="Default"/>
        <w:rPr>
          <w:sz w:val="22"/>
          <w:szCs w:val="22"/>
        </w:rPr>
      </w:pPr>
    </w:p>
    <w:p w:rsidR="00515747" w:rsidRPr="00E67C0F" w:rsidRDefault="00792CA8" w:rsidP="00C4636E">
      <w:pPr>
        <w:pStyle w:val="CM2"/>
        <w:numPr>
          <w:ilvl w:val="1"/>
          <w:numId w:val="17"/>
        </w:numPr>
        <w:jc w:val="both"/>
        <w:rPr>
          <w:sz w:val="22"/>
          <w:szCs w:val="22"/>
        </w:rPr>
      </w:pPr>
      <w:r w:rsidRPr="00E67C0F">
        <w:rPr>
          <w:sz w:val="22"/>
          <w:szCs w:val="22"/>
        </w:rPr>
        <w:t>In circumstances where the situation is ong</w:t>
      </w:r>
      <w:r w:rsidR="00C314A6" w:rsidRPr="00E67C0F">
        <w:rPr>
          <w:sz w:val="22"/>
          <w:szCs w:val="22"/>
        </w:rPr>
        <w:t xml:space="preserve">oing, lasts longer than 4 weeks </w:t>
      </w:r>
      <w:r w:rsidRPr="00E67C0F">
        <w:rPr>
          <w:sz w:val="22"/>
          <w:szCs w:val="22"/>
        </w:rPr>
        <w:t xml:space="preserve">and/or remains in dispute, the following will apply: </w:t>
      </w:r>
    </w:p>
    <w:p w:rsidR="00792CA8" w:rsidRPr="00E67C0F" w:rsidRDefault="00792CA8" w:rsidP="00C4636E">
      <w:pPr>
        <w:pStyle w:val="Default"/>
        <w:numPr>
          <w:ilvl w:val="0"/>
          <w:numId w:val="11"/>
        </w:numPr>
        <w:spacing w:line="251" w:lineRule="atLeast"/>
        <w:ind w:right="73"/>
        <w:jc w:val="both"/>
        <w:rPr>
          <w:color w:val="auto"/>
          <w:sz w:val="22"/>
          <w:szCs w:val="22"/>
        </w:rPr>
      </w:pPr>
      <w:r w:rsidRPr="00E67C0F">
        <w:rPr>
          <w:color w:val="auto"/>
          <w:sz w:val="22"/>
          <w:szCs w:val="22"/>
        </w:rPr>
        <w:t xml:space="preserve">The period of absence will be retrospectively considered as sickness and any entitlement to occupational sick pay will be applied accordingly; </w:t>
      </w:r>
    </w:p>
    <w:p w:rsidR="00792CA8" w:rsidRPr="00E67C0F" w:rsidRDefault="00792CA8" w:rsidP="00C4636E">
      <w:pPr>
        <w:pStyle w:val="CM38"/>
        <w:numPr>
          <w:ilvl w:val="0"/>
          <w:numId w:val="11"/>
        </w:numPr>
        <w:spacing w:after="245" w:line="246" w:lineRule="atLeast"/>
        <w:jc w:val="both"/>
        <w:rPr>
          <w:sz w:val="22"/>
          <w:szCs w:val="22"/>
        </w:rPr>
      </w:pPr>
      <w:r w:rsidRPr="00E67C0F">
        <w:rPr>
          <w:sz w:val="22"/>
          <w:szCs w:val="22"/>
        </w:rPr>
        <w:t xml:space="preserve">The Managing Long Term Sickness &amp; Absence Procedure (Appendix B) will commence.  </w:t>
      </w:r>
    </w:p>
    <w:p w:rsidR="00D13552" w:rsidRPr="00E67C0F" w:rsidRDefault="003063A5" w:rsidP="00ED683F">
      <w:pPr>
        <w:pStyle w:val="CM2"/>
        <w:numPr>
          <w:ilvl w:val="1"/>
          <w:numId w:val="17"/>
        </w:numPr>
        <w:jc w:val="both"/>
        <w:rPr>
          <w:sz w:val="22"/>
          <w:szCs w:val="22"/>
        </w:rPr>
      </w:pPr>
      <w:r w:rsidRPr="00E67C0F">
        <w:rPr>
          <w:sz w:val="22"/>
          <w:szCs w:val="22"/>
        </w:rPr>
        <w:t xml:space="preserve">If an employee is deemed unfit to attend work it would not normally be appropriate for </w:t>
      </w:r>
      <w:r w:rsidRPr="00E67C0F">
        <w:rPr>
          <w:sz w:val="22"/>
          <w:szCs w:val="22"/>
        </w:rPr>
        <w:lastRenderedPageBreak/>
        <w:t>them to:</w:t>
      </w:r>
    </w:p>
    <w:p w:rsidR="003063A5" w:rsidRPr="00E67C0F" w:rsidRDefault="003063A5" w:rsidP="00C4636E">
      <w:pPr>
        <w:pStyle w:val="Default"/>
        <w:numPr>
          <w:ilvl w:val="0"/>
          <w:numId w:val="13"/>
        </w:numPr>
        <w:rPr>
          <w:sz w:val="22"/>
          <w:szCs w:val="22"/>
        </w:rPr>
      </w:pPr>
      <w:r w:rsidRPr="00E67C0F">
        <w:rPr>
          <w:sz w:val="22"/>
          <w:szCs w:val="22"/>
        </w:rPr>
        <w:t>Engage in any work, whether paid or voluntary, unless specifically deemed by the appropriate medical practitioner (such as Occupational health) to be part of the convalescence programme. They should inform their manager if their medical practitioner e</w:t>
      </w:r>
      <w:r w:rsidR="007D58DA" w:rsidRPr="00E67C0F">
        <w:rPr>
          <w:sz w:val="22"/>
          <w:szCs w:val="22"/>
        </w:rPr>
        <w:t>ndorses this, to ensure that it</w:t>
      </w:r>
      <w:r w:rsidR="00DC2F6F" w:rsidRPr="00E67C0F">
        <w:rPr>
          <w:sz w:val="22"/>
          <w:szCs w:val="22"/>
        </w:rPr>
        <w:t xml:space="preserve"> is appropriate and complies with</w:t>
      </w:r>
      <w:r w:rsidR="007D58DA" w:rsidRPr="00E67C0F">
        <w:rPr>
          <w:sz w:val="22"/>
          <w:szCs w:val="22"/>
        </w:rPr>
        <w:t xml:space="preserve"> this policy. </w:t>
      </w:r>
    </w:p>
    <w:p w:rsidR="00282F94" w:rsidRPr="00E67C0F" w:rsidRDefault="00282F94" w:rsidP="00C4636E">
      <w:pPr>
        <w:pStyle w:val="Default"/>
        <w:numPr>
          <w:ilvl w:val="0"/>
          <w:numId w:val="13"/>
        </w:numPr>
        <w:rPr>
          <w:sz w:val="22"/>
          <w:szCs w:val="22"/>
        </w:rPr>
      </w:pPr>
      <w:r w:rsidRPr="00E67C0F">
        <w:rPr>
          <w:sz w:val="22"/>
          <w:szCs w:val="22"/>
        </w:rPr>
        <w:t xml:space="preserve">This includes where the member of staff has another job or business interest, in which case they must inform their manager if they are continuing to undertake work whilst they are off sick and unable to work at the Trust. The employee must obtain authorisation in writing from their line manager in advance of undertaking any work whilst on sick leave from the Trust.  </w:t>
      </w:r>
    </w:p>
    <w:p w:rsidR="003063A5" w:rsidRPr="00E67C0F" w:rsidRDefault="00467B97" w:rsidP="00C4636E">
      <w:pPr>
        <w:pStyle w:val="Default"/>
        <w:numPr>
          <w:ilvl w:val="0"/>
          <w:numId w:val="13"/>
        </w:numPr>
        <w:rPr>
          <w:sz w:val="22"/>
          <w:szCs w:val="22"/>
        </w:rPr>
      </w:pPr>
      <w:r w:rsidRPr="00E67C0F">
        <w:rPr>
          <w:sz w:val="22"/>
          <w:szCs w:val="22"/>
        </w:rPr>
        <w:t>Complete training, study or attend course unless authorised</w:t>
      </w:r>
      <w:r w:rsidR="00282F94" w:rsidRPr="00E67C0F">
        <w:rPr>
          <w:sz w:val="22"/>
          <w:szCs w:val="22"/>
        </w:rPr>
        <w:t xml:space="preserve"> in advance</w:t>
      </w:r>
      <w:r w:rsidRPr="00E67C0F">
        <w:rPr>
          <w:sz w:val="22"/>
          <w:szCs w:val="22"/>
        </w:rPr>
        <w:t xml:space="preserve"> by their Line Manager in writing. </w:t>
      </w:r>
    </w:p>
    <w:p w:rsidR="007D58DA" w:rsidRPr="00E67C0F" w:rsidRDefault="007D58DA" w:rsidP="00C4636E">
      <w:pPr>
        <w:pStyle w:val="Default"/>
        <w:numPr>
          <w:ilvl w:val="0"/>
          <w:numId w:val="13"/>
        </w:numPr>
        <w:rPr>
          <w:sz w:val="22"/>
          <w:szCs w:val="22"/>
        </w:rPr>
      </w:pPr>
      <w:r w:rsidRPr="00E67C0F">
        <w:rPr>
          <w:sz w:val="22"/>
          <w:szCs w:val="22"/>
        </w:rPr>
        <w:t xml:space="preserve">Participate in activities that may hinder their recovery (e.g. completing sports </w:t>
      </w:r>
      <w:r w:rsidR="00DC2F6F" w:rsidRPr="00E67C0F">
        <w:rPr>
          <w:sz w:val="22"/>
          <w:szCs w:val="22"/>
        </w:rPr>
        <w:t>when physically injured).</w:t>
      </w:r>
      <w:r w:rsidR="00B35922" w:rsidRPr="00E67C0F">
        <w:rPr>
          <w:sz w:val="22"/>
          <w:szCs w:val="22"/>
        </w:rPr>
        <w:t xml:space="preserve"> </w:t>
      </w:r>
      <w:r w:rsidR="005A725E" w:rsidRPr="00E67C0F">
        <w:rPr>
          <w:sz w:val="22"/>
          <w:szCs w:val="22"/>
        </w:rPr>
        <w:t xml:space="preserve"> </w:t>
      </w:r>
    </w:p>
    <w:p w:rsidR="009E1151" w:rsidRPr="00E67C0F" w:rsidRDefault="009E1151" w:rsidP="009E1151">
      <w:pPr>
        <w:pStyle w:val="Default"/>
        <w:rPr>
          <w:sz w:val="22"/>
          <w:szCs w:val="22"/>
        </w:rPr>
      </w:pPr>
    </w:p>
    <w:p w:rsidR="00A37860" w:rsidRPr="00E67C0F" w:rsidRDefault="009E1151" w:rsidP="00C4636E">
      <w:pPr>
        <w:pStyle w:val="CM2"/>
        <w:numPr>
          <w:ilvl w:val="1"/>
          <w:numId w:val="17"/>
        </w:numPr>
        <w:jc w:val="both"/>
        <w:rPr>
          <w:sz w:val="22"/>
          <w:szCs w:val="22"/>
        </w:rPr>
      </w:pPr>
      <w:r w:rsidRPr="00E67C0F">
        <w:rPr>
          <w:sz w:val="22"/>
          <w:szCs w:val="22"/>
        </w:rPr>
        <w:t>Where an employee is unf</w:t>
      </w:r>
      <w:r w:rsidR="005A725E" w:rsidRPr="00E67C0F">
        <w:rPr>
          <w:sz w:val="22"/>
          <w:szCs w:val="22"/>
        </w:rPr>
        <w:t>i</w:t>
      </w:r>
      <w:r w:rsidRPr="00E67C0F">
        <w:rPr>
          <w:sz w:val="22"/>
          <w:szCs w:val="22"/>
        </w:rPr>
        <w:t>t to attend work and they participate in one of the activities identified in section 7.</w:t>
      </w:r>
      <w:r w:rsidR="00ED683F" w:rsidRPr="00E67C0F">
        <w:rPr>
          <w:sz w:val="22"/>
          <w:szCs w:val="22"/>
        </w:rPr>
        <w:t>5</w:t>
      </w:r>
      <w:r w:rsidRPr="00E67C0F">
        <w:rPr>
          <w:sz w:val="22"/>
          <w:szCs w:val="22"/>
        </w:rPr>
        <w:t xml:space="preserve"> without the appropriate authorisation it will be considered a breach of the </w:t>
      </w:r>
      <w:r w:rsidR="00570BDC" w:rsidRPr="00E67C0F">
        <w:rPr>
          <w:sz w:val="22"/>
          <w:szCs w:val="22"/>
        </w:rPr>
        <w:t xml:space="preserve">policy and it will be managed in line with the disciplinary policy. The Manager at this stage should seek advice from their </w:t>
      </w:r>
      <w:r w:rsidR="00913287" w:rsidRPr="00E67C0F">
        <w:rPr>
          <w:sz w:val="22"/>
          <w:szCs w:val="22"/>
        </w:rPr>
        <w:t xml:space="preserve">People and Culture </w:t>
      </w:r>
      <w:r w:rsidR="00570BDC" w:rsidRPr="00E67C0F">
        <w:rPr>
          <w:sz w:val="22"/>
          <w:szCs w:val="22"/>
        </w:rPr>
        <w:t xml:space="preserve">Representative who will liaise with the Local Counter Fraud Specialist (LCFS). </w:t>
      </w:r>
      <w:r w:rsidR="006806AF" w:rsidRPr="00E67C0F">
        <w:rPr>
          <w:sz w:val="22"/>
          <w:szCs w:val="22"/>
        </w:rPr>
        <w:t xml:space="preserve">If the employee is off sick and works elsewhere, the line manager must document this in writing and store this on the personnel file. </w:t>
      </w:r>
    </w:p>
    <w:p w:rsidR="00A37860" w:rsidRPr="00E67C0F" w:rsidRDefault="00A37860" w:rsidP="00A37860">
      <w:pPr>
        <w:pStyle w:val="Default"/>
        <w:rPr>
          <w:sz w:val="22"/>
          <w:szCs w:val="22"/>
        </w:rPr>
      </w:pPr>
    </w:p>
    <w:p w:rsidR="00A37860" w:rsidRPr="00E67C0F" w:rsidRDefault="00792CA8" w:rsidP="00C4636E">
      <w:pPr>
        <w:pStyle w:val="CM2"/>
        <w:numPr>
          <w:ilvl w:val="0"/>
          <w:numId w:val="17"/>
        </w:numPr>
        <w:jc w:val="both"/>
        <w:rPr>
          <w:b/>
          <w:sz w:val="22"/>
          <w:szCs w:val="22"/>
        </w:rPr>
      </w:pPr>
      <w:bookmarkStart w:id="15" w:name="_Toc452036478"/>
      <w:bookmarkStart w:id="16" w:name="_Toc452036658"/>
      <w:r w:rsidRPr="00E67C0F">
        <w:rPr>
          <w:b/>
          <w:sz w:val="22"/>
          <w:szCs w:val="22"/>
        </w:rPr>
        <w:t>Sickness Absence During Organisational Change Processes</w:t>
      </w:r>
      <w:bookmarkEnd w:id="15"/>
      <w:bookmarkEnd w:id="16"/>
      <w:r w:rsidRPr="00E67C0F">
        <w:rPr>
          <w:b/>
          <w:sz w:val="22"/>
          <w:szCs w:val="22"/>
        </w:rPr>
        <w:t xml:space="preserve"> </w:t>
      </w:r>
    </w:p>
    <w:p w:rsidR="00A37860" w:rsidRPr="00E67C0F" w:rsidRDefault="00A37860" w:rsidP="00DD1380">
      <w:pPr>
        <w:pStyle w:val="Default"/>
        <w:rPr>
          <w:sz w:val="22"/>
          <w:szCs w:val="22"/>
        </w:rPr>
      </w:pPr>
    </w:p>
    <w:p w:rsidR="00A37860" w:rsidRPr="00E67C0F" w:rsidRDefault="00792CA8" w:rsidP="00C4636E">
      <w:pPr>
        <w:pStyle w:val="CM2"/>
        <w:numPr>
          <w:ilvl w:val="1"/>
          <w:numId w:val="17"/>
        </w:numPr>
        <w:jc w:val="both"/>
        <w:rPr>
          <w:sz w:val="22"/>
          <w:szCs w:val="22"/>
        </w:rPr>
      </w:pPr>
      <w:r w:rsidRPr="00E67C0F">
        <w:rPr>
          <w:sz w:val="22"/>
          <w:szCs w:val="22"/>
        </w:rPr>
        <w:t>Sickness may occur during organisational change processes; whilst the Trust will seek to support staff who are sick it is acknowledged that delays and prolonged uncertainty may negatively impact upon other staff involved and can incur additional costs for the Trust.</w:t>
      </w:r>
    </w:p>
    <w:p w:rsidR="00792CA8" w:rsidRPr="00E67C0F" w:rsidRDefault="00792CA8" w:rsidP="00DD1380">
      <w:pPr>
        <w:pStyle w:val="CM2"/>
        <w:ind w:left="720"/>
        <w:jc w:val="both"/>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Employees may be referred to Occupational Health to assess their fitness to participate in formal meetings or competitive interview as necessary. </w:t>
      </w:r>
    </w:p>
    <w:p w:rsidR="00DD1380" w:rsidRPr="00E67C0F" w:rsidRDefault="00DD1380" w:rsidP="00DD1380">
      <w:pPr>
        <w:pStyle w:val="Default"/>
        <w:rPr>
          <w:sz w:val="22"/>
          <w:szCs w:val="22"/>
        </w:rPr>
      </w:pPr>
    </w:p>
    <w:p w:rsidR="00DD1380" w:rsidRPr="00E67C0F" w:rsidRDefault="00792CA8" w:rsidP="00C4636E">
      <w:pPr>
        <w:pStyle w:val="CM2"/>
        <w:numPr>
          <w:ilvl w:val="1"/>
          <w:numId w:val="17"/>
        </w:numPr>
        <w:jc w:val="both"/>
        <w:rPr>
          <w:sz w:val="22"/>
          <w:szCs w:val="22"/>
        </w:rPr>
      </w:pPr>
      <w:r w:rsidRPr="00E67C0F">
        <w:rPr>
          <w:sz w:val="22"/>
          <w:szCs w:val="22"/>
        </w:rPr>
        <w:t xml:space="preserve">The Trust’s Managing Long Term Sickness &amp; Absence Procedures will apply as normal. </w:t>
      </w:r>
    </w:p>
    <w:p w:rsidR="00792CA8" w:rsidRPr="00E67C0F" w:rsidRDefault="00792CA8" w:rsidP="00C4636E">
      <w:pPr>
        <w:pStyle w:val="CM2"/>
        <w:numPr>
          <w:ilvl w:val="1"/>
          <w:numId w:val="17"/>
        </w:numPr>
        <w:jc w:val="both"/>
        <w:rPr>
          <w:sz w:val="22"/>
          <w:szCs w:val="22"/>
        </w:rPr>
      </w:pPr>
      <w:r w:rsidRPr="00E67C0F">
        <w:rPr>
          <w:sz w:val="22"/>
          <w:szCs w:val="22"/>
        </w:rPr>
        <w:t xml:space="preserve">In the event an employee is unable to participate in selection processes, advice may be sought on the prognosis and prospect of participation in the short term and a decision made as to how the individual’s situation might be accommodated. </w:t>
      </w:r>
    </w:p>
    <w:p w:rsidR="00515747" w:rsidRPr="00E67C0F" w:rsidRDefault="00515747" w:rsidP="00DD1380">
      <w:pPr>
        <w:pStyle w:val="CM2"/>
        <w:ind w:left="720"/>
        <w:jc w:val="both"/>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The Trust reserves the right to proceed as planned and either seek/send consultation data and responses remotely, or invite staff who are not fit for duty to attend competitive interviews so as not to unduly delay consultation or selection processes. Consultation and subsequent meetings may be undertaken by correspondence as considered appropriate to the circumstances. </w:t>
      </w:r>
    </w:p>
    <w:p w:rsidR="00DD1380" w:rsidRPr="00E67C0F" w:rsidRDefault="00DD1380" w:rsidP="00DD1380">
      <w:pPr>
        <w:pStyle w:val="Default"/>
        <w:rPr>
          <w:sz w:val="22"/>
          <w:szCs w:val="22"/>
        </w:rPr>
      </w:pPr>
    </w:p>
    <w:p w:rsidR="00792CA8" w:rsidRPr="00E67C0F" w:rsidRDefault="00792CA8" w:rsidP="00C4636E">
      <w:pPr>
        <w:pStyle w:val="CM2"/>
        <w:numPr>
          <w:ilvl w:val="0"/>
          <w:numId w:val="17"/>
        </w:numPr>
        <w:jc w:val="both"/>
        <w:rPr>
          <w:b/>
          <w:sz w:val="22"/>
          <w:szCs w:val="22"/>
        </w:rPr>
      </w:pPr>
      <w:bookmarkStart w:id="17" w:name="_Toc452036479"/>
      <w:bookmarkStart w:id="18" w:name="_Toc452036659"/>
      <w:r w:rsidRPr="00E67C0F">
        <w:rPr>
          <w:b/>
          <w:sz w:val="22"/>
          <w:szCs w:val="22"/>
        </w:rPr>
        <w:t>Absence Relating to Unauthorised Absence</w:t>
      </w:r>
      <w:bookmarkEnd w:id="17"/>
      <w:bookmarkEnd w:id="18"/>
      <w:r w:rsidRPr="00E67C0F">
        <w:rPr>
          <w:b/>
          <w:sz w:val="22"/>
          <w:szCs w:val="22"/>
        </w:rPr>
        <w:t xml:space="preserve"> </w:t>
      </w:r>
    </w:p>
    <w:p w:rsidR="00792CA8" w:rsidRPr="00E67C0F" w:rsidRDefault="00792CA8">
      <w:pPr>
        <w:pStyle w:val="Default"/>
        <w:rPr>
          <w:color w:val="auto"/>
          <w:sz w:val="22"/>
          <w:szCs w:val="22"/>
        </w:rPr>
      </w:pPr>
    </w:p>
    <w:p w:rsidR="00515747" w:rsidRPr="00E67C0F" w:rsidRDefault="00792CA8" w:rsidP="00C4636E">
      <w:pPr>
        <w:pStyle w:val="CM2"/>
        <w:numPr>
          <w:ilvl w:val="1"/>
          <w:numId w:val="17"/>
        </w:numPr>
        <w:jc w:val="both"/>
        <w:rPr>
          <w:sz w:val="22"/>
          <w:szCs w:val="22"/>
        </w:rPr>
      </w:pPr>
      <w:r w:rsidRPr="00E67C0F">
        <w:rPr>
          <w:sz w:val="22"/>
          <w:szCs w:val="22"/>
        </w:rPr>
        <w:t xml:space="preserve">In situations of misconduct it may be necessary to take some form of disciplinary action against an employee.   This would be where an individual fails to: </w:t>
      </w:r>
    </w:p>
    <w:p w:rsidR="00A65949" w:rsidRPr="00E67C0F" w:rsidRDefault="00792CA8" w:rsidP="00C4636E">
      <w:pPr>
        <w:pStyle w:val="CM38"/>
        <w:numPr>
          <w:ilvl w:val="0"/>
          <w:numId w:val="12"/>
        </w:numPr>
        <w:spacing w:after="245" w:line="256" w:lineRule="atLeast"/>
        <w:ind w:left="1080" w:right="73"/>
        <w:rPr>
          <w:sz w:val="22"/>
          <w:szCs w:val="22"/>
        </w:rPr>
      </w:pPr>
      <w:r w:rsidRPr="00E67C0F">
        <w:rPr>
          <w:sz w:val="22"/>
          <w:szCs w:val="22"/>
        </w:rPr>
        <w:t>Follow the sickness reporting procedure</w:t>
      </w:r>
      <w:r w:rsidR="00A65949" w:rsidRPr="00E67C0F">
        <w:rPr>
          <w:sz w:val="22"/>
          <w:szCs w:val="22"/>
        </w:rPr>
        <w:t xml:space="preserve"> (please see Appendix C)</w:t>
      </w:r>
      <w:r w:rsidRPr="00E67C0F">
        <w:rPr>
          <w:sz w:val="22"/>
          <w:szCs w:val="22"/>
        </w:rPr>
        <w:t xml:space="preserve">; </w:t>
      </w:r>
      <w:r w:rsidR="00A65949" w:rsidRPr="00E67C0F">
        <w:rPr>
          <w:sz w:val="22"/>
          <w:szCs w:val="22"/>
        </w:rPr>
        <w:t>Provide relevant information regarding their sickness (e.g. provide GP certificates</w:t>
      </w:r>
      <w:r w:rsidR="00BD053D" w:rsidRPr="00E67C0F">
        <w:rPr>
          <w:sz w:val="22"/>
          <w:szCs w:val="22"/>
        </w:rPr>
        <w:t xml:space="preserve"> or travel documentation</w:t>
      </w:r>
      <w:r w:rsidR="00A65949" w:rsidRPr="00E67C0F">
        <w:rPr>
          <w:sz w:val="22"/>
          <w:szCs w:val="22"/>
        </w:rPr>
        <w:t xml:space="preserve">); </w:t>
      </w:r>
    </w:p>
    <w:p w:rsidR="00792CA8" w:rsidRPr="00E67C0F" w:rsidRDefault="00792CA8" w:rsidP="00C4636E">
      <w:pPr>
        <w:pStyle w:val="CM38"/>
        <w:numPr>
          <w:ilvl w:val="0"/>
          <w:numId w:val="12"/>
        </w:numPr>
        <w:spacing w:after="245" w:line="256" w:lineRule="atLeast"/>
        <w:ind w:left="1080" w:right="73"/>
        <w:rPr>
          <w:sz w:val="22"/>
          <w:szCs w:val="22"/>
        </w:rPr>
      </w:pPr>
      <w:r w:rsidRPr="00E67C0F">
        <w:rPr>
          <w:sz w:val="22"/>
          <w:szCs w:val="22"/>
        </w:rPr>
        <w:lastRenderedPageBreak/>
        <w:t xml:space="preserve">Provide a satisfactory reason for being absent from work. </w:t>
      </w:r>
    </w:p>
    <w:p w:rsidR="00792CA8" w:rsidRPr="00E67C0F" w:rsidRDefault="00792CA8" w:rsidP="00C4636E">
      <w:pPr>
        <w:pStyle w:val="CM2"/>
        <w:numPr>
          <w:ilvl w:val="1"/>
          <w:numId w:val="17"/>
        </w:numPr>
        <w:jc w:val="both"/>
        <w:rPr>
          <w:sz w:val="22"/>
          <w:szCs w:val="22"/>
        </w:rPr>
      </w:pPr>
      <w:r w:rsidRPr="00E67C0F">
        <w:rPr>
          <w:sz w:val="22"/>
          <w:szCs w:val="22"/>
        </w:rPr>
        <w:t>Issues around</w:t>
      </w:r>
      <w:r w:rsidR="009E1151" w:rsidRPr="00E67C0F">
        <w:rPr>
          <w:sz w:val="22"/>
          <w:szCs w:val="22"/>
        </w:rPr>
        <w:t xml:space="preserve"> regular</w:t>
      </w:r>
      <w:r w:rsidRPr="00E67C0F">
        <w:rPr>
          <w:sz w:val="22"/>
          <w:szCs w:val="22"/>
        </w:rPr>
        <w:t xml:space="preserve"> poor attendance</w:t>
      </w:r>
      <w:r w:rsidR="009E1151" w:rsidRPr="00E67C0F">
        <w:rPr>
          <w:sz w:val="22"/>
          <w:szCs w:val="22"/>
        </w:rPr>
        <w:t xml:space="preserve"> due to sickness</w:t>
      </w:r>
      <w:r w:rsidRPr="00E67C0F">
        <w:rPr>
          <w:sz w:val="22"/>
          <w:szCs w:val="22"/>
        </w:rPr>
        <w:t xml:space="preserve"> will be dealt with through the Procedure</w:t>
      </w:r>
      <w:r w:rsidR="00BD315B" w:rsidRPr="00E67C0F">
        <w:rPr>
          <w:sz w:val="22"/>
          <w:szCs w:val="22"/>
        </w:rPr>
        <w:t xml:space="preserve"> for Managing High Levels of Sickness Absence</w:t>
      </w:r>
      <w:r w:rsidRPr="00E67C0F">
        <w:rPr>
          <w:sz w:val="22"/>
          <w:szCs w:val="22"/>
        </w:rPr>
        <w:t xml:space="preserve">. </w:t>
      </w:r>
    </w:p>
    <w:p w:rsidR="00DD1380" w:rsidRPr="00E67C0F" w:rsidRDefault="00DD1380" w:rsidP="00DD1380">
      <w:pPr>
        <w:pStyle w:val="Default"/>
        <w:rPr>
          <w:sz w:val="22"/>
          <w:szCs w:val="22"/>
        </w:rPr>
      </w:pPr>
    </w:p>
    <w:p w:rsidR="00CC7C54" w:rsidRPr="00E67C0F" w:rsidRDefault="00CC7C54" w:rsidP="00DD1380">
      <w:pPr>
        <w:pStyle w:val="Default"/>
        <w:rPr>
          <w:sz w:val="22"/>
          <w:szCs w:val="22"/>
        </w:rPr>
      </w:pPr>
    </w:p>
    <w:p w:rsidR="00792CA8" w:rsidRPr="00E67C0F" w:rsidRDefault="00792CA8" w:rsidP="00C4636E">
      <w:pPr>
        <w:pStyle w:val="CM2"/>
        <w:numPr>
          <w:ilvl w:val="0"/>
          <w:numId w:val="17"/>
        </w:numPr>
        <w:jc w:val="both"/>
        <w:rPr>
          <w:b/>
          <w:sz w:val="22"/>
          <w:szCs w:val="22"/>
        </w:rPr>
      </w:pPr>
      <w:bookmarkStart w:id="19" w:name="_Toc452036480"/>
      <w:bookmarkStart w:id="20" w:name="_Toc452036660"/>
      <w:r w:rsidRPr="00E67C0F">
        <w:rPr>
          <w:b/>
          <w:sz w:val="22"/>
          <w:szCs w:val="22"/>
        </w:rPr>
        <w:t>Injury at Work</w:t>
      </w:r>
      <w:bookmarkEnd w:id="19"/>
      <w:bookmarkEnd w:id="20"/>
      <w:r w:rsidRPr="00E67C0F">
        <w:rPr>
          <w:b/>
          <w:sz w:val="22"/>
          <w:szCs w:val="22"/>
        </w:rPr>
        <w:t xml:space="preserve"> </w:t>
      </w:r>
    </w:p>
    <w:p w:rsidR="00DD1380" w:rsidRPr="00E67C0F" w:rsidRDefault="00DD1380" w:rsidP="00DD1380">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Where an employee is absent as a result of injury or disease caused at work and where their salary falls below their average monthly/weekly pay; the member of staff may apply for temporary or permanent injury allowance (TIA) which if granted may bring their pay up to 85% of average pay. For more information on TIA refer to the Trusts Temporary Injury Allowance Protocol &amp; Procedure. </w:t>
      </w:r>
    </w:p>
    <w:p w:rsidR="00DD1380" w:rsidRPr="00E67C0F" w:rsidRDefault="00DD1380" w:rsidP="00DD1380">
      <w:pPr>
        <w:pStyle w:val="Default"/>
        <w:rPr>
          <w:sz w:val="22"/>
          <w:szCs w:val="22"/>
        </w:rPr>
      </w:pPr>
    </w:p>
    <w:p w:rsidR="006D7B43" w:rsidRPr="00E67C0F" w:rsidRDefault="00944BD2" w:rsidP="00C4636E">
      <w:pPr>
        <w:pStyle w:val="CM2"/>
        <w:numPr>
          <w:ilvl w:val="1"/>
          <w:numId w:val="17"/>
        </w:numPr>
        <w:jc w:val="both"/>
        <w:rPr>
          <w:sz w:val="22"/>
          <w:szCs w:val="22"/>
        </w:rPr>
      </w:pPr>
      <w:r w:rsidRPr="00E67C0F">
        <w:rPr>
          <w:sz w:val="22"/>
          <w:szCs w:val="22"/>
        </w:rPr>
        <w:t>When staff are off work with an industrial injury the manager will continue to be guided by the sickness process and the same triggers will still apply for both the long term</w:t>
      </w:r>
      <w:r w:rsidR="00907EBF" w:rsidRPr="00E67C0F">
        <w:rPr>
          <w:sz w:val="22"/>
          <w:szCs w:val="22"/>
        </w:rPr>
        <w:t xml:space="preserve"> and managing high levels of sickness absence </w:t>
      </w:r>
      <w:r w:rsidRPr="00E67C0F">
        <w:rPr>
          <w:sz w:val="22"/>
          <w:szCs w:val="22"/>
        </w:rPr>
        <w:t xml:space="preserve">procedure. For the long term procedure, consideration in what support can be offered / how the staff member can return to work should take into account the injury and the impact this has on the individual, e.g. should they be temporarily redeployed. </w:t>
      </w:r>
    </w:p>
    <w:p w:rsidR="006D7B43" w:rsidRPr="00E67C0F" w:rsidRDefault="006D7B43" w:rsidP="00944BD2">
      <w:pPr>
        <w:pStyle w:val="Default"/>
        <w:rPr>
          <w:sz w:val="22"/>
          <w:szCs w:val="22"/>
        </w:rPr>
      </w:pPr>
    </w:p>
    <w:p w:rsidR="00E6247D" w:rsidRPr="00E67C0F" w:rsidRDefault="00944BD2" w:rsidP="00ED683F">
      <w:pPr>
        <w:pStyle w:val="CM2"/>
        <w:numPr>
          <w:ilvl w:val="1"/>
          <w:numId w:val="17"/>
        </w:numPr>
        <w:jc w:val="both"/>
        <w:rPr>
          <w:sz w:val="22"/>
          <w:szCs w:val="22"/>
        </w:rPr>
      </w:pPr>
      <w:r w:rsidRPr="00E67C0F">
        <w:rPr>
          <w:sz w:val="22"/>
          <w:szCs w:val="22"/>
        </w:rPr>
        <w:t xml:space="preserve">For short term sickness, the injury </w:t>
      </w:r>
      <w:r w:rsidR="00E6247D" w:rsidRPr="00E67C0F">
        <w:rPr>
          <w:sz w:val="22"/>
          <w:szCs w:val="22"/>
        </w:rPr>
        <w:t>will</w:t>
      </w:r>
      <w:r w:rsidRPr="00E67C0F">
        <w:rPr>
          <w:sz w:val="22"/>
          <w:szCs w:val="22"/>
        </w:rPr>
        <w:t xml:space="preserve"> be included in the </w:t>
      </w:r>
      <w:r w:rsidR="00907EBF" w:rsidRPr="00E67C0F">
        <w:rPr>
          <w:sz w:val="22"/>
          <w:szCs w:val="22"/>
        </w:rPr>
        <w:t>overall sickness absence record however the episode relating directly to the injury at work should be removed for the purpose of determining triggers.</w:t>
      </w:r>
    </w:p>
    <w:p w:rsidR="007B1683" w:rsidRPr="00E67C0F" w:rsidRDefault="007B1683" w:rsidP="00ED683F">
      <w:pPr>
        <w:pStyle w:val="Default"/>
        <w:rPr>
          <w:sz w:val="22"/>
          <w:szCs w:val="22"/>
        </w:rPr>
      </w:pPr>
    </w:p>
    <w:p w:rsidR="007B1683" w:rsidRPr="00E67C0F" w:rsidRDefault="007B1683" w:rsidP="00ED683F">
      <w:pPr>
        <w:pStyle w:val="CM2"/>
        <w:numPr>
          <w:ilvl w:val="1"/>
          <w:numId w:val="17"/>
        </w:numPr>
        <w:jc w:val="both"/>
        <w:rPr>
          <w:sz w:val="22"/>
          <w:szCs w:val="22"/>
        </w:rPr>
      </w:pPr>
      <w:r w:rsidRPr="00E67C0F">
        <w:rPr>
          <w:sz w:val="22"/>
          <w:szCs w:val="22"/>
        </w:rPr>
        <w:t>In order for sickness absence to be recorded as directly related to a</w:t>
      </w:r>
      <w:r w:rsidR="00E6247D" w:rsidRPr="00E67C0F">
        <w:rPr>
          <w:sz w:val="22"/>
          <w:szCs w:val="22"/>
        </w:rPr>
        <w:t xml:space="preserve">n industrial </w:t>
      </w:r>
      <w:r w:rsidRPr="00E67C0F">
        <w:rPr>
          <w:sz w:val="22"/>
          <w:szCs w:val="22"/>
        </w:rPr>
        <w:t xml:space="preserve">injury the incident should be reported immediately to the employees line manager (or an appropriate senior manager in the absence of the line manager) and a datix form completed as soon as possible referencing the injury at work. </w:t>
      </w:r>
    </w:p>
    <w:p w:rsidR="00944BD2" w:rsidRPr="00E67C0F" w:rsidRDefault="00944BD2" w:rsidP="00ED683F">
      <w:pPr>
        <w:pStyle w:val="CM2"/>
        <w:ind w:left="720"/>
        <w:jc w:val="both"/>
        <w:rPr>
          <w:sz w:val="22"/>
          <w:szCs w:val="22"/>
        </w:rPr>
      </w:pPr>
    </w:p>
    <w:p w:rsidR="00DD1380" w:rsidRPr="00E67C0F" w:rsidRDefault="00792CA8" w:rsidP="00C4636E">
      <w:pPr>
        <w:pStyle w:val="CM2"/>
        <w:numPr>
          <w:ilvl w:val="0"/>
          <w:numId w:val="17"/>
        </w:numPr>
        <w:jc w:val="both"/>
        <w:rPr>
          <w:b/>
          <w:sz w:val="22"/>
          <w:szCs w:val="22"/>
        </w:rPr>
      </w:pPr>
      <w:bookmarkStart w:id="21" w:name="_Toc452036481"/>
      <w:bookmarkStart w:id="22" w:name="_Toc452036661"/>
      <w:r w:rsidRPr="00E67C0F">
        <w:rPr>
          <w:b/>
          <w:sz w:val="22"/>
          <w:szCs w:val="22"/>
        </w:rPr>
        <w:t>Sick Pay &amp; Records</w:t>
      </w:r>
      <w:bookmarkEnd w:id="21"/>
      <w:bookmarkEnd w:id="22"/>
      <w:r w:rsidRPr="00E67C0F">
        <w:rPr>
          <w:b/>
          <w:sz w:val="22"/>
          <w:szCs w:val="22"/>
        </w:rPr>
        <w:t xml:space="preserve"> </w:t>
      </w:r>
    </w:p>
    <w:p w:rsidR="00DD1380" w:rsidRPr="00E67C0F" w:rsidRDefault="00DD1380" w:rsidP="00DD1380">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Occupational Sick Pay entitlements are set out in the nationally agreed Agenda for Change NHS Terms and Conditions of Employment. </w:t>
      </w:r>
    </w:p>
    <w:p w:rsidR="0025623E" w:rsidRPr="00E67C0F" w:rsidRDefault="0025623E" w:rsidP="0025623E">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Statutory and Occupational Sick Pay is calculated and paid using calendar days. </w:t>
      </w:r>
    </w:p>
    <w:p w:rsidR="0025623E" w:rsidRPr="00E67C0F" w:rsidRDefault="0025623E" w:rsidP="00DD1380">
      <w:pPr>
        <w:pStyle w:val="CM2"/>
        <w:ind w:left="720"/>
        <w:jc w:val="both"/>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An employee who is absent because of an accident either inside or outside of the workplace is not entitled to sick pay if damages are recovered from a third party. The employee must notify their line manager of any such accident and legal proceedings</w:t>
      </w:r>
      <w:r w:rsidR="00ED683F" w:rsidRPr="00E67C0F">
        <w:rPr>
          <w:sz w:val="22"/>
          <w:szCs w:val="22"/>
        </w:rPr>
        <w:t xml:space="preserve"> so arrangements can be made for sick pay to be recovered</w:t>
      </w:r>
      <w:r w:rsidRPr="00E67C0F">
        <w:rPr>
          <w:sz w:val="22"/>
          <w:szCs w:val="22"/>
        </w:rPr>
        <w:t xml:space="preserve">. </w:t>
      </w:r>
    </w:p>
    <w:p w:rsidR="0025623E" w:rsidRPr="00E67C0F" w:rsidRDefault="0025623E" w:rsidP="00DD1380">
      <w:pPr>
        <w:pStyle w:val="CM2"/>
        <w:ind w:left="720"/>
        <w:jc w:val="both"/>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Sickness absence information is held on a confidential system in accordance with the Data Protection Act 1998. This information will only be used for the purposes of managing sickness and calculating pay. Employees may request a copy of their sickness record and ask for any errors or omissions to be checked and, where incorrect, rectified. </w:t>
      </w:r>
    </w:p>
    <w:p w:rsidR="00DD1380" w:rsidRDefault="00DD1380" w:rsidP="006A17B6">
      <w:pPr>
        <w:pStyle w:val="Default"/>
        <w:rPr>
          <w:sz w:val="22"/>
          <w:szCs w:val="22"/>
        </w:rPr>
      </w:pPr>
    </w:p>
    <w:p w:rsidR="00E67C0F" w:rsidRDefault="00E67C0F" w:rsidP="006A17B6">
      <w:pPr>
        <w:pStyle w:val="Default"/>
        <w:rPr>
          <w:sz w:val="22"/>
          <w:szCs w:val="22"/>
        </w:rPr>
      </w:pPr>
    </w:p>
    <w:p w:rsidR="00E67C0F" w:rsidRPr="00E67C0F" w:rsidRDefault="00E67C0F" w:rsidP="006A17B6">
      <w:pPr>
        <w:pStyle w:val="Default"/>
        <w:rPr>
          <w:sz w:val="22"/>
          <w:szCs w:val="22"/>
        </w:rPr>
      </w:pPr>
    </w:p>
    <w:p w:rsidR="00792CA8" w:rsidRPr="00E67C0F" w:rsidRDefault="00792CA8" w:rsidP="00C4636E">
      <w:pPr>
        <w:pStyle w:val="CM2"/>
        <w:numPr>
          <w:ilvl w:val="0"/>
          <w:numId w:val="17"/>
        </w:numPr>
        <w:jc w:val="both"/>
        <w:rPr>
          <w:b/>
          <w:sz w:val="22"/>
          <w:szCs w:val="22"/>
        </w:rPr>
      </w:pPr>
      <w:bookmarkStart w:id="23" w:name="_Toc452036482"/>
      <w:bookmarkStart w:id="24" w:name="_Toc452036662"/>
      <w:r w:rsidRPr="00E67C0F">
        <w:rPr>
          <w:b/>
          <w:sz w:val="22"/>
          <w:szCs w:val="22"/>
        </w:rPr>
        <w:t>Roles and Responsibilities</w:t>
      </w:r>
      <w:bookmarkEnd w:id="23"/>
      <w:bookmarkEnd w:id="24"/>
      <w:r w:rsidRPr="00E67C0F">
        <w:rPr>
          <w:b/>
          <w:sz w:val="22"/>
          <w:szCs w:val="22"/>
        </w:rPr>
        <w:t xml:space="preserve"> </w:t>
      </w:r>
    </w:p>
    <w:p w:rsidR="00792CA8" w:rsidRPr="00E67C0F" w:rsidRDefault="00792CA8">
      <w:pPr>
        <w:pStyle w:val="Default"/>
        <w:rPr>
          <w:color w:val="auto"/>
          <w:sz w:val="22"/>
          <w:szCs w:val="22"/>
        </w:rPr>
      </w:pPr>
    </w:p>
    <w:p w:rsidR="00515747" w:rsidRPr="00E67C0F" w:rsidRDefault="00792CA8" w:rsidP="00C4636E">
      <w:pPr>
        <w:pStyle w:val="CM2"/>
        <w:numPr>
          <w:ilvl w:val="1"/>
          <w:numId w:val="17"/>
        </w:numPr>
        <w:jc w:val="both"/>
        <w:rPr>
          <w:sz w:val="22"/>
          <w:szCs w:val="22"/>
        </w:rPr>
      </w:pPr>
      <w:r w:rsidRPr="00E67C0F">
        <w:rPr>
          <w:sz w:val="22"/>
          <w:szCs w:val="22"/>
        </w:rPr>
        <w:t xml:space="preserve">This section outlines the roles and responsibilities for the main parties involved in the </w:t>
      </w:r>
      <w:r w:rsidRPr="00E67C0F">
        <w:rPr>
          <w:sz w:val="22"/>
          <w:szCs w:val="22"/>
        </w:rPr>
        <w:lastRenderedPageBreak/>
        <w:t>management of sickness absence.  These lists are not exhaustive.</w:t>
      </w:r>
    </w:p>
    <w:p w:rsidR="00515747" w:rsidRPr="00E67C0F" w:rsidRDefault="00515747" w:rsidP="00515747">
      <w:pPr>
        <w:pStyle w:val="Default"/>
        <w:rPr>
          <w:sz w:val="22"/>
          <w:szCs w:val="22"/>
        </w:rPr>
      </w:pPr>
    </w:p>
    <w:p w:rsidR="00792CA8" w:rsidRPr="00E67C0F" w:rsidRDefault="00792CA8" w:rsidP="00C4636E">
      <w:pPr>
        <w:pStyle w:val="CM2"/>
        <w:numPr>
          <w:ilvl w:val="1"/>
          <w:numId w:val="17"/>
        </w:numPr>
        <w:jc w:val="both"/>
        <w:rPr>
          <w:b/>
          <w:sz w:val="22"/>
          <w:szCs w:val="22"/>
        </w:rPr>
      </w:pPr>
      <w:r w:rsidRPr="00E67C0F">
        <w:rPr>
          <w:b/>
          <w:sz w:val="22"/>
          <w:szCs w:val="22"/>
        </w:rPr>
        <w:t xml:space="preserve">Trust’s Responsibilities </w:t>
      </w:r>
    </w:p>
    <w:p w:rsidR="00792CA8" w:rsidRPr="00E67C0F" w:rsidRDefault="00792CA8" w:rsidP="00792CA8">
      <w:pPr>
        <w:pStyle w:val="Default"/>
        <w:rPr>
          <w:b/>
          <w:sz w:val="22"/>
          <w:szCs w:val="22"/>
        </w:rPr>
      </w:pPr>
    </w:p>
    <w:p w:rsidR="00792CA8" w:rsidRPr="00E67C0F" w:rsidRDefault="00792CA8" w:rsidP="00792CA8">
      <w:pPr>
        <w:pStyle w:val="Default"/>
        <w:ind w:firstLine="360"/>
        <w:rPr>
          <w:sz w:val="22"/>
          <w:szCs w:val="22"/>
        </w:rPr>
      </w:pPr>
      <w:r w:rsidRPr="00E67C0F">
        <w:rPr>
          <w:sz w:val="22"/>
          <w:szCs w:val="22"/>
        </w:rPr>
        <w:t>The Trust will ensure that:-</w:t>
      </w:r>
    </w:p>
    <w:p w:rsidR="00792CA8" w:rsidRPr="00E67C0F" w:rsidRDefault="00792CA8" w:rsidP="00C4636E">
      <w:pPr>
        <w:pStyle w:val="Default"/>
        <w:numPr>
          <w:ilvl w:val="0"/>
          <w:numId w:val="2"/>
        </w:numPr>
        <w:rPr>
          <w:sz w:val="22"/>
          <w:szCs w:val="22"/>
        </w:rPr>
      </w:pPr>
      <w:r w:rsidRPr="00E67C0F">
        <w:rPr>
          <w:sz w:val="22"/>
          <w:szCs w:val="22"/>
        </w:rPr>
        <w:t xml:space="preserve">working conditions are as safe and healthy as possible and meet statutory requirements; </w:t>
      </w:r>
    </w:p>
    <w:p w:rsidR="00792CA8" w:rsidRPr="00E67C0F" w:rsidRDefault="00792CA8" w:rsidP="00C4636E">
      <w:pPr>
        <w:pStyle w:val="Default"/>
        <w:numPr>
          <w:ilvl w:val="0"/>
          <w:numId w:val="2"/>
        </w:numPr>
        <w:rPr>
          <w:sz w:val="22"/>
          <w:szCs w:val="22"/>
        </w:rPr>
      </w:pPr>
      <w:r w:rsidRPr="00E67C0F">
        <w:rPr>
          <w:sz w:val="22"/>
          <w:szCs w:val="22"/>
        </w:rPr>
        <w:t xml:space="preserve">all staff are dealt with fairly, consistently and confidentially in accordance with the Trust’s agreed policies and procedures for managing absence; </w:t>
      </w:r>
    </w:p>
    <w:p w:rsidR="00792CA8" w:rsidRPr="00E67C0F" w:rsidRDefault="00792CA8" w:rsidP="00C4636E">
      <w:pPr>
        <w:pStyle w:val="Default"/>
        <w:numPr>
          <w:ilvl w:val="0"/>
          <w:numId w:val="2"/>
        </w:numPr>
        <w:rPr>
          <w:sz w:val="22"/>
          <w:szCs w:val="22"/>
        </w:rPr>
      </w:pPr>
      <w:r w:rsidRPr="00E67C0F">
        <w:rPr>
          <w:sz w:val="22"/>
          <w:szCs w:val="22"/>
        </w:rPr>
        <w:t xml:space="preserve">all staff whose attendance is of concern are given the opportunity and support to improve; </w:t>
      </w:r>
    </w:p>
    <w:p w:rsidR="00792CA8" w:rsidRPr="00E67C0F" w:rsidRDefault="00792CA8" w:rsidP="00C4636E">
      <w:pPr>
        <w:pStyle w:val="Default"/>
        <w:numPr>
          <w:ilvl w:val="0"/>
          <w:numId w:val="2"/>
        </w:numPr>
        <w:rPr>
          <w:sz w:val="22"/>
          <w:szCs w:val="22"/>
        </w:rPr>
      </w:pPr>
      <w:r w:rsidRPr="00E67C0F">
        <w:rPr>
          <w:sz w:val="22"/>
          <w:szCs w:val="22"/>
        </w:rPr>
        <w:t xml:space="preserve">all staff are aware of the procedures for reporting sickness absence which they should follow and the standards of attendance which are expected of them and as standard this should be included in the induction programme for new starters (guidelines are given in Appendix C); </w:t>
      </w:r>
    </w:p>
    <w:p w:rsidR="00792CA8" w:rsidRPr="00E67C0F" w:rsidRDefault="00792CA8" w:rsidP="00C4636E">
      <w:pPr>
        <w:pStyle w:val="Default"/>
        <w:numPr>
          <w:ilvl w:val="0"/>
          <w:numId w:val="2"/>
        </w:numPr>
        <w:rPr>
          <w:sz w:val="22"/>
          <w:szCs w:val="22"/>
        </w:rPr>
      </w:pPr>
      <w:r w:rsidRPr="00E67C0F">
        <w:rPr>
          <w:sz w:val="22"/>
          <w:szCs w:val="22"/>
        </w:rPr>
        <w:t xml:space="preserve">the Trust Board receive quarterly sickness absence reports including cost of sickness absence and these reports include all substantive staff from Dr’s to Chief Executive; </w:t>
      </w:r>
    </w:p>
    <w:p w:rsidR="00792CA8" w:rsidRPr="00E67C0F" w:rsidRDefault="00792CA8" w:rsidP="00ED683F">
      <w:pPr>
        <w:pStyle w:val="Default"/>
        <w:numPr>
          <w:ilvl w:val="0"/>
          <w:numId w:val="2"/>
        </w:numPr>
        <w:rPr>
          <w:sz w:val="22"/>
          <w:szCs w:val="22"/>
        </w:rPr>
      </w:pPr>
      <w:r w:rsidRPr="00E67C0F">
        <w:rPr>
          <w:sz w:val="22"/>
          <w:szCs w:val="22"/>
        </w:rPr>
        <w:t xml:space="preserve">a Trust target for reducing sickness absence is set and report on these in the Annual Report; </w:t>
      </w:r>
    </w:p>
    <w:p w:rsidR="00792CA8" w:rsidRPr="00E67C0F" w:rsidRDefault="00792CA8" w:rsidP="00C4636E">
      <w:pPr>
        <w:pStyle w:val="Default"/>
        <w:numPr>
          <w:ilvl w:val="0"/>
          <w:numId w:val="2"/>
        </w:numPr>
        <w:rPr>
          <w:sz w:val="22"/>
          <w:szCs w:val="22"/>
        </w:rPr>
      </w:pPr>
      <w:r w:rsidRPr="00E67C0F">
        <w:rPr>
          <w:sz w:val="22"/>
          <w:szCs w:val="22"/>
        </w:rPr>
        <w:t>all managers have the management of sickness absence as one of their personal</w:t>
      </w:r>
    </w:p>
    <w:p w:rsidR="00792CA8" w:rsidRPr="00E67C0F" w:rsidRDefault="00792CA8" w:rsidP="008D3F01">
      <w:pPr>
        <w:pStyle w:val="Default"/>
        <w:ind w:left="720"/>
        <w:rPr>
          <w:sz w:val="22"/>
          <w:szCs w:val="22"/>
        </w:rPr>
      </w:pPr>
      <w:r w:rsidRPr="00E67C0F">
        <w:rPr>
          <w:sz w:val="22"/>
          <w:szCs w:val="22"/>
        </w:rPr>
        <w:t xml:space="preserve">objectives; </w:t>
      </w:r>
    </w:p>
    <w:p w:rsidR="008D3F01" w:rsidRPr="00E67C0F" w:rsidRDefault="00792CA8" w:rsidP="00C4636E">
      <w:pPr>
        <w:pStyle w:val="Default"/>
        <w:numPr>
          <w:ilvl w:val="0"/>
          <w:numId w:val="2"/>
        </w:numPr>
        <w:rPr>
          <w:sz w:val="22"/>
          <w:szCs w:val="22"/>
        </w:rPr>
      </w:pPr>
      <w:r w:rsidRPr="00E67C0F">
        <w:rPr>
          <w:sz w:val="22"/>
          <w:szCs w:val="22"/>
        </w:rPr>
        <w:t xml:space="preserve">staff are informed of what sickness absence is costing the Trust as a whole; </w:t>
      </w:r>
    </w:p>
    <w:p w:rsidR="00792CA8" w:rsidRPr="00E67C0F" w:rsidRDefault="00792CA8" w:rsidP="00C4636E">
      <w:pPr>
        <w:pStyle w:val="Default"/>
        <w:numPr>
          <w:ilvl w:val="0"/>
          <w:numId w:val="2"/>
        </w:numPr>
        <w:rPr>
          <w:sz w:val="22"/>
          <w:szCs w:val="22"/>
        </w:rPr>
      </w:pPr>
      <w:r w:rsidRPr="00E67C0F">
        <w:rPr>
          <w:sz w:val="22"/>
          <w:szCs w:val="22"/>
        </w:rPr>
        <w:t xml:space="preserve">those involved in managing sickness absence receive training and are fully conversant with: </w:t>
      </w:r>
    </w:p>
    <w:p w:rsidR="00792CA8" w:rsidRPr="00E67C0F" w:rsidRDefault="00792CA8" w:rsidP="00C4636E">
      <w:pPr>
        <w:pStyle w:val="Default"/>
        <w:numPr>
          <w:ilvl w:val="0"/>
          <w:numId w:val="3"/>
        </w:numPr>
        <w:rPr>
          <w:sz w:val="22"/>
          <w:szCs w:val="22"/>
        </w:rPr>
      </w:pPr>
      <w:r w:rsidRPr="00E67C0F">
        <w:rPr>
          <w:sz w:val="22"/>
          <w:szCs w:val="22"/>
        </w:rPr>
        <w:t xml:space="preserve">their responsibilities within this policy </w:t>
      </w:r>
    </w:p>
    <w:p w:rsidR="00792CA8" w:rsidRPr="00E67C0F" w:rsidRDefault="00792CA8" w:rsidP="00C4636E">
      <w:pPr>
        <w:pStyle w:val="Default"/>
        <w:numPr>
          <w:ilvl w:val="0"/>
          <w:numId w:val="3"/>
        </w:numPr>
        <w:rPr>
          <w:sz w:val="22"/>
          <w:szCs w:val="22"/>
        </w:rPr>
      </w:pPr>
      <w:r w:rsidRPr="00E67C0F">
        <w:rPr>
          <w:sz w:val="22"/>
          <w:szCs w:val="22"/>
        </w:rPr>
        <w:t>the Trust’s agreed procedures</w:t>
      </w:r>
    </w:p>
    <w:p w:rsidR="00792CA8" w:rsidRPr="00E67C0F" w:rsidRDefault="00792CA8">
      <w:pPr>
        <w:pStyle w:val="Default"/>
        <w:rPr>
          <w:color w:val="auto"/>
          <w:sz w:val="22"/>
          <w:szCs w:val="22"/>
        </w:rPr>
      </w:pPr>
    </w:p>
    <w:p w:rsidR="00792CA8" w:rsidRPr="00E67C0F" w:rsidRDefault="00792CA8" w:rsidP="00C4636E">
      <w:pPr>
        <w:pStyle w:val="CM2"/>
        <w:numPr>
          <w:ilvl w:val="1"/>
          <w:numId w:val="17"/>
        </w:numPr>
        <w:jc w:val="both"/>
        <w:rPr>
          <w:b/>
          <w:sz w:val="22"/>
          <w:szCs w:val="22"/>
        </w:rPr>
      </w:pPr>
      <w:r w:rsidRPr="00E67C0F">
        <w:rPr>
          <w:b/>
          <w:sz w:val="22"/>
          <w:szCs w:val="22"/>
        </w:rPr>
        <w:t xml:space="preserve">Managers’ Responsibilities </w:t>
      </w:r>
    </w:p>
    <w:p w:rsidR="006A17B6" w:rsidRPr="00E67C0F" w:rsidRDefault="006A17B6" w:rsidP="006A17B6">
      <w:pPr>
        <w:pStyle w:val="Default"/>
        <w:rPr>
          <w:sz w:val="22"/>
          <w:szCs w:val="22"/>
        </w:rPr>
      </w:pPr>
    </w:p>
    <w:p w:rsidR="00792CA8" w:rsidRPr="00E67C0F" w:rsidRDefault="00792CA8">
      <w:pPr>
        <w:pStyle w:val="CM38"/>
        <w:spacing w:after="245" w:line="246" w:lineRule="atLeast"/>
        <w:ind w:left="350"/>
        <w:jc w:val="both"/>
        <w:rPr>
          <w:sz w:val="22"/>
          <w:szCs w:val="22"/>
        </w:rPr>
      </w:pPr>
      <w:r w:rsidRPr="00E67C0F">
        <w:rPr>
          <w:sz w:val="22"/>
          <w:szCs w:val="22"/>
        </w:rPr>
        <w:t xml:space="preserve">In order to ensure the consistent application of this policy and its associated procedures managers have the following responsibilities: </w:t>
      </w:r>
    </w:p>
    <w:p w:rsidR="007F6626" w:rsidRPr="00E67C0F" w:rsidRDefault="00792CA8" w:rsidP="00C4636E">
      <w:pPr>
        <w:pStyle w:val="Default"/>
        <w:numPr>
          <w:ilvl w:val="0"/>
          <w:numId w:val="2"/>
        </w:numPr>
        <w:spacing w:line="253" w:lineRule="atLeast"/>
        <w:ind w:right="2210"/>
        <w:rPr>
          <w:color w:val="auto"/>
          <w:sz w:val="22"/>
          <w:szCs w:val="22"/>
        </w:rPr>
      </w:pPr>
      <w:r w:rsidRPr="00E67C0F">
        <w:rPr>
          <w:color w:val="auto"/>
          <w:sz w:val="22"/>
          <w:szCs w:val="22"/>
        </w:rPr>
        <w:t>To pro</w:t>
      </w:r>
      <w:r w:rsidR="007F6626" w:rsidRPr="00E67C0F">
        <w:rPr>
          <w:color w:val="auto"/>
          <w:sz w:val="22"/>
          <w:szCs w:val="22"/>
        </w:rPr>
        <w:t xml:space="preserve">mote good attendance at work; </w:t>
      </w:r>
    </w:p>
    <w:p w:rsidR="000D117A" w:rsidRPr="00E67C0F" w:rsidRDefault="000D117A" w:rsidP="00C4636E">
      <w:pPr>
        <w:pStyle w:val="Default"/>
        <w:numPr>
          <w:ilvl w:val="0"/>
          <w:numId w:val="2"/>
        </w:numPr>
        <w:spacing w:line="253" w:lineRule="atLeast"/>
        <w:ind w:right="73"/>
        <w:rPr>
          <w:color w:val="auto"/>
          <w:sz w:val="22"/>
          <w:szCs w:val="22"/>
        </w:rPr>
      </w:pPr>
      <w:r w:rsidRPr="00E67C0F">
        <w:rPr>
          <w:color w:val="auto"/>
          <w:sz w:val="22"/>
          <w:szCs w:val="22"/>
        </w:rPr>
        <w:t>To ensure that their staff are aware of the local sickness reporting procedures and the importance of adhering to them;</w:t>
      </w:r>
    </w:p>
    <w:p w:rsidR="00792CA8" w:rsidRPr="00E67C0F" w:rsidRDefault="00792CA8" w:rsidP="00C4636E">
      <w:pPr>
        <w:pStyle w:val="Default"/>
        <w:numPr>
          <w:ilvl w:val="0"/>
          <w:numId w:val="2"/>
        </w:numPr>
        <w:spacing w:line="253" w:lineRule="atLeast"/>
        <w:ind w:right="-69"/>
        <w:rPr>
          <w:color w:val="auto"/>
          <w:sz w:val="22"/>
          <w:szCs w:val="22"/>
        </w:rPr>
      </w:pPr>
      <w:r w:rsidRPr="00E67C0F">
        <w:rPr>
          <w:color w:val="auto"/>
          <w:sz w:val="22"/>
          <w:szCs w:val="22"/>
        </w:rPr>
        <w:t>To communicate with staff about any illness or condition which may</w:t>
      </w:r>
      <w:r w:rsidR="000D117A" w:rsidRPr="00E67C0F">
        <w:rPr>
          <w:color w:val="auto"/>
          <w:sz w:val="22"/>
          <w:szCs w:val="22"/>
        </w:rPr>
        <w:t xml:space="preserve"> </w:t>
      </w:r>
      <w:r w:rsidRPr="00E67C0F">
        <w:rPr>
          <w:color w:val="auto"/>
          <w:sz w:val="22"/>
          <w:szCs w:val="22"/>
        </w:rPr>
        <w:t xml:space="preserve">affect them at work and to maintain </w:t>
      </w:r>
      <w:r w:rsidR="00467B97" w:rsidRPr="00E67C0F">
        <w:rPr>
          <w:color w:val="auto"/>
          <w:sz w:val="22"/>
          <w:szCs w:val="22"/>
        </w:rPr>
        <w:t xml:space="preserve">regular contact at agreed intervals as agreed between manager and employee; </w:t>
      </w:r>
    </w:p>
    <w:p w:rsidR="00792CA8" w:rsidRPr="00E67C0F" w:rsidRDefault="00792CA8" w:rsidP="00C4636E">
      <w:pPr>
        <w:pStyle w:val="CM12"/>
        <w:numPr>
          <w:ilvl w:val="0"/>
          <w:numId w:val="2"/>
        </w:numPr>
        <w:jc w:val="both"/>
        <w:rPr>
          <w:sz w:val="22"/>
          <w:szCs w:val="22"/>
        </w:rPr>
      </w:pPr>
      <w:r w:rsidRPr="00E67C0F">
        <w:rPr>
          <w:sz w:val="22"/>
          <w:szCs w:val="22"/>
        </w:rPr>
        <w:t xml:space="preserve">To show commitment to their staff’s health, safety and welfare and understand the links between work and health.  The Trust is required to provide safe places and systems of work under the Health &amp; Safety at Work Act 1974.  Managers should ensure that regular risk assessments are carried out and that the hours worked by their staff comply with Working Time Regulations; </w:t>
      </w:r>
    </w:p>
    <w:p w:rsidR="00792CA8" w:rsidRPr="00E67C0F" w:rsidRDefault="00792CA8" w:rsidP="00C4636E">
      <w:pPr>
        <w:pStyle w:val="CM12"/>
        <w:numPr>
          <w:ilvl w:val="0"/>
          <w:numId w:val="2"/>
        </w:numPr>
        <w:jc w:val="both"/>
        <w:rPr>
          <w:sz w:val="22"/>
          <w:szCs w:val="22"/>
        </w:rPr>
      </w:pPr>
      <w:r w:rsidRPr="00E67C0F">
        <w:rPr>
          <w:sz w:val="22"/>
          <w:szCs w:val="22"/>
        </w:rPr>
        <w:t xml:space="preserve">To offer staff members practical support and advice and encourage staff to make full and effective use of Counselling services available; </w:t>
      </w:r>
    </w:p>
    <w:p w:rsidR="00792CA8" w:rsidRPr="00E67C0F" w:rsidRDefault="00792CA8" w:rsidP="00C4636E">
      <w:pPr>
        <w:pStyle w:val="CM12"/>
        <w:numPr>
          <w:ilvl w:val="0"/>
          <w:numId w:val="2"/>
        </w:numPr>
        <w:jc w:val="both"/>
        <w:rPr>
          <w:sz w:val="22"/>
          <w:szCs w:val="22"/>
        </w:rPr>
      </w:pPr>
      <w:r w:rsidRPr="00E67C0F">
        <w:rPr>
          <w:sz w:val="22"/>
          <w:szCs w:val="22"/>
        </w:rPr>
        <w:t xml:space="preserve">To apply the guidance contained within this document in a consistent, equitable and sympathetic manner and to ensure all information regarding the reason for absence remains confidential; </w:t>
      </w:r>
    </w:p>
    <w:p w:rsidR="00792CA8" w:rsidRPr="00E67C0F" w:rsidRDefault="00792CA8" w:rsidP="00C4636E">
      <w:pPr>
        <w:pStyle w:val="CM12"/>
        <w:numPr>
          <w:ilvl w:val="0"/>
          <w:numId w:val="2"/>
        </w:numPr>
        <w:jc w:val="both"/>
        <w:rPr>
          <w:sz w:val="22"/>
          <w:szCs w:val="22"/>
        </w:rPr>
      </w:pPr>
      <w:r w:rsidRPr="00E67C0F">
        <w:rPr>
          <w:sz w:val="22"/>
          <w:szCs w:val="22"/>
        </w:rPr>
        <w:t xml:space="preserve">To carry out return to work interviews after all absences to investigate the facts and establish the reason(s) (whether obvious or underlying) for long term, or repeated short-term absence before taking any action as well as complete the self-certification form with the employee; </w:t>
      </w:r>
    </w:p>
    <w:p w:rsidR="00792CA8" w:rsidRPr="00E67C0F" w:rsidRDefault="00792CA8" w:rsidP="00C4636E">
      <w:pPr>
        <w:pStyle w:val="CM12"/>
        <w:numPr>
          <w:ilvl w:val="0"/>
          <w:numId w:val="2"/>
        </w:numPr>
        <w:jc w:val="both"/>
        <w:rPr>
          <w:sz w:val="22"/>
          <w:szCs w:val="22"/>
        </w:rPr>
      </w:pPr>
      <w:r w:rsidRPr="00E67C0F">
        <w:rPr>
          <w:sz w:val="22"/>
          <w:szCs w:val="22"/>
        </w:rPr>
        <w:lastRenderedPageBreak/>
        <w:t xml:space="preserve">To maintain accurate, up to date records of each employee’s attendance daily. (These records should include details of other forms of absence: e.g. annual leave, study leave, rostered days off etc.). </w:t>
      </w:r>
    </w:p>
    <w:p w:rsidR="00792CA8" w:rsidRPr="00E67C0F" w:rsidRDefault="00792CA8" w:rsidP="00C4636E">
      <w:pPr>
        <w:pStyle w:val="CM12"/>
        <w:numPr>
          <w:ilvl w:val="0"/>
          <w:numId w:val="2"/>
        </w:numPr>
        <w:jc w:val="both"/>
        <w:rPr>
          <w:sz w:val="22"/>
          <w:szCs w:val="22"/>
        </w:rPr>
      </w:pPr>
      <w:r w:rsidRPr="00E67C0F">
        <w:rPr>
          <w:sz w:val="22"/>
          <w:szCs w:val="22"/>
        </w:rPr>
        <w:t xml:space="preserve">To </w:t>
      </w:r>
      <w:r w:rsidR="00907EBF" w:rsidRPr="00E67C0F">
        <w:rPr>
          <w:sz w:val="22"/>
          <w:szCs w:val="22"/>
        </w:rPr>
        <w:t>complete</w:t>
      </w:r>
      <w:r w:rsidRPr="00E67C0F">
        <w:rPr>
          <w:sz w:val="22"/>
          <w:szCs w:val="22"/>
        </w:rPr>
        <w:t xml:space="preserve"> Sickness/Absence Notification forms </w:t>
      </w:r>
      <w:r w:rsidR="00907EBF" w:rsidRPr="00E67C0F">
        <w:rPr>
          <w:sz w:val="22"/>
          <w:szCs w:val="22"/>
        </w:rPr>
        <w:t>where applicable as soon as possible.</w:t>
      </w:r>
    </w:p>
    <w:p w:rsidR="007F6626" w:rsidRPr="00E67C0F" w:rsidRDefault="007F6626" w:rsidP="00C4636E">
      <w:pPr>
        <w:pStyle w:val="Default"/>
        <w:numPr>
          <w:ilvl w:val="0"/>
          <w:numId w:val="2"/>
        </w:numPr>
        <w:rPr>
          <w:sz w:val="22"/>
          <w:szCs w:val="22"/>
        </w:rPr>
      </w:pPr>
      <w:r w:rsidRPr="00E67C0F">
        <w:rPr>
          <w:sz w:val="22"/>
          <w:szCs w:val="22"/>
        </w:rPr>
        <w:t>To seek clear medical information, advice and evidence to assist in any decision making process concerning an employee’s health.  Early involvement of the Occupational Health Service should take place</w:t>
      </w:r>
      <w:r w:rsidR="000D117A" w:rsidRPr="00E67C0F">
        <w:rPr>
          <w:sz w:val="22"/>
          <w:szCs w:val="22"/>
        </w:rPr>
        <w:t xml:space="preserve"> </w:t>
      </w:r>
      <w:r w:rsidRPr="00E67C0F">
        <w:rPr>
          <w:sz w:val="22"/>
          <w:szCs w:val="22"/>
        </w:rPr>
        <w:t xml:space="preserve">as appropriate; </w:t>
      </w:r>
    </w:p>
    <w:p w:rsidR="007F6626" w:rsidRPr="00E67C0F" w:rsidRDefault="007F6626" w:rsidP="00C4636E">
      <w:pPr>
        <w:pStyle w:val="Default"/>
        <w:numPr>
          <w:ilvl w:val="0"/>
          <w:numId w:val="2"/>
        </w:numPr>
        <w:rPr>
          <w:sz w:val="22"/>
          <w:szCs w:val="22"/>
        </w:rPr>
      </w:pPr>
      <w:r w:rsidRPr="00E67C0F">
        <w:rPr>
          <w:sz w:val="22"/>
          <w:szCs w:val="22"/>
        </w:rPr>
        <w:t xml:space="preserve">To consult their </w:t>
      </w:r>
      <w:r w:rsidR="00913287" w:rsidRPr="00E67C0F">
        <w:rPr>
          <w:sz w:val="22"/>
          <w:szCs w:val="22"/>
        </w:rPr>
        <w:t>People and Culture</w:t>
      </w:r>
      <w:r w:rsidRPr="00E67C0F">
        <w:rPr>
          <w:sz w:val="22"/>
          <w:szCs w:val="22"/>
        </w:rPr>
        <w:t xml:space="preserve"> contact prior to any</w:t>
      </w:r>
      <w:r w:rsidR="005200BA" w:rsidRPr="00E67C0F">
        <w:rPr>
          <w:sz w:val="22"/>
          <w:szCs w:val="22"/>
        </w:rPr>
        <w:t xml:space="preserve"> formal</w:t>
      </w:r>
      <w:r w:rsidRPr="00E67C0F">
        <w:rPr>
          <w:sz w:val="22"/>
          <w:szCs w:val="22"/>
        </w:rPr>
        <w:t xml:space="preserve"> action related to sickness absence being </w:t>
      </w:r>
      <w:r w:rsidR="005200BA" w:rsidRPr="00E67C0F">
        <w:rPr>
          <w:sz w:val="22"/>
          <w:szCs w:val="22"/>
        </w:rPr>
        <w:t>progressed</w:t>
      </w:r>
      <w:r w:rsidRPr="00E67C0F">
        <w:rPr>
          <w:sz w:val="22"/>
          <w:szCs w:val="22"/>
        </w:rPr>
        <w:t xml:space="preserve">; </w:t>
      </w:r>
    </w:p>
    <w:p w:rsidR="007F6626" w:rsidRPr="00E67C0F" w:rsidRDefault="007F6626" w:rsidP="00C4636E">
      <w:pPr>
        <w:pStyle w:val="Default"/>
        <w:numPr>
          <w:ilvl w:val="0"/>
          <w:numId w:val="2"/>
        </w:numPr>
        <w:rPr>
          <w:sz w:val="22"/>
          <w:szCs w:val="22"/>
        </w:rPr>
      </w:pPr>
      <w:r w:rsidRPr="00E67C0F">
        <w:rPr>
          <w:sz w:val="22"/>
          <w:szCs w:val="22"/>
        </w:rPr>
        <w:t xml:space="preserve">To discuss absence records at interviews with candidates – as this is a good predictor of future attendance; </w:t>
      </w:r>
    </w:p>
    <w:p w:rsidR="007F6626" w:rsidRPr="00E67C0F" w:rsidRDefault="007F6626" w:rsidP="00C4636E">
      <w:pPr>
        <w:pStyle w:val="Default"/>
        <w:numPr>
          <w:ilvl w:val="0"/>
          <w:numId w:val="2"/>
        </w:numPr>
        <w:rPr>
          <w:sz w:val="22"/>
          <w:szCs w:val="22"/>
        </w:rPr>
      </w:pPr>
      <w:r w:rsidRPr="00E67C0F">
        <w:rPr>
          <w:sz w:val="22"/>
          <w:szCs w:val="22"/>
        </w:rPr>
        <w:t xml:space="preserve">To communicate this policy to all their staff and include as standard as part of the induction for new starters;  </w:t>
      </w:r>
    </w:p>
    <w:p w:rsidR="007F6626" w:rsidRPr="00E67C0F" w:rsidRDefault="007F6626" w:rsidP="00C4636E">
      <w:pPr>
        <w:pStyle w:val="Default"/>
        <w:numPr>
          <w:ilvl w:val="0"/>
          <w:numId w:val="2"/>
        </w:numPr>
        <w:rPr>
          <w:sz w:val="22"/>
          <w:szCs w:val="22"/>
        </w:rPr>
      </w:pPr>
      <w:r w:rsidRPr="00E67C0F">
        <w:rPr>
          <w:sz w:val="22"/>
          <w:szCs w:val="22"/>
        </w:rPr>
        <w:t xml:space="preserve">To be aware of the cost of absence for staff they manage i.e. Administration Cost, Replacement Costs and Salary Costs. </w:t>
      </w:r>
    </w:p>
    <w:p w:rsidR="00E86302" w:rsidRPr="00E67C0F" w:rsidRDefault="00E86302" w:rsidP="00C4636E">
      <w:pPr>
        <w:pStyle w:val="Default"/>
        <w:numPr>
          <w:ilvl w:val="0"/>
          <w:numId w:val="2"/>
        </w:numPr>
        <w:rPr>
          <w:sz w:val="22"/>
          <w:szCs w:val="22"/>
        </w:rPr>
      </w:pPr>
      <w:r w:rsidRPr="00E67C0F">
        <w:rPr>
          <w:sz w:val="22"/>
          <w:szCs w:val="22"/>
        </w:rPr>
        <w:t>To make employees aware as soon as possible of their eligibility to apply for temporary injury allowance following an injury at work see section 10.</w:t>
      </w:r>
    </w:p>
    <w:p w:rsidR="00DB55A1" w:rsidRPr="00E67C0F" w:rsidRDefault="00DB55A1" w:rsidP="00DB55A1">
      <w:pPr>
        <w:pStyle w:val="Default"/>
        <w:rPr>
          <w:sz w:val="22"/>
          <w:szCs w:val="22"/>
        </w:rPr>
      </w:pPr>
    </w:p>
    <w:p w:rsidR="007F6626" w:rsidRPr="00E67C0F" w:rsidRDefault="007F6626" w:rsidP="007F6626">
      <w:pPr>
        <w:pStyle w:val="Default"/>
        <w:rPr>
          <w:sz w:val="22"/>
          <w:szCs w:val="22"/>
        </w:rPr>
      </w:pPr>
    </w:p>
    <w:p w:rsidR="00792CA8" w:rsidRPr="00E67C0F" w:rsidRDefault="00792CA8" w:rsidP="00C4636E">
      <w:pPr>
        <w:pStyle w:val="CM2"/>
        <w:numPr>
          <w:ilvl w:val="1"/>
          <w:numId w:val="17"/>
        </w:numPr>
        <w:jc w:val="both"/>
        <w:rPr>
          <w:b/>
          <w:sz w:val="22"/>
          <w:szCs w:val="22"/>
        </w:rPr>
      </w:pPr>
      <w:r w:rsidRPr="00E67C0F">
        <w:rPr>
          <w:b/>
          <w:sz w:val="22"/>
          <w:szCs w:val="22"/>
        </w:rPr>
        <w:t xml:space="preserve">Employees Rights &amp; Responsibilities </w:t>
      </w:r>
    </w:p>
    <w:p w:rsidR="006A17B6" w:rsidRPr="00E67C0F" w:rsidRDefault="006A17B6" w:rsidP="006A17B6">
      <w:pPr>
        <w:pStyle w:val="Default"/>
        <w:rPr>
          <w:sz w:val="22"/>
          <w:szCs w:val="22"/>
        </w:rPr>
      </w:pPr>
    </w:p>
    <w:p w:rsidR="00792CA8" w:rsidRPr="00E67C0F" w:rsidRDefault="00792CA8" w:rsidP="00C4636E">
      <w:pPr>
        <w:pStyle w:val="CM12"/>
        <w:numPr>
          <w:ilvl w:val="0"/>
          <w:numId w:val="2"/>
        </w:numPr>
        <w:jc w:val="both"/>
        <w:rPr>
          <w:sz w:val="22"/>
          <w:szCs w:val="22"/>
        </w:rPr>
      </w:pPr>
      <w:r w:rsidRPr="00E67C0F">
        <w:rPr>
          <w:sz w:val="22"/>
          <w:szCs w:val="22"/>
        </w:rPr>
        <w:t xml:space="preserve">To make every effort to attend work and fulfil the conditions of their contract of employment; </w:t>
      </w:r>
    </w:p>
    <w:p w:rsidR="00792CA8" w:rsidRPr="00E67C0F" w:rsidRDefault="00792CA8" w:rsidP="00C4636E">
      <w:pPr>
        <w:pStyle w:val="CM12"/>
        <w:numPr>
          <w:ilvl w:val="0"/>
          <w:numId w:val="2"/>
        </w:numPr>
        <w:jc w:val="both"/>
        <w:rPr>
          <w:sz w:val="22"/>
          <w:szCs w:val="22"/>
        </w:rPr>
      </w:pPr>
      <w:r w:rsidRPr="00E67C0F">
        <w:rPr>
          <w:sz w:val="22"/>
          <w:szCs w:val="22"/>
        </w:rPr>
        <w:t>To communicate with their line manager about any illness or condition which may affect them at work and to maintain regular contact</w:t>
      </w:r>
      <w:r w:rsidR="005A1D91" w:rsidRPr="00E67C0F">
        <w:rPr>
          <w:sz w:val="22"/>
          <w:szCs w:val="22"/>
        </w:rPr>
        <w:t xml:space="preserve"> as agreed with their manager</w:t>
      </w:r>
      <w:r w:rsidRPr="00E67C0F">
        <w:rPr>
          <w:sz w:val="22"/>
          <w:szCs w:val="22"/>
        </w:rPr>
        <w:t xml:space="preserve"> throughout their absence from work; </w:t>
      </w:r>
    </w:p>
    <w:p w:rsidR="00792CA8" w:rsidRPr="00E67C0F" w:rsidRDefault="00792CA8" w:rsidP="00C4636E">
      <w:pPr>
        <w:pStyle w:val="CM12"/>
        <w:numPr>
          <w:ilvl w:val="0"/>
          <w:numId w:val="2"/>
        </w:numPr>
        <w:jc w:val="both"/>
        <w:rPr>
          <w:sz w:val="22"/>
          <w:szCs w:val="22"/>
        </w:rPr>
      </w:pPr>
      <w:r w:rsidRPr="00E67C0F">
        <w:rPr>
          <w:sz w:val="22"/>
          <w:szCs w:val="22"/>
        </w:rPr>
        <w:t xml:space="preserve">To adhere to the terms of his/her employment contract and the policies of the Trust; </w:t>
      </w:r>
    </w:p>
    <w:p w:rsidR="00792CA8" w:rsidRPr="00E67C0F" w:rsidRDefault="00792CA8" w:rsidP="00C4636E">
      <w:pPr>
        <w:pStyle w:val="CM12"/>
        <w:numPr>
          <w:ilvl w:val="0"/>
          <w:numId w:val="2"/>
        </w:numPr>
        <w:jc w:val="both"/>
        <w:rPr>
          <w:sz w:val="22"/>
          <w:szCs w:val="22"/>
        </w:rPr>
      </w:pPr>
      <w:r w:rsidRPr="00E67C0F">
        <w:rPr>
          <w:sz w:val="22"/>
          <w:szCs w:val="22"/>
        </w:rPr>
        <w:t>Employees are entitled to be represented by a recognised Trade</w:t>
      </w:r>
      <w:r w:rsidR="00B92722" w:rsidRPr="00E67C0F">
        <w:rPr>
          <w:sz w:val="22"/>
          <w:szCs w:val="22"/>
        </w:rPr>
        <w:t xml:space="preserve"> Union</w:t>
      </w:r>
      <w:r w:rsidRPr="00E67C0F">
        <w:rPr>
          <w:sz w:val="22"/>
          <w:szCs w:val="22"/>
        </w:rPr>
        <w:t xml:space="preserve"> or a work colleague not acting in a legal capacity at all formal stage meetings on sickness; </w:t>
      </w:r>
    </w:p>
    <w:p w:rsidR="00792CA8" w:rsidRPr="00E67C0F" w:rsidRDefault="00792CA8" w:rsidP="00C4636E">
      <w:pPr>
        <w:pStyle w:val="CM12"/>
        <w:numPr>
          <w:ilvl w:val="0"/>
          <w:numId w:val="2"/>
        </w:numPr>
        <w:jc w:val="both"/>
        <w:rPr>
          <w:sz w:val="22"/>
          <w:szCs w:val="22"/>
        </w:rPr>
      </w:pPr>
      <w:r w:rsidRPr="00E67C0F">
        <w:rPr>
          <w:sz w:val="22"/>
          <w:szCs w:val="22"/>
        </w:rPr>
        <w:t xml:space="preserve">To comply with this policy and attend all meetings; failure to do so unreasonably will result in formal action being initiated under the Trust’s Disciplinary Policy and Procedure and/or may result in occupational sick pay being withheld; </w:t>
      </w:r>
    </w:p>
    <w:p w:rsidR="00792CA8" w:rsidRPr="00E67C0F" w:rsidRDefault="00792CA8" w:rsidP="00C4636E">
      <w:pPr>
        <w:pStyle w:val="CM12"/>
        <w:numPr>
          <w:ilvl w:val="0"/>
          <w:numId w:val="2"/>
        </w:numPr>
        <w:jc w:val="both"/>
        <w:rPr>
          <w:sz w:val="22"/>
          <w:szCs w:val="22"/>
        </w:rPr>
      </w:pPr>
      <w:r w:rsidRPr="00E67C0F">
        <w:rPr>
          <w:sz w:val="22"/>
          <w:szCs w:val="22"/>
        </w:rPr>
        <w:t xml:space="preserve">To act responsibly and take adequate safety precautions when travelling to places where there is a known risk of disease (e.g. malaria) or undertaking activities where there is a possibility of injury (e.g. skiing) by ensuring they have been inoculated as advised by the UK Government’s Foreign &amp; Commonwealth Office and/or wear appropriate safety gear; </w:t>
      </w:r>
    </w:p>
    <w:p w:rsidR="00792CA8" w:rsidRPr="00E67C0F" w:rsidRDefault="005A1D91" w:rsidP="00C4636E">
      <w:pPr>
        <w:pStyle w:val="CM38"/>
        <w:numPr>
          <w:ilvl w:val="0"/>
          <w:numId w:val="2"/>
        </w:numPr>
        <w:spacing w:after="245" w:line="248" w:lineRule="atLeast"/>
        <w:jc w:val="both"/>
        <w:rPr>
          <w:sz w:val="22"/>
          <w:szCs w:val="22"/>
        </w:rPr>
      </w:pPr>
      <w:r w:rsidRPr="00E67C0F">
        <w:rPr>
          <w:sz w:val="22"/>
          <w:szCs w:val="22"/>
        </w:rPr>
        <w:t xml:space="preserve">For further support </w:t>
      </w:r>
      <w:r w:rsidR="00792CA8" w:rsidRPr="00E67C0F">
        <w:rPr>
          <w:sz w:val="22"/>
          <w:szCs w:val="22"/>
        </w:rPr>
        <w:t xml:space="preserve">Staff are encouraged to access the Employee Assistance Programme which offers advice, information and counselling 24 hours each day (see Trust intranet for details), which is both free of charge and confidential. </w:t>
      </w:r>
    </w:p>
    <w:p w:rsidR="00792CA8" w:rsidRPr="00E67C0F" w:rsidRDefault="00792CA8" w:rsidP="00C4636E">
      <w:pPr>
        <w:pStyle w:val="CM2"/>
        <w:numPr>
          <w:ilvl w:val="1"/>
          <w:numId w:val="17"/>
        </w:numPr>
        <w:jc w:val="both"/>
        <w:rPr>
          <w:b/>
          <w:sz w:val="22"/>
          <w:szCs w:val="22"/>
        </w:rPr>
      </w:pPr>
      <w:r w:rsidRPr="00E67C0F">
        <w:rPr>
          <w:b/>
          <w:sz w:val="22"/>
          <w:szCs w:val="22"/>
        </w:rPr>
        <w:t xml:space="preserve">Role of </w:t>
      </w:r>
      <w:r w:rsidR="00913287" w:rsidRPr="00E67C0F">
        <w:rPr>
          <w:b/>
          <w:sz w:val="22"/>
          <w:szCs w:val="22"/>
        </w:rPr>
        <w:t>People and Culture</w:t>
      </w:r>
    </w:p>
    <w:p w:rsidR="006A17B6" w:rsidRPr="00E67C0F" w:rsidRDefault="006A17B6" w:rsidP="006A17B6">
      <w:pPr>
        <w:pStyle w:val="Default"/>
        <w:rPr>
          <w:sz w:val="22"/>
          <w:szCs w:val="22"/>
        </w:rPr>
      </w:pPr>
    </w:p>
    <w:p w:rsidR="00792CA8" w:rsidRPr="00E67C0F" w:rsidRDefault="00792CA8" w:rsidP="00C4636E">
      <w:pPr>
        <w:pStyle w:val="CM12"/>
        <w:numPr>
          <w:ilvl w:val="0"/>
          <w:numId w:val="2"/>
        </w:numPr>
        <w:jc w:val="both"/>
        <w:rPr>
          <w:sz w:val="22"/>
          <w:szCs w:val="22"/>
        </w:rPr>
      </w:pPr>
      <w:r w:rsidRPr="00E67C0F">
        <w:rPr>
          <w:sz w:val="22"/>
          <w:szCs w:val="22"/>
        </w:rPr>
        <w:t xml:space="preserve">To provide advice, guidance and support based upon best practice taking account of service delivery needs, individual contractual rights and legal obligations. Encourage and support managers to manage sickness absence effectively; </w:t>
      </w:r>
    </w:p>
    <w:p w:rsidR="00792CA8" w:rsidRPr="00E67C0F" w:rsidRDefault="00792CA8" w:rsidP="00C4636E">
      <w:pPr>
        <w:pStyle w:val="CM12"/>
        <w:numPr>
          <w:ilvl w:val="0"/>
          <w:numId w:val="2"/>
        </w:numPr>
        <w:jc w:val="both"/>
        <w:rPr>
          <w:sz w:val="22"/>
          <w:szCs w:val="22"/>
        </w:rPr>
      </w:pPr>
      <w:r w:rsidRPr="00E67C0F">
        <w:rPr>
          <w:sz w:val="22"/>
          <w:szCs w:val="22"/>
        </w:rPr>
        <w:t xml:space="preserve">To provide training to managers on this policy; </w:t>
      </w:r>
    </w:p>
    <w:p w:rsidR="00702F0A" w:rsidRPr="00E67C0F" w:rsidRDefault="00792CA8" w:rsidP="00C4636E">
      <w:pPr>
        <w:pStyle w:val="CM13"/>
        <w:numPr>
          <w:ilvl w:val="0"/>
          <w:numId w:val="2"/>
        </w:numPr>
        <w:rPr>
          <w:sz w:val="22"/>
          <w:szCs w:val="22"/>
        </w:rPr>
      </w:pPr>
      <w:r w:rsidRPr="00E67C0F">
        <w:rPr>
          <w:sz w:val="22"/>
          <w:szCs w:val="22"/>
        </w:rPr>
        <w:t>To ensure that the pre-employment occupational health screening questionnaires of new employees have been processed prior to sen</w:t>
      </w:r>
      <w:r w:rsidR="00702F0A" w:rsidRPr="00E67C0F">
        <w:rPr>
          <w:sz w:val="22"/>
          <w:szCs w:val="22"/>
        </w:rPr>
        <w:t xml:space="preserve">ding the offer of employment; </w:t>
      </w:r>
    </w:p>
    <w:p w:rsidR="00702F0A" w:rsidRPr="00E67C0F" w:rsidRDefault="00792CA8" w:rsidP="00C4636E">
      <w:pPr>
        <w:pStyle w:val="CM13"/>
        <w:numPr>
          <w:ilvl w:val="0"/>
          <w:numId w:val="4"/>
        </w:numPr>
        <w:rPr>
          <w:sz w:val="22"/>
          <w:szCs w:val="22"/>
        </w:rPr>
      </w:pPr>
      <w:r w:rsidRPr="00E67C0F">
        <w:rPr>
          <w:sz w:val="22"/>
          <w:szCs w:val="22"/>
        </w:rPr>
        <w:t>Employment references should be requested and include information on the employees sickness re</w:t>
      </w:r>
      <w:r w:rsidR="00702F0A" w:rsidRPr="00E67C0F">
        <w:rPr>
          <w:sz w:val="22"/>
          <w:szCs w:val="22"/>
        </w:rPr>
        <w:t xml:space="preserve">cords for the past 12 months; </w:t>
      </w:r>
    </w:p>
    <w:p w:rsidR="00722A10" w:rsidRPr="00E67C0F" w:rsidRDefault="00792CA8" w:rsidP="00C4636E">
      <w:pPr>
        <w:pStyle w:val="CM14"/>
        <w:numPr>
          <w:ilvl w:val="0"/>
          <w:numId w:val="4"/>
        </w:numPr>
        <w:rPr>
          <w:sz w:val="22"/>
          <w:szCs w:val="22"/>
        </w:rPr>
      </w:pPr>
      <w:r w:rsidRPr="00E67C0F">
        <w:rPr>
          <w:sz w:val="22"/>
          <w:szCs w:val="22"/>
        </w:rPr>
        <w:t>To provide quarterly statistics on sickness absence</w:t>
      </w:r>
      <w:r w:rsidR="00702F0A" w:rsidRPr="00E67C0F">
        <w:rPr>
          <w:sz w:val="22"/>
          <w:szCs w:val="22"/>
        </w:rPr>
        <w:t xml:space="preserve"> for Trust Board </w:t>
      </w:r>
      <w:r w:rsidR="005A1D91" w:rsidRPr="00E67C0F">
        <w:rPr>
          <w:sz w:val="22"/>
          <w:szCs w:val="22"/>
        </w:rPr>
        <w:t>electronically</w:t>
      </w:r>
      <w:r w:rsidR="00722A10" w:rsidRPr="00E67C0F">
        <w:rPr>
          <w:sz w:val="22"/>
          <w:szCs w:val="22"/>
        </w:rPr>
        <w:t>.</w:t>
      </w:r>
      <w:r w:rsidR="005A1D91" w:rsidRPr="00E67C0F">
        <w:rPr>
          <w:sz w:val="22"/>
          <w:szCs w:val="22"/>
        </w:rPr>
        <w:t xml:space="preserve"> </w:t>
      </w:r>
    </w:p>
    <w:p w:rsidR="00702F0A" w:rsidRPr="00E67C0F" w:rsidRDefault="00722A10" w:rsidP="00C4636E">
      <w:pPr>
        <w:pStyle w:val="CM14"/>
        <w:numPr>
          <w:ilvl w:val="0"/>
          <w:numId w:val="4"/>
        </w:numPr>
        <w:rPr>
          <w:sz w:val="22"/>
          <w:szCs w:val="22"/>
        </w:rPr>
      </w:pPr>
      <w:r w:rsidRPr="00E67C0F">
        <w:rPr>
          <w:sz w:val="22"/>
          <w:szCs w:val="22"/>
        </w:rPr>
        <w:lastRenderedPageBreak/>
        <w:t xml:space="preserve">To provide useful documents to be used in conjunction with this policy e.g. template letters. </w:t>
      </w:r>
      <w:r w:rsidR="00702F0A" w:rsidRPr="00E67C0F">
        <w:rPr>
          <w:sz w:val="22"/>
          <w:szCs w:val="22"/>
        </w:rPr>
        <w:t>.</w:t>
      </w:r>
    </w:p>
    <w:p w:rsidR="00702F0A" w:rsidRPr="00E67C0F" w:rsidRDefault="00702F0A" w:rsidP="00702F0A">
      <w:pPr>
        <w:pStyle w:val="Default"/>
        <w:rPr>
          <w:b/>
          <w:bCs/>
          <w:sz w:val="22"/>
          <w:szCs w:val="22"/>
        </w:rPr>
      </w:pPr>
      <w:r w:rsidRPr="00E67C0F">
        <w:rPr>
          <w:b/>
          <w:bCs/>
          <w:sz w:val="22"/>
          <w:szCs w:val="22"/>
        </w:rPr>
        <w:t xml:space="preserve">12.6 </w:t>
      </w:r>
      <w:r w:rsidRPr="00E67C0F">
        <w:rPr>
          <w:b/>
          <w:bCs/>
          <w:sz w:val="22"/>
          <w:szCs w:val="22"/>
        </w:rPr>
        <w:tab/>
      </w:r>
      <w:r w:rsidR="002E2FDE" w:rsidRPr="00E67C0F">
        <w:rPr>
          <w:b/>
          <w:bCs/>
          <w:sz w:val="22"/>
          <w:szCs w:val="22"/>
        </w:rPr>
        <w:t>R</w:t>
      </w:r>
      <w:r w:rsidRPr="00E67C0F">
        <w:rPr>
          <w:b/>
          <w:bCs/>
          <w:sz w:val="22"/>
          <w:szCs w:val="22"/>
        </w:rPr>
        <w:t xml:space="preserve">ole of Payroll/ESR </w:t>
      </w:r>
    </w:p>
    <w:p w:rsidR="00530DF6" w:rsidRPr="00E67C0F" w:rsidRDefault="00530DF6" w:rsidP="00702F0A">
      <w:pPr>
        <w:pStyle w:val="Default"/>
        <w:rPr>
          <w:sz w:val="22"/>
          <w:szCs w:val="22"/>
        </w:rPr>
      </w:pPr>
    </w:p>
    <w:p w:rsidR="00702F0A" w:rsidRPr="00E67C0F" w:rsidRDefault="00702F0A" w:rsidP="00C4636E">
      <w:pPr>
        <w:pStyle w:val="CM12"/>
        <w:numPr>
          <w:ilvl w:val="0"/>
          <w:numId w:val="2"/>
        </w:numPr>
        <w:jc w:val="both"/>
        <w:rPr>
          <w:sz w:val="22"/>
          <w:szCs w:val="22"/>
        </w:rPr>
      </w:pPr>
      <w:r w:rsidRPr="00E67C0F">
        <w:rPr>
          <w:sz w:val="22"/>
          <w:szCs w:val="22"/>
        </w:rPr>
        <w:t xml:space="preserve">To accurately maintain staff records and input sickness data onto the Trust’s </w:t>
      </w:r>
      <w:r w:rsidR="00913287" w:rsidRPr="00E67C0F">
        <w:rPr>
          <w:sz w:val="22"/>
          <w:szCs w:val="22"/>
        </w:rPr>
        <w:t>People and Culture</w:t>
      </w:r>
      <w:r w:rsidRPr="00E67C0F">
        <w:rPr>
          <w:sz w:val="22"/>
          <w:szCs w:val="22"/>
        </w:rPr>
        <w:t xml:space="preserve">/Payroll database (ESR); </w:t>
      </w:r>
    </w:p>
    <w:p w:rsidR="00702F0A" w:rsidRPr="00E67C0F" w:rsidRDefault="00702F0A" w:rsidP="00C4636E">
      <w:pPr>
        <w:pStyle w:val="Default"/>
        <w:numPr>
          <w:ilvl w:val="0"/>
          <w:numId w:val="5"/>
        </w:numPr>
        <w:rPr>
          <w:sz w:val="22"/>
          <w:szCs w:val="22"/>
        </w:rPr>
      </w:pPr>
      <w:r w:rsidRPr="00E67C0F">
        <w:rPr>
          <w:sz w:val="22"/>
          <w:szCs w:val="22"/>
        </w:rPr>
        <w:t xml:space="preserve">To ensure the accurate payment of statutory and occupational sick pay to staff; </w:t>
      </w:r>
    </w:p>
    <w:p w:rsidR="00702F0A" w:rsidRPr="00E67C0F" w:rsidRDefault="00702F0A" w:rsidP="00C4636E">
      <w:pPr>
        <w:pStyle w:val="Default"/>
        <w:numPr>
          <w:ilvl w:val="0"/>
          <w:numId w:val="5"/>
        </w:numPr>
        <w:rPr>
          <w:sz w:val="22"/>
          <w:szCs w:val="22"/>
        </w:rPr>
      </w:pPr>
      <w:r w:rsidRPr="00E67C0F">
        <w:rPr>
          <w:sz w:val="22"/>
          <w:szCs w:val="22"/>
        </w:rPr>
        <w:t xml:space="preserve">To work with </w:t>
      </w:r>
      <w:r w:rsidR="00913287" w:rsidRPr="00E67C0F">
        <w:rPr>
          <w:sz w:val="22"/>
          <w:szCs w:val="22"/>
        </w:rPr>
        <w:t xml:space="preserve">People and Culture </w:t>
      </w:r>
      <w:r w:rsidRPr="00E67C0F">
        <w:rPr>
          <w:sz w:val="22"/>
          <w:szCs w:val="22"/>
        </w:rPr>
        <w:t xml:space="preserve">and line managers to provide accurate and timely sickness reports; </w:t>
      </w:r>
    </w:p>
    <w:p w:rsidR="00702F0A" w:rsidRPr="00E67C0F" w:rsidRDefault="00702F0A" w:rsidP="00C4636E">
      <w:pPr>
        <w:pStyle w:val="Default"/>
        <w:numPr>
          <w:ilvl w:val="0"/>
          <w:numId w:val="5"/>
        </w:numPr>
        <w:rPr>
          <w:sz w:val="22"/>
          <w:szCs w:val="22"/>
        </w:rPr>
      </w:pPr>
      <w:r w:rsidRPr="00E67C0F">
        <w:rPr>
          <w:sz w:val="22"/>
          <w:szCs w:val="22"/>
        </w:rPr>
        <w:t xml:space="preserve">To provide the Trust Board with regular updates on sickness data and the cost of sickness at the Trust. </w:t>
      </w:r>
    </w:p>
    <w:p w:rsidR="00702F0A" w:rsidRPr="00E67C0F" w:rsidRDefault="00702F0A" w:rsidP="00702F0A">
      <w:pPr>
        <w:pStyle w:val="Default"/>
        <w:rPr>
          <w:sz w:val="22"/>
          <w:szCs w:val="22"/>
        </w:rPr>
      </w:pPr>
    </w:p>
    <w:p w:rsidR="00702F0A" w:rsidRPr="00E67C0F" w:rsidRDefault="00702F0A" w:rsidP="00702F0A">
      <w:pPr>
        <w:pStyle w:val="Default"/>
        <w:rPr>
          <w:b/>
          <w:bCs/>
          <w:sz w:val="22"/>
          <w:szCs w:val="22"/>
        </w:rPr>
      </w:pPr>
      <w:r w:rsidRPr="00E67C0F">
        <w:rPr>
          <w:b/>
          <w:bCs/>
          <w:sz w:val="22"/>
          <w:szCs w:val="22"/>
        </w:rPr>
        <w:t>12.7</w:t>
      </w:r>
      <w:r w:rsidRPr="00E67C0F">
        <w:rPr>
          <w:b/>
          <w:bCs/>
          <w:sz w:val="22"/>
          <w:szCs w:val="22"/>
        </w:rPr>
        <w:tab/>
        <w:t xml:space="preserve">Role of Occupational Health </w:t>
      </w:r>
    </w:p>
    <w:p w:rsidR="00530DF6" w:rsidRPr="00E67C0F" w:rsidRDefault="00530DF6" w:rsidP="00702F0A">
      <w:pPr>
        <w:pStyle w:val="Default"/>
        <w:rPr>
          <w:sz w:val="22"/>
          <w:szCs w:val="22"/>
        </w:rPr>
      </w:pPr>
    </w:p>
    <w:p w:rsidR="00702F0A" w:rsidRPr="00E67C0F" w:rsidRDefault="00702F0A" w:rsidP="00C4636E">
      <w:pPr>
        <w:pStyle w:val="Default"/>
        <w:numPr>
          <w:ilvl w:val="0"/>
          <w:numId w:val="5"/>
        </w:numPr>
        <w:rPr>
          <w:sz w:val="22"/>
          <w:szCs w:val="22"/>
        </w:rPr>
      </w:pPr>
      <w:r w:rsidRPr="00E67C0F">
        <w:rPr>
          <w:sz w:val="22"/>
          <w:szCs w:val="22"/>
        </w:rPr>
        <w:t xml:space="preserve">To provide advice on the health/fitness of staff and functional requirements of their work as requested by the Trust; </w:t>
      </w:r>
    </w:p>
    <w:p w:rsidR="00702F0A" w:rsidRPr="00E67C0F" w:rsidRDefault="00702F0A" w:rsidP="00C4636E">
      <w:pPr>
        <w:pStyle w:val="Default"/>
        <w:numPr>
          <w:ilvl w:val="0"/>
          <w:numId w:val="5"/>
        </w:numPr>
        <w:rPr>
          <w:sz w:val="22"/>
          <w:szCs w:val="22"/>
        </w:rPr>
      </w:pPr>
      <w:r w:rsidRPr="00E67C0F">
        <w:rPr>
          <w:sz w:val="22"/>
          <w:szCs w:val="22"/>
        </w:rPr>
        <w:t xml:space="preserve">To obtain written consent from staff to request medical reports from their General Practitioner or Hospital Specialist to assist Occupational Health in their assessment; </w:t>
      </w:r>
    </w:p>
    <w:p w:rsidR="00702F0A" w:rsidRPr="00E67C0F" w:rsidRDefault="00702F0A" w:rsidP="00C4636E">
      <w:pPr>
        <w:pStyle w:val="Default"/>
        <w:numPr>
          <w:ilvl w:val="0"/>
          <w:numId w:val="5"/>
        </w:numPr>
        <w:rPr>
          <w:sz w:val="22"/>
          <w:szCs w:val="22"/>
        </w:rPr>
      </w:pPr>
      <w:r w:rsidRPr="00E67C0F">
        <w:rPr>
          <w:sz w:val="22"/>
          <w:szCs w:val="22"/>
        </w:rPr>
        <w:t xml:space="preserve">To store all records confidentially within the service and to ensure no information is </w:t>
      </w:r>
    </w:p>
    <w:p w:rsidR="00702F0A" w:rsidRPr="00E67C0F" w:rsidRDefault="00702F0A" w:rsidP="001C7C8B">
      <w:pPr>
        <w:pStyle w:val="Default"/>
        <w:ind w:left="720"/>
        <w:rPr>
          <w:sz w:val="22"/>
          <w:szCs w:val="22"/>
        </w:rPr>
      </w:pPr>
      <w:r w:rsidRPr="00E67C0F">
        <w:rPr>
          <w:sz w:val="22"/>
          <w:szCs w:val="22"/>
        </w:rPr>
        <w:t xml:space="preserve">given to the Trust’s managers without consent from the member of staff; </w:t>
      </w:r>
    </w:p>
    <w:p w:rsidR="00702F0A" w:rsidRPr="00E67C0F" w:rsidRDefault="00702F0A" w:rsidP="00C4636E">
      <w:pPr>
        <w:pStyle w:val="Default"/>
        <w:numPr>
          <w:ilvl w:val="0"/>
          <w:numId w:val="6"/>
        </w:numPr>
        <w:rPr>
          <w:sz w:val="22"/>
          <w:szCs w:val="22"/>
        </w:rPr>
      </w:pPr>
      <w:r w:rsidRPr="00E67C0F">
        <w:rPr>
          <w:sz w:val="22"/>
          <w:szCs w:val="22"/>
        </w:rPr>
        <w:t xml:space="preserve">To provide advice of an individual’s health/fitness and ability to return to work; </w:t>
      </w:r>
    </w:p>
    <w:p w:rsidR="00702F0A" w:rsidRPr="00E67C0F" w:rsidRDefault="00702F0A" w:rsidP="00C4636E">
      <w:pPr>
        <w:pStyle w:val="Default"/>
        <w:numPr>
          <w:ilvl w:val="0"/>
          <w:numId w:val="6"/>
        </w:numPr>
        <w:rPr>
          <w:sz w:val="22"/>
          <w:szCs w:val="22"/>
        </w:rPr>
      </w:pPr>
      <w:r w:rsidRPr="00E67C0F">
        <w:rPr>
          <w:sz w:val="22"/>
          <w:szCs w:val="22"/>
        </w:rPr>
        <w:t xml:space="preserve">To enable the Trust to comply with its responsibilities regarding regular immunisation of staff and health assessments for night workers. </w:t>
      </w:r>
    </w:p>
    <w:p w:rsidR="00702F0A" w:rsidRPr="00E67C0F" w:rsidRDefault="00702F0A" w:rsidP="00702F0A">
      <w:pPr>
        <w:pStyle w:val="Default"/>
        <w:rPr>
          <w:sz w:val="22"/>
          <w:szCs w:val="22"/>
        </w:rPr>
      </w:pPr>
    </w:p>
    <w:p w:rsidR="00DD1380" w:rsidRPr="00E67C0F" w:rsidRDefault="00792CA8" w:rsidP="00C4636E">
      <w:pPr>
        <w:pStyle w:val="Default"/>
        <w:numPr>
          <w:ilvl w:val="0"/>
          <w:numId w:val="17"/>
        </w:numPr>
        <w:rPr>
          <w:b/>
          <w:color w:val="auto"/>
          <w:sz w:val="22"/>
          <w:szCs w:val="22"/>
        </w:rPr>
      </w:pPr>
      <w:bookmarkStart w:id="25" w:name="_Toc452036483"/>
      <w:bookmarkStart w:id="26" w:name="_Toc452036663"/>
      <w:r w:rsidRPr="00E67C0F">
        <w:rPr>
          <w:b/>
          <w:sz w:val="22"/>
          <w:szCs w:val="22"/>
        </w:rPr>
        <w:t>Management Referral to Occupational Health</w:t>
      </w:r>
      <w:bookmarkEnd w:id="25"/>
      <w:bookmarkEnd w:id="26"/>
    </w:p>
    <w:p w:rsidR="006A17B6" w:rsidRPr="00E67C0F" w:rsidRDefault="006A17B6" w:rsidP="006A17B6">
      <w:pPr>
        <w:pStyle w:val="Default"/>
        <w:ind w:left="360"/>
        <w:rPr>
          <w:b/>
          <w:color w:val="auto"/>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Prior to making a referral, verbal informed consent is required by the Referring manager informing the employee that they are being referred to Occupational health, the reason for the referral and what the employee can expect from the process. In circumstances where the employee is unavailable this notification may be made in writing. </w:t>
      </w:r>
    </w:p>
    <w:p w:rsidR="008D1556" w:rsidRPr="00E67C0F" w:rsidRDefault="008D1556" w:rsidP="00E46DBB">
      <w:pPr>
        <w:pStyle w:val="Default"/>
        <w:rPr>
          <w:sz w:val="22"/>
          <w:szCs w:val="22"/>
        </w:rPr>
      </w:pPr>
    </w:p>
    <w:p w:rsidR="00792CA8" w:rsidRPr="00E67C0F" w:rsidRDefault="00792CA8" w:rsidP="00E86302">
      <w:pPr>
        <w:pStyle w:val="CM2"/>
        <w:numPr>
          <w:ilvl w:val="1"/>
          <w:numId w:val="17"/>
        </w:numPr>
        <w:jc w:val="both"/>
        <w:rPr>
          <w:sz w:val="22"/>
          <w:szCs w:val="22"/>
        </w:rPr>
      </w:pPr>
      <w:r w:rsidRPr="00E67C0F">
        <w:rPr>
          <w:sz w:val="22"/>
          <w:szCs w:val="22"/>
        </w:rPr>
        <w:t>If the employee is experiencing stress</w:t>
      </w:r>
      <w:r w:rsidR="00C849D4" w:rsidRPr="00E67C0F">
        <w:rPr>
          <w:sz w:val="22"/>
          <w:szCs w:val="22"/>
        </w:rPr>
        <w:t xml:space="preserve"> whilst at work</w:t>
      </w:r>
      <w:r w:rsidRPr="00E67C0F">
        <w:rPr>
          <w:sz w:val="22"/>
          <w:szCs w:val="22"/>
        </w:rPr>
        <w:t xml:space="preserve"> then managers should first undertake the Trust’s ‘Stress Management questionnaire’ </w:t>
      </w:r>
      <w:r w:rsidR="00E86302" w:rsidRPr="00E67C0F">
        <w:rPr>
          <w:sz w:val="22"/>
          <w:szCs w:val="22"/>
        </w:rPr>
        <w:t>(which can be found on the intranet and in appendix 4 of the Managing Psychological Wellbeing at Work Policy)</w:t>
      </w:r>
      <w:r w:rsidR="00E86302" w:rsidRPr="00E67C0F" w:rsidDel="00E86302">
        <w:rPr>
          <w:sz w:val="22"/>
          <w:szCs w:val="22"/>
        </w:rPr>
        <w:t xml:space="preserve"> </w:t>
      </w:r>
      <w:r w:rsidR="006943E9" w:rsidRPr="00E67C0F">
        <w:rPr>
          <w:sz w:val="22"/>
          <w:szCs w:val="22"/>
        </w:rPr>
        <w:t xml:space="preserve"> </w:t>
      </w:r>
      <w:r w:rsidRPr="00E67C0F">
        <w:rPr>
          <w:sz w:val="22"/>
          <w:szCs w:val="22"/>
        </w:rPr>
        <w:t xml:space="preserve">and refer to the Trust’s Stress Management and Wellbeing Policy before making a referral to Occupational Health. </w:t>
      </w:r>
    </w:p>
    <w:p w:rsidR="008D1556" w:rsidRPr="00E67C0F" w:rsidRDefault="008D1556" w:rsidP="00E46DBB">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When a member of staff is referred to the Occupational Health Service a consultation is arranged with an Occupational Health Adviser who will assess whether the referral should be referred to the Consultant Occupational Physician Hotline, onto a third party, whether an Outcome Summary Report should be provided or if further medical evidence is required. Please refer to the Occupational Health Service User Guide for further information. </w:t>
      </w:r>
    </w:p>
    <w:p w:rsidR="008D1556" w:rsidRPr="00E67C0F" w:rsidRDefault="008D1556" w:rsidP="00E46DBB">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In circumstances where employees have been consulted and referred as a result of their high level of self-certified absence the Occupational Health Adviser/Physician shall provide a report to management indicating: </w:t>
      </w:r>
    </w:p>
    <w:p w:rsidR="0008378E" w:rsidRPr="00E67C0F" w:rsidRDefault="00792CA8" w:rsidP="00C4636E">
      <w:pPr>
        <w:pStyle w:val="Default"/>
        <w:numPr>
          <w:ilvl w:val="0"/>
          <w:numId w:val="6"/>
        </w:numPr>
        <w:spacing w:line="260" w:lineRule="atLeast"/>
        <w:rPr>
          <w:color w:val="auto"/>
          <w:sz w:val="22"/>
          <w:szCs w:val="22"/>
        </w:rPr>
      </w:pPr>
      <w:r w:rsidRPr="00E67C0F">
        <w:rPr>
          <w:color w:val="auto"/>
          <w:sz w:val="22"/>
          <w:szCs w:val="22"/>
        </w:rPr>
        <w:t xml:space="preserve">Advice on the employees current health status; </w:t>
      </w:r>
    </w:p>
    <w:p w:rsidR="008D1556" w:rsidRPr="00E67C0F" w:rsidRDefault="00792CA8" w:rsidP="00C4636E">
      <w:pPr>
        <w:pStyle w:val="Default"/>
        <w:numPr>
          <w:ilvl w:val="0"/>
          <w:numId w:val="6"/>
        </w:numPr>
        <w:spacing w:line="260" w:lineRule="atLeast"/>
        <w:rPr>
          <w:color w:val="auto"/>
          <w:sz w:val="22"/>
          <w:szCs w:val="22"/>
        </w:rPr>
      </w:pPr>
      <w:r w:rsidRPr="00E67C0F">
        <w:rPr>
          <w:color w:val="auto"/>
          <w:sz w:val="22"/>
          <w:szCs w:val="22"/>
        </w:rPr>
        <w:t xml:space="preserve">The prognosis </w:t>
      </w:r>
      <w:r w:rsidR="006943E9" w:rsidRPr="00E67C0F">
        <w:rPr>
          <w:color w:val="auto"/>
          <w:sz w:val="22"/>
          <w:szCs w:val="22"/>
        </w:rPr>
        <w:t>where possible</w:t>
      </w:r>
      <w:r w:rsidRPr="00E67C0F">
        <w:rPr>
          <w:color w:val="auto"/>
          <w:sz w:val="22"/>
          <w:szCs w:val="22"/>
        </w:rPr>
        <w:t xml:space="preserve">; </w:t>
      </w:r>
    </w:p>
    <w:p w:rsidR="008D1556" w:rsidRPr="00E67C0F" w:rsidRDefault="00792CA8" w:rsidP="00C4636E">
      <w:pPr>
        <w:pStyle w:val="Default"/>
        <w:numPr>
          <w:ilvl w:val="0"/>
          <w:numId w:val="6"/>
        </w:numPr>
        <w:spacing w:line="260" w:lineRule="atLeast"/>
        <w:rPr>
          <w:color w:val="auto"/>
          <w:sz w:val="22"/>
          <w:szCs w:val="22"/>
        </w:rPr>
      </w:pPr>
      <w:r w:rsidRPr="00E67C0F">
        <w:rPr>
          <w:color w:val="auto"/>
          <w:sz w:val="22"/>
          <w:szCs w:val="22"/>
        </w:rPr>
        <w:t xml:space="preserve">The likely return to work date or return to full duties; </w:t>
      </w:r>
    </w:p>
    <w:p w:rsidR="0008378E" w:rsidRPr="00E67C0F" w:rsidRDefault="00792CA8" w:rsidP="00C4636E">
      <w:pPr>
        <w:pStyle w:val="Default"/>
        <w:numPr>
          <w:ilvl w:val="0"/>
          <w:numId w:val="6"/>
        </w:numPr>
        <w:spacing w:line="260" w:lineRule="atLeast"/>
        <w:rPr>
          <w:color w:val="auto"/>
          <w:sz w:val="22"/>
          <w:szCs w:val="22"/>
        </w:rPr>
      </w:pPr>
      <w:r w:rsidRPr="00E67C0F">
        <w:rPr>
          <w:color w:val="auto"/>
          <w:sz w:val="22"/>
          <w:szCs w:val="22"/>
        </w:rPr>
        <w:t xml:space="preserve">Advice on the current functional ability of the employee; </w:t>
      </w:r>
    </w:p>
    <w:p w:rsidR="0008378E" w:rsidRPr="00E67C0F" w:rsidRDefault="00792CA8" w:rsidP="00C4636E">
      <w:pPr>
        <w:pStyle w:val="Default"/>
        <w:numPr>
          <w:ilvl w:val="0"/>
          <w:numId w:val="6"/>
        </w:numPr>
        <w:spacing w:line="260" w:lineRule="atLeast"/>
        <w:rPr>
          <w:color w:val="auto"/>
          <w:sz w:val="22"/>
          <w:szCs w:val="22"/>
        </w:rPr>
      </w:pPr>
      <w:r w:rsidRPr="00E67C0F">
        <w:rPr>
          <w:color w:val="auto"/>
          <w:sz w:val="22"/>
          <w:szCs w:val="22"/>
        </w:rPr>
        <w:t xml:space="preserve">If work duties are affected advice on whether this is likely to be short term, </w:t>
      </w:r>
      <w:r w:rsidRPr="00E67C0F">
        <w:rPr>
          <w:sz w:val="22"/>
          <w:szCs w:val="22"/>
        </w:rPr>
        <w:t xml:space="preserve">long term or </w:t>
      </w:r>
      <w:r w:rsidRPr="00E67C0F">
        <w:rPr>
          <w:sz w:val="22"/>
          <w:szCs w:val="22"/>
        </w:rPr>
        <w:lastRenderedPageBreak/>
        <w:t xml:space="preserve">permanent; </w:t>
      </w:r>
    </w:p>
    <w:p w:rsidR="0008378E" w:rsidRPr="00E67C0F" w:rsidRDefault="00792CA8" w:rsidP="00C4636E">
      <w:pPr>
        <w:pStyle w:val="CM16"/>
        <w:numPr>
          <w:ilvl w:val="0"/>
          <w:numId w:val="7"/>
        </w:numPr>
        <w:rPr>
          <w:sz w:val="22"/>
          <w:szCs w:val="22"/>
        </w:rPr>
      </w:pPr>
      <w:r w:rsidRPr="00E67C0F">
        <w:rPr>
          <w:sz w:val="22"/>
          <w:szCs w:val="22"/>
        </w:rPr>
        <w:t xml:space="preserve">A specific rehabilitation / return to work plan, advice on adjustments, if appropriate, with clear timescales; </w:t>
      </w:r>
    </w:p>
    <w:p w:rsidR="0008378E" w:rsidRPr="00E67C0F" w:rsidRDefault="00792CA8" w:rsidP="00C4636E">
      <w:pPr>
        <w:pStyle w:val="CM16"/>
        <w:numPr>
          <w:ilvl w:val="0"/>
          <w:numId w:val="7"/>
        </w:numPr>
        <w:rPr>
          <w:sz w:val="22"/>
          <w:szCs w:val="22"/>
        </w:rPr>
      </w:pPr>
      <w:r w:rsidRPr="00E67C0F">
        <w:rPr>
          <w:sz w:val="22"/>
          <w:szCs w:val="22"/>
        </w:rPr>
        <w:t xml:space="preserve">Advice on disability in accordance with relevant UK legislation; </w:t>
      </w:r>
    </w:p>
    <w:p w:rsidR="00792CA8" w:rsidRPr="00E67C0F" w:rsidRDefault="00792CA8" w:rsidP="00C4636E">
      <w:pPr>
        <w:pStyle w:val="CM16"/>
        <w:numPr>
          <w:ilvl w:val="0"/>
          <w:numId w:val="7"/>
        </w:numPr>
        <w:rPr>
          <w:sz w:val="22"/>
          <w:szCs w:val="22"/>
        </w:rPr>
      </w:pPr>
      <w:r w:rsidRPr="00E67C0F">
        <w:rPr>
          <w:sz w:val="22"/>
          <w:szCs w:val="22"/>
        </w:rPr>
        <w:t xml:space="preserve">Whether there is an underlying reason for the level of absence; </w:t>
      </w:r>
    </w:p>
    <w:p w:rsidR="0008378E" w:rsidRPr="00E67C0F" w:rsidRDefault="0008378E" w:rsidP="00C4636E">
      <w:pPr>
        <w:pStyle w:val="Default"/>
        <w:numPr>
          <w:ilvl w:val="0"/>
          <w:numId w:val="7"/>
        </w:numPr>
        <w:rPr>
          <w:sz w:val="22"/>
          <w:szCs w:val="22"/>
        </w:rPr>
      </w:pPr>
      <w:r w:rsidRPr="00E67C0F">
        <w:rPr>
          <w:sz w:val="22"/>
          <w:szCs w:val="22"/>
        </w:rPr>
        <w:t xml:space="preserve">If so, stating any reasonable suggested temporary or long term adjustments to the individual’s workplace or equipment to assist them at work that may be considered; </w:t>
      </w:r>
    </w:p>
    <w:p w:rsidR="0008378E" w:rsidRPr="00E67C0F" w:rsidRDefault="0008378E" w:rsidP="00C4636E">
      <w:pPr>
        <w:pStyle w:val="Default"/>
        <w:numPr>
          <w:ilvl w:val="0"/>
          <w:numId w:val="7"/>
        </w:numPr>
        <w:rPr>
          <w:sz w:val="22"/>
          <w:szCs w:val="22"/>
        </w:rPr>
      </w:pPr>
      <w:r w:rsidRPr="00E67C0F">
        <w:rPr>
          <w:sz w:val="22"/>
          <w:szCs w:val="22"/>
        </w:rPr>
        <w:t xml:space="preserve">Whether, if practicable, the employee should be considered for temporary or permanent redeployment in another post. </w:t>
      </w:r>
    </w:p>
    <w:p w:rsidR="0008378E" w:rsidRPr="00E67C0F" w:rsidRDefault="0008378E" w:rsidP="0008378E">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Where employees have been referred as a result of long-term absence the Occupational Health Advis</w:t>
      </w:r>
      <w:r w:rsidR="00790933" w:rsidRPr="00E67C0F">
        <w:rPr>
          <w:sz w:val="22"/>
          <w:szCs w:val="22"/>
        </w:rPr>
        <w:t>o</w:t>
      </w:r>
      <w:r w:rsidRPr="00E67C0F">
        <w:rPr>
          <w:sz w:val="22"/>
          <w:szCs w:val="22"/>
        </w:rPr>
        <w:t xml:space="preserve">r/Physician shall provide a report to management indicating: </w:t>
      </w:r>
    </w:p>
    <w:p w:rsidR="0008378E" w:rsidRPr="00E67C0F" w:rsidRDefault="00792CA8" w:rsidP="00C4636E">
      <w:pPr>
        <w:pStyle w:val="CM38"/>
        <w:numPr>
          <w:ilvl w:val="0"/>
          <w:numId w:val="7"/>
        </w:numPr>
        <w:ind w:right="-69"/>
        <w:rPr>
          <w:sz w:val="22"/>
          <w:szCs w:val="22"/>
        </w:rPr>
      </w:pPr>
      <w:r w:rsidRPr="00E67C0F">
        <w:rPr>
          <w:sz w:val="22"/>
          <w:szCs w:val="22"/>
        </w:rPr>
        <w:t>The likely date of return to work or an indication of the likely period of</w:t>
      </w:r>
      <w:r w:rsidR="00E46DBB" w:rsidRPr="00E67C0F">
        <w:rPr>
          <w:sz w:val="22"/>
          <w:szCs w:val="22"/>
        </w:rPr>
        <w:t xml:space="preserve"> </w:t>
      </w:r>
      <w:r w:rsidRPr="00E67C0F">
        <w:rPr>
          <w:sz w:val="22"/>
          <w:szCs w:val="22"/>
        </w:rPr>
        <w:t xml:space="preserve">absence before such an assessment may be made; </w:t>
      </w:r>
    </w:p>
    <w:p w:rsidR="0008378E" w:rsidRPr="00E67C0F" w:rsidRDefault="00792CA8" w:rsidP="00C4636E">
      <w:pPr>
        <w:pStyle w:val="CM38"/>
        <w:numPr>
          <w:ilvl w:val="0"/>
          <w:numId w:val="7"/>
        </w:numPr>
        <w:ind w:right="-69"/>
        <w:rPr>
          <w:sz w:val="22"/>
          <w:szCs w:val="22"/>
        </w:rPr>
      </w:pPr>
      <w:r w:rsidRPr="00E67C0F">
        <w:rPr>
          <w:sz w:val="22"/>
          <w:szCs w:val="22"/>
        </w:rPr>
        <w:t xml:space="preserve">Any suggestions of </w:t>
      </w:r>
      <w:r w:rsidR="008B0B74" w:rsidRPr="00E67C0F">
        <w:rPr>
          <w:sz w:val="22"/>
          <w:szCs w:val="22"/>
        </w:rPr>
        <w:t xml:space="preserve"> workplace</w:t>
      </w:r>
      <w:r w:rsidR="00CC7C54" w:rsidRPr="00E67C0F">
        <w:rPr>
          <w:sz w:val="22"/>
          <w:szCs w:val="22"/>
        </w:rPr>
        <w:t xml:space="preserve"> </w:t>
      </w:r>
      <w:r w:rsidRPr="00E67C0F">
        <w:rPr>
          <w:sz w:val="22"/>
          <w:szCs w:val="22"/>
        </w:rPr>
        <w:t xml:space="preserve">adjustment(s) that may be possible to assist the member of staff with a disability to undertake their current role; </w:t>
      </w:r>
    </w:p>
    <w:p w:rsidR="0008378E" w:rsidRPr="00E67C0F" w:rsidRDefault="00792CA8" w:rsidP="00C4636E">
      <w:pPr>
        <w:pStyle w:val="CM38"/>
        <w:numPr>
          <w:ilvl w:val="0"/>
          <w:numId w:val="7"/>
        </w:numPr>
        <w:ind w:right="-69"/>
        <w:rPr>
          <w:sz w:val="22"/>
          <w:szCs w:val="22"/>
        </w:rPr>
      </w:pPr>
      <w:r w:rsidRPr="00E67C0F">
        <w:rPr>
          <w:sz w:val="22"/>
          <w:szCs w:val="22"/>
        </w:rPr>
        <w:t xml:space="preserve">Whether a period of rehabilitation will be necessary before returning to full duties and how this might be possible;  </w:t>
      </w:r>
    </w:p>
    <w:p w:rsidR="00792CA8" w:rsidRPr="00E67C0F" w:rsidRDefault="00792CA8" w:rsidP="00C4636E">
      <w:pPr>
        <w:pStyle w:val="CM38"/>
        <w:numPr>
          <w:ilvl w:val="0"/>
          <w:numId w:val="7"/>
        </w:numPr>
        <w:ind w:right="-69"/>
        <w:rPr>
          <w:sz w:val="22"/>
          <w:szCs w:val="22"/>
        </w:rPr>
      </w:pPr>
      <w:r w:rsidRPr="00E67C0F">
        <w:rPr>
          <w:sz w:val="22"/>
          <w:szCs w:val="22"/>
        </w:rPr>
        <w:t xml:space="preserve">Whether, if practicable, the employee should be considered for redeployment in another post. </w:t>
      </w:r>
    </w:p>
    <w:p w:rsidR="0008378E" w:rsidRPr="00E67C0F" w:rsidRDefault="0008378E" w:rsidP="0008378E">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In all of these circumstances, the manager will need to ensure that they make a timely referral to Occupational Health in advance of an employee returning to work after a lengthy period of absence in order that the feasibility of implementing any changes can be assessed and the necessary arrangements can be made. </w:t>
      </w:r>
    </w:p>
    <w:p w:rsidR="006A17B6" w:rsidRPr="00E67C0F" w:rsidRDefault="006A17B6" w:rsidP="00530DF6">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If an employee refuses to be referred to the Occupational Health for an assessment, the reasons for refusal will be reviewed; however the employee must be advised that any future decisions that may affect their employment will be based on the information available to the Trust, which may adversely affect any future outcomes.  </w:t>
      </w:r>
    </w:p>
    <w:p w:rsidR="006A17B6" w:rsidRPr="00E67C0F" w:rsidRDefault="006A17B6" w:rsidP="00530DF6">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Employees may apply for access to their Occupational Health records by writing to the Director of </w:t>
      </w:r>
      <w:r w:rsidR="00913287" w:rsidRPr="00E67C0F">
        <w:rPr>
          <w:sz w:val="22"/>
          <w:szCs w:val="22"/>
        </w:rPr>
        <w:t>People and Culture</w:t>
      </w:r>
      <w:r w:rsidRPr="00E67C0F">
        <w:rPr>
          <w:sz w:val="22"/>
          <w:szCs w:val="22"/>
        </w:rPr>
        <w:t xml:space="preserve"> or directly to the Occupational Health service. </w:t>
      </w:r>
    </w:p>
    <w:p w:rsidR="006A17B6" w:rsidRPr="00E67C0F" w:rsidRDefault="006A17B6" w:rsidP="00530DF6">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Information received by Occupational Health shall be considered as advisory only and should not unnecessarily delay an employee’s return to work. </w:t>
      </w:r>
    </w:p>
    <w:p w:rsidR="006A17B6" w:rsidRPr="00E67C0F" w:rsidRDefault="006A17B6" w:rsidP="00530DF6">
      <w:pPr>
        <w:pStyle w:val="Default"/>
        <w:rPr>
          <w:sz w:val="22"/>
          <w:szCs w:val="22"/>
        </w:rPr>
      </w:pPr>
    </w:p>
    <w:p w:rsidR="00F2407C" w:rsidRPr="00E67C0F" w:rsidRDefault="00F2407C" w:rsidP="00C4636E">
      <w:pPr>
        <w:pStyle w:val="Default"/>
        <w:numPr>
          <w:ilvl w:val="0"/>
          <w:numId w:val="17"/>
        </w:numPr>
        <w:rPr>
          <w:b/>
          <w:sz w:val="22"/>
          <w:szCs w:val="22"/>
        </w:rPr>
      </w:pPr>
      <w:bookmarkStart w:id="27" w:name="_Toc452036484"/>
      <w:bookmarkStart w:id="28" w:name="_Toc452036664"/>
      <w:r w:rsidRPr="00E67C0F">
        <w:rPr>
          <w:b/>
          <w:sz w:val="22"/>
          <w:szCs w:val="22"/>
        </w:rPr>
        <w:t>Self-Referral to Occupational Health</w:t>
      </w:r>
    </w:p>
    <w:p w:rsidR="006A17B6" w:rsidRPr="00E67C0F" w:rsidRDefault="006A17B6" w:rsidP="00530DF6">
      <w:pPr>
        <w:pStyle w:val="Default"/>
        <w:rPr>
          <w:b/>
          <w:sz w:val="22"/>
          <w:szCs w:val="22"/>
        </w:rPr>
      </w:pPr>
    </w:p>
    <w:p w:rsidR="00F2407C" w:rsidRPr="00E67C0F" w:rsidRDefault="00F2407C" w:rsidP="00C4636E">
      <w:pPr>
        <w:pStyle w:val="CM2"/>
        <w:numPr>
          <w:ilvl w:val="1"/>
          <w:numId w:val="17"/>
        </w:numPr>
        <w:jc w:val="both"/>
        <w:rPr>
          <w:sz w:val="22"/>
          <w:szCs w:val="22"/>
        </w:rPr>
      </w:pPr>
      <w:r w:rsidRPr="00E67C0F">
        <w:rPr>
          <w:sz w:val="22"/>
          <w:szCs w:val="22"/>
        </w:rPr>
        <w:t>An employee can self-refer to Occupational Health</w:t>
      </w:r>
      <w:r w:rsidR="001E14CF" w:rsidRPr="00E67C0F">
        <w:rPr>
          <w:sz w:val="22"/>
          <w:szCs w:val="22"/>
        </w:rPr>
        <w:t xml:space="preserve"> (OH)</w:t>
      </w:r>
      <w:r w:rsidRPr="00E67C0F">
        <w:rPr>
          <w:sz w:val="22"/>
          <w:szCs w:val="22"/>
        </w:rPr>
        <w:t xml:space="preserve"> to seek general </w:t>
      </w:r>
      <w:r w:rsidR="001E14CF" w:rsidRPr="00E67C0F">
        <w:rPr>
          <w:sz w:val="22"/>
          <w:szCs w:val="22"/>
        </w:rPr>
        <w:t>OH</w:t>
      </w:r>
      <w:r w:rsidRPr="00E67C0F">
        <w:rPr>
          <w:sz w:val="22"/>
          <w:szCs w:val="22"/>
        </w:rPr>
        <w:t xml:space="preserve"> advice. They can do this by calling the OH services, the number for the services can be found on the intranet or via </w:t>
      </w:r>
      <w:r w:rsidR="00913287" w:rsidRPr="00E67C0F">
        <w:rPr>
          <w:sz w:val="22"/>
          <w:szCs w:val="22"/>
        </w:rPr>
        <w:t>People and Culture</w:t>
      </w:r>
      <w:r w:rsidRPr="00E67C0F">
        <w:rPr>
          <w:sz w:val="22"/>
          <w:szCs w:val="22"/>
        </w:rPr>
        <w:t xml:space="preserve">. Self-referrals to OH do not generate written outcome reports, but if staff request their manager or </w:t>
      </w:r>
      <w:r w:rsidR="00913287" w:rsidRPr="00E67C0F">
        <w:rPr>
          <w:sz w:val="22"/>
          <w:szCs w:val="22"/>
        </w:rPr>
        <w:t xml:space="preserve">People and Culture </w:t>
      </w:r>
      <w:r w:rsidRPr="00E67C0F">
        <w:rPr>
          <w:sz w:val="22"/>
          <w:szCs w:val="22"/>
        </w:rPr>
        <w:t xml:space="preserve">refer them to OH then a report is provided. </w:t>
      </w:r>
    </w:p>
    <w:p w:rsidR="00530DF6" w:rsidRDefault="00530DF6" w:rsidP="00530DF6">
      <w:pPr>
        <w:pStyle w:val="Default"/>
        <w:rPr>
          <w:sz w:val="22"/>
          <w:szCs w:val="22"/>
        </w:rPr>
      </w:pPr>
    </w:p>
    <w:p w:rsidR="00E67C0F" w:rsidRDefault="00E67C0F" w:rsidP="00530DF6">
      <w:pPr>
        <w:pStyle w:val="Default"/>
        <w:rPr>
          <w:sz w:val="22"/>
          <w:szCs w:val="22"/>
        </w:rPr>
      </w:pPr>
    </w:p>
    <w:p w:rsidR="00E67C0F" w:rsidRPr="00E67C0F" w:rsidRDefault="00E67C0F" w:rsidP="00530DF6">
      <w:pPr>
        <w:pStyle w:val="Default"/>
        <w:rPr>
          <w:sz w:val="22"/>
          <w:szCs w:val="22"/>
        </w:rPr>
      </w:pPr>
    </w:p>
    <w:p w:rsidR="00F2407C" w:rsidRPr="00E67C0F" w:rsidRDefault="00E86302" w:rsidP="00C4636E">
      <w:pPr>
        <w:pStyle w:val="Default"/>
        <w:numPr>
          <w:ilvl w:val="0"/>
          <w:numId w:val="17"/>
        </w:numPr>
        <w:rPr>
          <w:b/>
          <w:sz w:val="22"/>
          <w:szCs w:val="22"/>
        </w:rPr>
      </w:pPr>
      <w:r w:rsidRPr="00E67C0F">
        <w:rPr>
          <w:b/>
          <w:sz w:val="22"/>
          <w:szCs w:val="22"/>
        </w:rPr>
        <w:t>Support Available to Staff</w:t>
      </w:r>
    </w:p>
    <w:p w:rsidR="00530DF6" w:rsidRPr="00E67C0F" w:rsidRDefault="00530DF6" w:rsidP="00530DF6">
      <w:pPr>
        <w:pStyle w:val="Default"/>
        <w:ind w:left="360"/>
        <w:rPr>
          <w:b/>
          <w:sz w:val="22"/>
          <w:szCs w:val="22"/>
        </w:rPr>
      </w:pPr>
    </w:p>
    <w:p w:rsidR="00921A3D" w:rsidRPr="00E67C0F" w:rsidRDefault="00F2407C" w:rsidP="00C4636E">
      <w:pPr>
        <w:pStyle w:val="CM2"/>
        <w:numPr>
          <w:ilvl w:val="1"/>
          <w:numId w:val="17"/>
        </w:numPr>
        <w:jc w:val="both"/>
        <w:rPr>
          <w:sz w:val="22"/>
          <w:szCs w:val="22"/>
        </w:rPr>
      </w:pPr>
      <w:r w:rsidRPr="00E67C0F">
        <w:rPr>
          <w:sz w:val="22"/>
          <w:szCs w:val="22"/>
        </w:rPr>
        <w:t>The Trust provides an Employee Assistance Programme for all staff members. This is a free, confidential service avail</w:t>
      </w:r>
      <w:r w:rsidR="00921A3D" w:rsidRPr="00E67C0F">
        <w:rPr>
          <w:sz w:val="22"/>
          <w:szCs w:val="22"/>
        </w:rPr>
        <w:t xml:space="preserve">able to </w:t>
      </w:r>
      <w:r w:rsidR="001E14CF" w:rsidRPr="00E67C0F">
        <w:rPr>
          <w:sz w:val="22"/>
          <w:szCs w:val="22"/>
        </w:rPr>
        <w:t>all staff covered by this policy</w:t>
      </w:r>
      <w:r w:rsidR="00921A3D" w:rsidRPr="00E67C0F">
        <w:rPr>
          <w:sz w:val="22"/>
          <w:szCs w:val="22"/>
        </w:rPr>
        <w:t>. The progra</w:t>
      </w:r>
      <w:r w:rsidR="006125EC" w:rsidRPr="00E67C0F">
        <w:rPr>
          <w:sz w:val="22"/>
          <w:szCs w:val="22"/>
        </w:rPr>
        <w:t>mme offers a number of services that can be accessed on-line. S</w:t>
      </w:r>
      <w:r w:rsidR="00921A3D" w:rsidRPr="00E67C0F">
        <w:rPr>
          <w:sz w:val="22"/>
          <w:szCs w:val="22"/>
        </w:rPr>
        <w:t>uch as</w:t>
      </w:r>
      <w:r w:rsidR="006125EC" w:rsidRPr="00E67C0F">
        <w:rPr>
          <w:sz w:val="22"/>
          <w:szCs w:val="22"/>
        </w:rPr>
        <w:t xml:space="preserve"> financial information,</w:t>
      </w:r>
      <w:r w:rsidR="00921A3D" w:rsidRPr="00E67C0F">
        <w:rPr>
          <w:sz w:val="22"/>
          <w:szCs w:val="22"/>
        </w:rPr>
        <w:t xml:space="preserve"> </w:t>
      </w:r>
      <w:r w:rsidRPr="00E67C0F">
        <w:rPr>
          <w:sz w:val="22"/>
          <w:szCs w:val="22"/>
        </w:rPr>
        <w:lastRenderedPageBreak/>
        <w:t>sign-post</w:t>
      </w:r>
      <w:r w:rsidR="00921A3D" w:rsidRPr="00E67C0F">
        <w:rPr>
          <w:sz w:val="22"/>
          <w:szCs w:val="22"/>
        </w:rPr>
        <w:t>ing</w:t>
      </w:r>
      <w:r w:rsidRPr="00E67C0F">
        <w:rPr>
          <w:sz w:val="22"/>
          <w:szCs w:val="22"/>
        </w:rPr>
        <w:t xml:space="preserve"> staff</w:t>
      </w:r>
      <w:r w:rsidR="00921A3D" w:rsidRPr="00E67C0F">
        <w:rPr>
          <w:sz w:val="22"/>
          <w:szCs w:val="22"/>
        </w:rPr>
        <w:t>,</w:t>
      </w:r>
      <w:r w:rsidRPr="00E67C0F">
        <w:rPr>
          <w:sz w:val="22"/>
          <w:szCs w:val="22"/>
        </w:rPr>
        <w:t xml:space="preserve"> </w:t>
      </w:r>
      <w:r w:rsidR="00921A3D" w:rsidRPr="00E67C0F">
        <w:rPr>
          <w:sz w:val="22"/>
          <w:szCs w:val="22"/>
        </w:rPr>
        <w:t>weight loss programmes,</w:t>
      </w:r>
      <w:r w:rsidR="006125EC" w:rsidRPr="00E67C0F">
        <w:rPr>
          <w:sz w:val="22"/>
          <w:szCs w:val="22"/>
        </w:rPr>
        <w:t xml:space="preserve"> responses</w:t>
      </w:r>
      <w:r w:rsidR="00921A3D" w:rsidRPr="00E67C0F">
        <w:rPr>
          <w:sz w:val="22"/>
          <w:szCs w:val="22"/>
        </w:rPr>
        <w:t xml:space="preserve"> to serious</w:t>
      </w:r>
      <w:r w:rsidR="006125EC" w:rsidRPr="00E67C0F">
        <w:rPr>
          <w:sz w:val="22"/>
          <w:szCs w:val="22"/>
        </w:rPr>
        <w:t xml:space="preserve"> incidents. I</w:t>
      </w:r>
      <w:r w:rsidRPr="00E67C0F">
        <w:rPr>
          <w:sz w:val="22"/>
          <w:szCs w:val="22"/>
        </w:rPr>
        <w:t xml:space="preserve">t can also facilitate a </w:t>
      </w:r>
      <w:r w:rsidR="00921A3D" w:rsidRPr="00E67C0F">
        <w:rPr>
          <w:sz w:val="22"/>
          <w:szCs w:val="22"/>
        </w:rPr>
        <w:t>set number of</w:t>
      </w:r>
      <w:r w:rsidRPr="00E67C0F">
        <w:rPr>
          <w:sz w:val="22"/>
          <w:szCs w:val="22"/>
        </w:rPr>
        <w:t xml:space="preserve"> counselling</w:t>
      </w:r>
      <w:r w:rsidR="00921A3D" w:rsidRPr="00E67C0F">
        <w:rPr>
          <w:sz w:val="22"/>
          <w:szCs w:val="22"/>
        </w:rPr>
        <w:t xml:space="preserve"> sessions per staff member</w:t>
      </w:r>
      <w:r w:rsidRPr="00E67C0F">
        <w:rPr>
          <w:sz w:val="22"/>
          <w:szCs w:val="22"/>
        </w:rPr>
        <w:t>.</w:t>
      </w:r>
      <w:r w:rsidR="006125EC" w:rsidRPr="00E67C0F">
        <w:rPr>
          <w:sz w:val="22"/>
          <w:szCs w:val="22"/>
        </w:rPr>
        <w:t xml:space="preserve"> </w:t>
      </w:r>
    </w:p>
    <w:p w:rsidR="00530DF6" w:rsidRPr="00E67C0F" w:rsidRDefault="00530DF6" w:rsidP="00530DF6">
      <w:pPr>
        <w:pStyle w:val="Default"/>
        <w:rPr>
          <w:sz w:val="22"/>
          <w:szCs w:val="22"/>
        </w:rPr>
      </w:pPr>
    </w:p>
    <w:p w:rsidR="00E86302" w:rsidRPr="00E67C0F" w:rsidRDefault="006125EC" w:rsidP="00C4636E">
      <w:pPr>
        <w:pStyle w:val="CM2"/>
        <w:numPr>
          <w:ilvl w:val="1"/>
          <w:numId w:val="17"/>
        </w:numPr>
        <w:jc w:val="both"/>
        <w:rPr>
          <w:sz w:val="22"/>
          <w:szCs w:val="22"/>
        </w:rPr>
      </w:pPr>
      <w:r w:rsidRPr="00E67C0F">
        <w:rPr>
          <w:sz w:val="22"/>
          <w:szCs w:val="22"/>
        </w:rPr>
        <w:t xml:space="preserve">The details to access this service are available on the Trust </w:t>
      </w:r>
      <w:hyperlink r:id="rId9" w:history="1">
        <w:r w:rsidRPr="00E67C0F">
          <w:rPr>
            <w:rStyle w:val="Hyperlink"/>
            <w:rFonts w:cs="Arial"/>
            <w:sz w:val="22"/>
            <w:szCs w:val="22"/>
          </w:rPr>
          <w:t>intranet.</w:t>
        </w:r>
      </w:hyperlink>
    </w:p>
    <w:p w:rsidR="00E86302" w:rsidRPr="00E67C0F" w:rsidRDefault="00E86302" w:rsidP="00E86302">
      <w:pPr>
        <w:pStyle w:val="Default"/>
        <w:rPr>
          <w:sz w:val="22"/>
          <w:szCs w:val="22"/>
        </w:rPr>
      </w:pPr>
    </w:p>
    <w:p w:rsidR="006125EC" w:rsidRPr="00E67C0F" w:rsidRDefault="006125EC" w:rsidP="00C4636E">
      <w:pPr>
        <w:pStyle w:val="CM2"/>
        <w:numPr>
          <w:ilvl w:val="1"/>
          <w:numId w:val="17"/>
        </w:numPr>
        <w:jc w:val="both"/>
        <w:rPr>
          <w:sz w:val="22"/>
          <w:szCs w:val="22"/>
        </w:rPr>
      </w:pPr>
      <w:r w:rsidRPr="00E67C0F">
        <w:rPr>
          <w:sz w:val="22"/>
          <w:szCs w:val="22"/>
        </w:rPr>
        <w:t xml:space="preserve"> </w:t>
      </w:r>
      <w:r w:rsidR="00E86302" w:rsidRPr="00E67C0F">
        <w:rPr>
          <w:sz w:val="22"/>
          <w:szCs w:val="22"/>
        </w:rPr>
        <w:t xml:space="preserve">Staff can also access support from the Trust Equality Network and Network Leads, details of which can be found on the Trust </w:t>
      </w:r>
      <w:hyperlink r:id="rId10" w:history="1">
        <w:r w:rsidR="00E86302" w:rsidRPr="00E67C0F">
          <w:rPr>
            <w:rStyle w:val="Hyperlink"/>
            <w:rFonts w:cs="Arial"/>
            <w:sz w:val="22"/>
            <w:szCs w:val="22"/>
          </w:rPr>
          <w:t>intranet.</w:t>
        </w:r>
      </w:hyperlink>
    </w:p>
    <w:p w:rsidR="00530DF6" w:rsidRPr="00E67C0F" w:rsidRDefault="00530DF6" w:rsidP="00530DF6">
      <w:pPr>
        <w:pStyle w:val="Default"/>
        <w:rPr>
          <w:sz w:val="22"/>
          <w:szCs w:val="22"/>
        </w:rPr>
      </w:pPr>
    </w:p>
    <w:p w:rsidR="00921A3D" w:rsidRPr="00E67C0F" w:rsidRDefault="00850B81" w:rsidP="00C4636E">
      <w:pPr>
        <w:pStyle w:val="Default"/>
        <w:numPr>
          <w:ilvl w:val="0"/>
          <w:numId w:val="17"/>
        </w:numPr>
        <w:rPr>
          <w:b/>
          <w:sz w:val="22"/>
          <w:szCs w:val="22"/>
        </w:rPr>
      </w:pPr>
      <w:r w:rsidRPr="00E67C0F">
        <w:rPr>
          <w:b/>
          <w:sz w:val="22"/>
          <w:szCs w:val="22"/>
        </w:rPr>
        <w:t>Psychological and</w:t>
      </w:r>
      <w:r w:rsidR="00921A3D" w:rsidRPr="00E67C0F">
        <w:rPr>
          <w:b/>
          <w:sz w:val="22"/>
          <w:szCs w:val="22"/>
        </w:rPr>
        <w:t xml:space="preserve"> </w:t>
      </w:r>
      <w:r w:rsidR="00A75163" w:rsidRPr="00E67C0F">
        <w:rPr>
          <w:b/>
          <w:sz w:val="22"/>
          <w:szCs w:val="22"/>
        </w:rPr>
        <w:t>Physiological</w:t>
      </w:r>
      <w:r w:rsidRPr="00E67C0F">
        <w:rPr>
          <w:b/>
          <w:sz w:val="22"/>
          <w:szCs w:val="22"/>
        </w:rPr>
        <w:t xml:space="preserve"> related sickness</w:t>
      </w:r>
      <w:r w:rsidR="00921A3D" w:rsidRPr="00E67C0F">
        <w:rPr>
          <w:b/>
          <w:sz w:val="22"/>
          <w:szCs w:val="22"/>
        </w:rPr>
        <w:t xml:space="preserve"> </w:t>
      </w:r>
    </w:p>
    <w:p w:rsidR="00921A3D" w:rsidRPr="00E67C0F" w:rsidRDefault="00921A3D" w:rsidP="00921A3D">
      <w:pPr>
        <w:spacing w:after="0"/>
        <w:jc w:val="both"/>
        <w:rPr>
          <w:rFonts w:ascii="Arial" w:hAnsi="Arial" w:cs="Arial"/>
          <w:lang w:eastAsia="en-US"/>
        </w:rPr>
      </w:pPr>
    </w:p>
    <w:p w:rsidR="00921A3D" w:rsidRPr="00E67C0F" w:rsidRDefault="00A75163" w:rsidP="00C4636E">
      <w:pPr>
        <w:pStyle w:val="CM2"/>
        <w:numPr>
          <w:ilvl w:val="1"/>
          <w:numId w:val="17"/>
        </w:numPr>
        <w:jc w:val="both"/>
        <w:rPr>
          <w:sz w:val="22"/>
          <w:szCs w:val="22"/>
        </w:rPr>
      </w:pPr>
      <w:r w:rsidRPr="00E67C0F">
        <w:rPr>
          <w:sz w:val="22"/>
          <w:szCs w:val="22"/>
        </w:rPr>
        <w:t xml:space="preserve">The Trust provides support for both of these areas. If a staff member has a chronic physiological illness, is suffering from stress or an on-going psychological illness then any sickness related to these absences </w:t>
      </w:r>
      <w:r w:rsidR="00921A3D" w:rsidRPr="00E67C0F">
        <w:rPr>
          <w:sz w:val="22"/>
          <w:szCs w:val="22"/>
        </w:rPr>
        <w:t>should trigger a conversation about potential support options for the employee.  If support is appropriate the line manager should refer to Occupational Health.  The line manager does not need to wait until the employee provides a return to work date before making a referral.</w:t>
      </w:r>
      <w:r w:rsidR="00BD053D" w:rsidRPr="00E67C0F">
        <w:rPr>
          <w:sz w:val="22"/>
          <w:szCs w:val="22"/>
        </w:rPr>
        <w:t xml:space="preserve">  If the employee reaches the </w:t>
      </w:r>
      <w:r w:rsidR="00580989" w:rsidRPr="00E67C0F">
        <w:rPr>
          <w:sz w:val="22"/>
          <w:szCs w:val="22"/>
        </w:rPr>
        <w:t>28</w:t>
      </w:r>
      <w:r w:rsidR="00921A3D" w:rsidRPr="00E67C0F">
        <w:rPr>
          <w:sz w:val="22"/>
          <w:szCs w:val="22"/>
        </w:rPr>
        <w:t xml:space="preserve"> calendar days or more sickness absence trigger for</w:t>
      </w:r>
      <w:r w:rsidR="00BD053D" w:rsidRPr="00E67C0F">
        <w:rPr>
          <w:sz w:val="22"/>
          <w:szCs w:val="22"/>
        </w:rPr>
        <w:t xml:space="preserve"> any of</w:t>
      </w:r>
      <w:r w:rsidR="00921A3D" w:rsidRPr="00E67C0F">
        <w:rPr>
          <w:sz w:val="22"/>
          <w:szCs w:val="22"/>
        </w:rPr>
        <w:t xml:space="preserve"> the above reasons then this should be managed as long term sickness absence</w:t>
      </w:r>
      <w:r w:rsidR="00BD053D" w:rsidRPr="00E67C0F">
        <w:rPr>
          <w:sz w:val="22"/>
          <w:szCs w:val="22"/>
        </w:rPr>
        <w:t xml:space="preserve"> </w:t>
      </w:r>
      <w:r w:rsidR="00921A3D" w:rsidRPr="00E67C0F">
        <w:rPr>
          <w:sz w:val="22"/>
          <w:szCs w:val="22"/>
        </w:rPr>
        <w:t>and would require a referral to Occupational Health.  The completion of a risk assessment will also be undertaken by the line manager. (Please cross reference to Trust Stress Management and Well-Being Policy for more guidance for further guidance to support staff with stress at work).</w:t>
      </w:r>
    </w:p>
    <w:p w:rsidR="00921A3D" w:rsidRPr="00E67C0F" w:rsidRDefault="00921A3D" w:rsidP="00921A3D">
      <w:pPr>
        <w:spacing w:after="0"/>
        <w:ind w:left="709" w:hanging="709"/>
        <w:jc w:val="both"/>
        <w:rPr>
          <w:rFonts w:ascii="Arial" w:hAnsi="Arial" w:cs="Arial"/>
          <w:lang w:eastAsia="en-US"/>
        </w:rPr>
      </w:pPr>
    </w:p>
    <w:p w:rsidR="00921A3D" w:rsidRPr="00E67C0F" w:rsidRDefault="00921A3D" w:rsidP="00C4636E">
      <w:pPr>
        <w:pStyle w:val="CM2"/>
        <w:numPr>
          <w:ilvl w:val="1"/>
          <w:numId w:val="17"/>
        </w:numPr>
        <w:jc w:val="both"/>
        <w:rPr>
          <w:sz w:val="22"/>
          <w:szCs w:val="22"/>
        </w:rPr>
      </w:pPr>
      <w:r w:rsidRPr="00E67C0F">
        <w:rPr>
          <w:sz w:val="22"/>
          <w:szCs w:val="22"/>
        </w:rPr>
        <w:t>Referrals made whilst an employee is off sick may be activated by telephone from Occupational Health.  This approach will be agreed between the Occupational Health and the line manager, noted on the referral form.</w:t>
      </w:r>
    </w:p>
    <w:p w:rsidR="00921A3D" w:rsidRPr="00E67C0F" w:rsidRDefault="00921A3D" w:rsidP="00921A3D">
      <w:pPr>
        <w:spacing w:after="0"/>
        <w:ind w:left="709" w:hanging="709"/>
        <w:jc w:val="both"/>
        <w:rPr>
          <w:rFonts w:ascii="Arial" w:hAnsi="Arial" w:cs="Arial"/>
          <w:lang w:eastAsia="en-US"/>
        </w:rPr>
      </w:pPr>
    </w:p>
    <w:p w:rsidR="00F2407C" w:rsidRPr="00E67C0F" w:rsidRDefault="00921A3D" w:rsidP="00C4636E">
      <w:pPr>
        <w:pStyle w:val="CM2"/>
        <w:numPr>
          <w:ilvl w:val="1"/>
          <w:numId w:val="17"/>
        </w:numPr>
        <w:jc w:val="both"/>
        <w:rPr>
          <w:sz w:val="22"/>
          <w:szCs w:val="22"/>
        </w:rPr>
      </w:pPr>
      <w:r w:rsidRPr="00E67C0F">
        <w:rPr>
          <w:sz w:val="22"/>
          <w:szCs w:val="22"/>
        </w:rPr>
        <w:t xml:space="preserve">The Trust offers specific support to staff </w:t>
      </w:r>
      <w:r w:rsidR="00530DF6" w:rsidRPr="00E67C0F">
        <w:rPr>
          <w:sz w:val="22"/>
          <w:szCs w:val="22"/>
        </w:rPr>
        <w:t>who</w:t>
      </w:r>
      <w:r w:rsidRPr="00E67C0F">
        <w:rPr>
          <w:sz w:val="22"/>
          <w:szCs w:val="22"/>
        </w:rPr>
        <w:t xml:space="preserve"> are experiencing stress. </w:t>
      </w:r>
      <w:r w:rsidR="0013183F" w:rsidRPr="00E67C0F">
        <w:rPr>
          <w:sz w:val="22"/>
          <w:szCs w:val="22"/>
        </w:rPr>
        <w:t>Please see the</w:t>
      </w:r>
      <w:r w:rsidRPr="00E67C0F">
        <w:rPr>
          <w:sz w:val="22"/>
          <w:szCs w:val="22"/>
        </w:rPr>
        <w:t xml:space="preserve"> </w:t>
      </w:r>
      <w:r w:rsidR="0013183F" w:rsidRPr="00E67C0F">
        <w:rPr>
          <w:sz w:val="22"/>
          <w:szCs w:val="22"/>
        </w:rPr>
        <w:t xml:space="preserve">Stress and Wellbeing Policy for detailed information which is useful for both staff suffering from stress and managers looking to support their staff. Staff are encouraged to speak to their managers directly regarding stress, they can also speak to the </w:t>
      </w:r>
      <w:r w:rsidR="00913287" w:rsidRPr="00E67C0F">
        <w:rPr>
          <w:sz w:val="22"/>
          <w:szCs w:val="22"/>
        </w:rPr>
        <w:t xml:space="preserve">People and Culture </w:t>
      </w:r>
      <w:r w:rsidR="0013183F" w:rsidRPr="00E67C0F">
        <w:rPr>
          <w:sz w:val="22"/>
          <w:szCs w:val="22"/>
        </w:rPr>
        <w:t>department, to Occupational Health and to the EAP</w:t>
      </w:r>
      <w:r w:rsidR="001E14CF" w:rsidRPr="00E67C0F">
        <w:rPr>
          <w:sz w:val="22"/>
          <w:szCs w:val="22"/>
        </w:rPr>
        <w:t xml:space="preserve"> service</w:t>
      </w:r>
      <w:r w:rsidR="0013183F" w:rsidRPr="00E67C0F">
        <w:rPr>
          <w:sz w:val="22"/>
          <w:szCs w:val="22"/>
        </w:rPr>
        <w:t xml:space="preserve">.  </w:t>
      </w:r>
    </w:p>
    <w:p w:rsidR="00EF51C0" w:rsidRPr="00E67C0F" w:rsidRDefault="00EF51C0" w:rsidP="00530DF6">
      <w:pPr>
        <w:spacing w:after="0"/>
        <w:ind w:left="709" w:hanging="709"/>
        <w:jc w:val="both"/>
        <w:rPr>
          <w:rFonts w:ascii="Arial" w:hAnsi="Arial" w:cs="Arial"/>
          <w:lang w:eastAsia="en-US"/>
        </w:rPr>
      </w:pPr>
    </w:p>
    <w:p w:rsidR="00792CA8" w:rsidRPr="00E67C0F" w:rsidRDefault="00792CA8" w:rsidP="00C4636E">
      <w:pPr>
        <w:pStyle w:val="Default"/>
        <w:numPr>
          <w:ilvl w:val="0"/>
          <w:numId w:val="17"/>
        </w:numPr>
        <w:rPr>
          <w:b/>
          <w:sz w:val="22"/>
          <w:szCs w:val="22"/>
        </w:rPr>
      </w:pPr>
      <w:r w:rsidRPr="00E67C0F">
        <w:rPr>
          <w:b/>
          <w:sz w:val="22"/>
          <w:szCs w:val="22"/>
        </w:rPr>
        <w:t>Annual Leave and Sickness</w:t>
      </w:r>
      <w:bookmarkEnd w:id="27"/>
      <w:bookmarkEnd w:id="28"/>
      <w:r w:rsidRPr="00E67C0F">
        <w:rPr>
          <w:b/>
          <w:sz w:val="22"/>
          <w:szCs w:val="22"/>
        </w:rPr>
        <w:t xml:space="preserve"> </w:t>
      </w:r>
    </w:p>
    <w:p w:rsidR="00792CA8" w:rsidRPr="00E67C0F" w:rsidRDefault="00792CA8">
      <w:pPr>
        <w:pStyle w:val="Default"/>
        <w:rPr>
          <w:color w:val="auto"/>
          <w:sz w:val="22"/>
          <w:szCs w:val="22"/>
        </w:rPr>
      </w:pPr>
    </w:p>
    <w:p w:rsidR="00792CA8" w:rsidRPr="00E67C0F" w:rsidRDefault="00792CA8" w:rsidP="00C4636E">
      <w:pPr>
        <w:pStyle w:val="CM2"/>
        <w:numPr>
          <w:ilvl w:val="1"/>
          <w:numId w:val="17"/>
        </w:numPr>
        <w:jc w:val="both"/>
        <w:rPr>
          <w:sz w:val="22"/>
          <w:szCs w:val="22"/>
        </w:rPr>
      </w:pPr>
      <w:r w:rsidRPr="00E67C0F">
        <w:rPr>
          <w:sz w:val="22"/>
          <w:szCs w:val="22"/>
        </w:rPr>
        <w:t>Should an employee fall ill whilst on annual leave, provided the normal reporting arrangements are followed and the absence certified by a GP the leave will be re-credited to the employee from the date they fall ill to the final date of sickness. Staff will forfeit this right should they fail to notify the Trust at the appropriate time</w:t>
      </w:r>
      <w:r w:rsidR="002109EB" w:rsidRPr="00E67C0F">
        <w:rPr>
          <w:sz w:val="22"/>
          <w:szCs w:val="22"/>
        </w:rPr>
        <w:t xml:space="preserve"> as detailed within the agreed reporting arrangements</w:t>
      </w:r>
      <w:r w:rsidRPr="00E67C0F">
        <w:rPr>
          <w:sz w:val="22"/>
          <w:szCs w:val="22"/>
        </w:rPr>
        <w:t xml:space="preserve">. </w:t>
      </w:r>
    </w:p>
    <w:p w:rsidR="0022226A" w:rsidRPr="00E67C0F" w:rsidRDefault="0022226A" w:rsidP="0051116E">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Staff travelling to places where there is a known risk of disease (e.g. malaria) or undertaking activities where there is a possibility of injury (e.g. skiing) must take adequate precautions to safeguard their health and safety including amongst others adequate inoculations, anti-malarial retro-virals, and use of safety gear. </w:t>
      </w:r>
    </w:p>
    <w:p w:rsidR="0022226A" w:rsidRPr="00E67C0F" w:rsidRDefault="0022226A" w:rsidP="0051116E">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The Trust reserves the right to seek confirmation of the events leading up to extended and/or repeated periods of sickness from the Trust whilst on annual leave and to request reasonable safeguards are in place for future trips. In such circumstances the Trust reserves the right to withhold Occupational sick pay. </w:t>
      </w:r>
    </w:p>
    <w:p w:rsidR="0022226A" w:rsidRPr="00E67C0F" w:rsidRDefault="0022226A" w:rsidP="0051116E">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Staff on long-term sick leave may request and take annual leave pr</w:t>
      </w:r>
      <w:r w:rsidR="0008378E" w:rsidRPr="00E67C0F">
        <w:rPr>
          <w:sz w:val="22"/>
          <w:szCs w:val="22"/>
        </w:rPr>
        <w:t xml:space="preserve">ovided it is </w:t>
      </w:r>
      <w:r w:rsidRPr="00E67C0F">
        <w:rPr>
          <w:sz w:val="22"/>
          <w:szCs w:val="22"/>
        </w:rPr>
        <w:t xml:space="preserve">approved by the appropriate manager in the normal way.  Line managers are encouraged to remind </w:t>
      </w:r>
      <w:r w:rsidRPr="00E67C0F">
        <w:rPr>
          <w:sz w:val="22"/>
          <w:szCs w:val="22"/>
        </w:rPr>
        <w:lastRenderedPageBreak/>
        <w:t xml:space="preserve">staff of this facility and to monitor its take up. </w:t>
      </w:r>
    </w:p>
    <w:p w:rsidR="0008378E" w:rsidRPr="00E67C0F" w:rsidRDefault="0008378E" w:rsidP="0008378E">
      <w:pPr>
        <w:pStyle w:val="Default"/>
        <w:spacing w:line="246" w:lineRule="atLeast"/>
        <w:ind w:left="700" w:right="73" w:hanging="700"/>
        <w:rPr>
          <w:color w:val="auto"/>
          <w:sz w:val="22"/>
          <w:szCs w:val="22"/>
        </w:rPr>
      </w:pPr>
    </w:p>
    <w:p w:rsidR="0008378E" w:rsidRPr="00E67C0F" w:rsidRDefault="0008378E" w:rsidP="00C4636E">
      <w:pPr>
        <w:pStyle w:val="CM2"/>
        <w:numPr>
          <w:ilvl w:val="1"/>
          <w:numId w:val="17"/>
        </w:numPr>
        <w:jc w:val="both"/>
        <w:rPr>
          <w:sz w:val="22"/>
          <w:szCs w:val="22"/>
        </w:rPr>
      </w:pPr>
      <w:r w:rsidRPr="00E67C0F">
        <w:rPr>
          <w:sz w:val="22"/>
          <w:szCs w:val="22"/>
        </w:rPr>
        <w:t>Staff on long-term sick leave whose sickness spans the end of 1 annual leave year and the beginning of the next may carry forward their untaken</w:t>
      </w:r>
      <w:r w:rsidR="006F5FA5" w:rsidRPr="00E67C0F">
        <w:rPr>
          <w:sz w:val="22"/>
          <w:szCs w:val="22"/>
        </w:rPr>
        <w:t xml:space="preserve"> leave (of up to a maximum of 20 days</w:t>
      </w:r>
      <w:r w:rsidR="005E24DE" w:rsidRPr="00E67C0F">
        <w:rPr>
          <w:sz w:val="22"/>
          <w:szCs w:val="22"/>
        </w:rPr>
        <w:t xml:space="preserve"> as per ACAS guidance</w:t>
      </w:r>
      <w:r w:rsidR="00351B03" w:rsidRPr="00E67C0F">
        <w:rPr>
          <w:sz w:val="22"/>
          <w:szCs w:val="22"/>
        </w:rPr>
        <w:t>, pro rata for part time staff</w:t>
      </w:r>
      <w:r w:rsidR="006F5FA5" w:rsidRPr="00E67C0F">
        <w:rPr>
          <w:sz w:val="22"/>
          <w:szCs w:val="22"/>
        </w:rPr>
        <w:t>)</w:t>
      </w:r>
      <w:r w:rsidR="00F81150" w:rsidRPr="00E67C0F">
        <w:rPr>
          <w:sz w:val="22"/>
          <w:szCs w:val="22"/>
        </w:rPr>
        <w:t xml:space="preserve"> for up to 18 months from the end of the leave year in which the leave arises. </w:t>
      </w:r>
    </w:p>
    <w:p w:rsidR="0008378E" w:rsidRPr="00E67C0F" w:rsidRDefault="0008378E" w:rsidP="0008378E">
      <w:pPr>
        <w:pStyle w:val="Default"/>
        <w:spacing w:line="246" w:lineRule="atLeast"/>
        <w:ind w:left="700" w:right="73" w:hanging="700"/>
        <w:rPr>
          <w:color w:val="auto"/>
          <w:sz w:val="22"/>
          <w:szCs w:val="22"/>
        </w:rPr>
      </w:pPr>
    </w:p>
    <w:p w:rsidR="0008378E" w:rsidRPr="00E67C0F" w:rsidRDefault="0008378E" w:rsidP="00C4636E">
      <w:pPr>
        <w:pStyle w:val="CM2"/>
        <w:numPr>
          <w:ilvl w:val="1"/>
          <w:numId w:val="17"/>
        </w:numPr>
        <w:jc w:val="both"/>
        <w:rPr>
          <w:sz w:val="22"/>
          <w:szCs w:val="22"/>
        </w:rPr>
      </w:pPr>
      <w:r w:rsidRPr="00E67C0F">
        <w:rPr>
          <w:sz w:val="22"/>
          <w:szCs w:val="22"/>
        </w:rPr>
        <w:t xml:space="preserve">Employees will not be entitled to an additional day </w:t>
      </w:r>
      <w:r w:rsidR="00351B03" w:rsidRPr="00E67C0F">
        <w:rPr>
          <w:sz w:val="22"/>
          <w:szCs w:val="22"/>
        </w:rPr>
        <w:t xml:space="preserve">of annual leave </w:t>
      </w:r>
      <w:r w:rsidRPr="00E67C0F">
        <w:rPr>
          <w:sz w:val="22"/>
          <w:szCs w:val="22"/>
        </w:rPr>
        <w:t>if</w:t>
      </w:r>
      <w:r w:rsidR="00F81150" w:rsidRPr="00E67C0F">
        <w:rPr>
          <w:sz w:val="22"/>
          <w:szCs w:val="22"/>
        </w:rPr>
        <w:t xml:space="preserve"> their</w:t>
      </w:r>
      <w:r w:rsidRPr="00E67C0F">
        <w:rPr>
          <w:sz w:val="22"/>
          <w:szCs w:val="22"/>
        </w:rPr>
        <w:t xml:space="preserve"> sick</w:t>
      </w:r>
      <w:r w:rsidR="00F81150" w:rsidRPr="00E67C0F">
        <w:rPr>
          <w:sz w:val="22"/>
          <w:szCs w:val="22"/>
        </w:rPr>
        <w:t>ness was</w:t>
      </w:r>
      <w:r w:rsidRPr="00E67C0F">
        <w:rPr>
          <w:sz w:val="22"/>
          <w:szCs w:val="22"/>
        </w:rPr>
        <w:t xml:space="preserve"> on a bank holiday.</w:t>
      </w:r>
    </w:p>
    <w:p w:rsidR="0008378E" w:rsidRPr="00E67C0F" w:rsidRDefault="0008378E" w:rsidP="0008378E">
      <w:pPr>
        <w:pStyle w:val="Default"/>
        <w:spacing w:line="246" w:lineRule="atLeast"/>
        <w:ind w:left="700" w:right="73" w:hanging="700"/>
        <w:rPr>
          <w:color w:val="auto"/>
          <w:sz w:val="22"/>
          <w:szCs w:val="22"/>
        </w:rPr>
      </w:pPr>
      <w:r w:rsidRPr="00E67C0F">
        <w:rPr>
          <w:color w:val="auto"/>
          <w:sz w:val="22"/>
          <w:szCs w:val="22"/>
        </w:rPr>
        <w:t xml:space="preserve"> </w:t>
      </w:r>
    </w:p>
    <w:p w:rsidR="0008378E" w:rsidRPr="00E67C0F" w:rsidRDefault="0008378E" w:rsidP="00C4636E">
      <w:pPr>
        <w:pStyle w:val="CM2"/>
        <w:numPr>
          <w:ilvl w:val="1"/>
          <w:numId w:val="17"/>
        </w:numPr>
        <w:jc w:val="both"/>
        <w:rPr>
          <w:sz w:val="22"/>
          <w:szCs w:val="22"/>
        </w:rPr>
      </w:pPr>
      <w:r w:rsidRPr="00E67C0F">
        <w:rPr>
          <w:sz w:val="22"/>
          <w:szCs w:val="22"/>
        </w:rPr>
        <w:t xml:space="preserve">For sickness occurring whilst abroad on holiday, see certification requirements below. </w:t>
      </w:r>
    </w:p>
    <w:p w:rsidR="0008378E" w:rsidRPr="00E67C0F" w:rsidRDefault="0008378E" w:rsidP="0008378E">
      <w:pPr>
        <w:pStyle w:val="Default"/>
        <w:spacing w:line="246" w:lineRule="atLeast"/>
        <w:ind w:left="700" w:right="73" w:hanging="700"/>
        <w:rPr>
          <w:color w:val="auto"/>
          <w:sz w:val="22"/>
          <w:szCs w:val="22"/>
        </w:rPr>
      </w:pPr>
    </w:p>
    <w:p w:rsidR="0008378E" w:rsidRPr="00E67C0F" w:rsidRDefault="0008378E" w:rsidP="00C4636E">
      <w:pPr>
        <w:pStyle w:val="CM2"/>
        <w:numPr>
          <w:ilvl w:val="1"/>
          <w:numId w:val="17"/>
        </w:numPr>
        <w:jc w:val="both"/>
        <w:rPr>
          <w:sz w:val="22"/>
          <w:szCs w:val="22"/>
        </w:rPr>
      </w:pPr>
      <w:r w:rsidRPr="00E67C0F">
        <w:rPr>
          <w:sz w:val="22"/>
          <w:szCs w:val="22"/>
        </w:rPr>
        <w:t xml:space="preserve">The Trust reserves the right to request and receive original documents to verify intended dates of travel.  </w:t>
      </w:r>
    </w:p>
    <w:p w:rsidR="0008378E" w:rsidRPr="00E67C0F" w:rsidRDefault="0008378E" w:rsidP="0008378E">
      <w:pPr>
        <w:pStyle w:val="Default"/>
        <w:spacing w:line="246" w:lineRule="atLeast"/>
        <w:ind w:left="700" w:right="73" w:hanging="700"/>
        <w:rPr>
          <w:color w:val="auto"/>
          <w:sz w:val="22"/>
          <w:szCs w:val="22"/>
        </w:rPr>
      </w:pPr>
    </w:p>
    <w:p w:rsidR="00792CA8" w:rsidRPr="00E67C0F" w:rsidRDefault="00792CA8" w:rsidP="00C4636E">
      <w:pPr>
        <w:pStyle w:val="CM2"/>
        <w:numPr>
          <w:ilvl w:val="1"/>
          <w:numId w:val="17"/>
        </w:numPr>
        <w:jc w:val="both"/>
        <w:rPr>
          <w:sz w:val="22"/>
          <w:szCs w:val="22"/>
        </w:rPr>
      </w:pPr>
      <w:r w:rsidRPr="00E67C0F">
        <w:rPr>
          <w:sz w:val="22"/>
          <w:szCs w:val="22"/>
        </w:rPr>
        <w:t>Staff becoming sick immediately prior to or following a period of annual leave which means they are unable to attend work as planned must notify the Trust is the normal way and usual certification requirements will apply from the first day of sickness and remain in place until the employee returns to work unless they have notified the Trust that they would be fit to return.  Should a pattern emerge of sickness around annual leave then the manager may initiate the Procedure</w:t>
      </w:r>
      <w:r w:rsidR="00907EBF" w:rsidRPr="00E67C0F">
        <w:rPr>
          <w:sz w:val="22"/>
          <w:szCs w:val="22"/>
        </w:rPr>
        <w:t xml:space="preserve"> for Managing High Levels of Sickness Absence</w:t>
      </w:r>
      <w:r w:rsidRPr="00E67C0F">
        <w:rPr>
          <w:sz w:val="22"/>
          <w:szCs w:val="22"/>
        </w:rPr>
        <w:t xml:space="preserve"> (Appendix A). </w:t>
      </w:r>
    </w:p>
    <w:p w:rsidR="0022226A" w:rsidRPr="00E67C0F" w:rsidRDefault="0022226A" w:rsidP="0051116E">
      <w:pPr>
        <w:pStyle w:val="Default"/>
        <w:rPr>
          <w:sz w:val="22"/>
          <w:szCs w:val="22"/>
        </w:rPr>
      </w:pPr>
    </w:p>
    <w:p w:rsidR="00792CA8" w:rsidRPr="00E67C0F" w:rsidRDefault="00792CA8" w:rsidP="00C4636E">
      <w:pPr>
        <w:pStyle w:val="Default"/>
        <w:numPr>
          <w:ilvl w:val="0"/>
          <w:numId w:val="17"/>
        </w:numPr>
        <w:rPr>
          <w:b/>
          <w:sz w:val="22"/>
          <w:szCs w:val="22"/>
        </w:rPr>
      </w:pPr>
      <w:bookmarkStart w:id="29" w:name="_Toc452036485"/>
      <w:bookmarkStart w:id="30" w:name="_Toc452036665"/>
      <w:r w:rsidRPr="00E67C0F">
        <w:rPr>
          <w:b/>
          <w:sz w:val="22"/>
          <w:szCs w:val="22"/>
        </w:rPr>
        <w:t>Procedures for Managing Sickness Absence</w:t>
      </w:r>
      <w:bookmarkEnd w:id="29"/>
      <w:bookmarkEnd w:id="30"/>
      <w:r w:rsidRPr="00E67C0F">
        <w:rPr>
          <w:b/>
          <w:sz w:val="22"/>
          <w:szCs w:val="22"/>
        </w:rPr>
        <w:t xml:space="preserve"> </w:t>
      </w:r>
    </w:p>
    <w:p w:rsidR="00792CA8" w:rsidRPr="00E67C0F" w:rsidRDefault="00792CA8" w:rsidP="00FC7845">
      <w:pPr>
        <w:spacing w:after="0"/>
        <w:jc w:val="both"/>
        <w:rPr>
          <w:rFonts w:ascii="Arial" w:hAnsi="Arial" w:cs="Arial"/>
          <w:lang w:eastAsia="en-US"/>
        </w:rPr>
      </w:pPr>
    </w:p>
    <w:p w:rsidR="00792CA8" w:rsidRPr="00E67C0F" w:rsidRDefault="00792CA8" w:rsidP="00C4636E">
      <w:pPr>
        <w:pStyle w:val="CM2"/>
        <w:numPr>
          <w:ilvl w:val="1"/>
          <w:numId w:val="17"/>
        </w:numPr>
        <w:jc w:val="both"/>
        <w:rPr>
          <w:sz w:val="22"/>
          <w:szCs w:val="22"/>
        </w:rPr>
      </w:pPr>
      <w:r w:rsidRPr="00E67C0F">
        <w:rPr>
          <w:sz w:val="22"/>
          <w:szCs w:val="22"/>
        </w:rPr>
        <w:t xml:space="preserve">The Trust has introduced the following procedures for dealing with short and long term sickness absence: </w:t>
      </w:r>
    </w:p>
    <w:p w:rsidR="002E2FDE" w:rsidRPr="00E67C0F" w:rsidRDefault="002E2FDE" w:rsidP="002E2FDE">
      <w:pPr>
        <w:pStyle w:val="Default"/>
        <w:rPr>
          <w:sz w:val="22"/>
          <w:szCs w:val="22"/>
        </w:rPr>
      </w:pPr>
    </w:p>
    <w:p w:rsidR="00792CA8" w:rsidRPr="00E67C0F" w:rsidRDefault="00792CA8" w:rsidP="00C4636E">
      <w:pPr>
        <w:pStyle w:val="Default"/>
        <w:numPr>
          <w:ilvl w:val="0"/>
          <w:numId w:val="19"/>
        </w:numPr>
        <w:spacing w:line="256" w:lineRule="atLeast"/>
        <w:jc w:val="both"/>
        <w:rPr>
          <w:color w:val="auto"/>
          <w:sz w:val="22"/>
          <w:szCs w:val="22"/>
        </w:rPr>
      </w:pPr>
      <w:r w:rsidRPr="00E67C0F">
        <w:rPr>
          <w:color w:val="auto"/>
          <w:sz w:val="22"/>
          <w:szCs w:val="22"/>
        </w:rPr>
        <w:t xml:space="preserve">Procedure </w:t>
      </w:r>
      <w:r w:rsidR="00907EBF" w:rsidRPr="00E67C0F">
        <w:rPr>
          <w:color w:val="auto"/>
          <w:sz w:val="22"/>
          <w:szCs w:val="22"/>
        </w:rPr>
        <w:t>for Managing Sickness A</w:t>
      </w:r>
      <w:r w:rsidR="00050A12" w:rsidRPr="00E67C0F">
        <w:rPr>
          <w:color w:val="auto"/>
          <w:sz w:val="22"/>
          <w:szCs w:val="22"/>
        </w:rPr>
        <w:t xml:space="preserve">bsence </w:t>
      </w:r>
      <w:r w:rsidRPr="00E67C0F">
        <w:rPr>
          <w:color w:val="auto"/>
          <w:sz w:val="22"/>
          <w:szCs w:val="22"/>
        </w:rPr>
        <w:t xml:space="preserve"> </w:t>
      </w:r>
      <w:r w:rsidR="00EA7B39" w:rsidRPr="00E67C0F">
        <w:rPr>
          <w:sz w:val="22"/>
          <w:szCs w:val="22"/>
        </w:rPr>
        <w:t>(Appendix B</w:t>
      </w:r>
      <w:r w:rsidRPr="00E67C0F">
        <w:rPr>
          <w:sz w:val="22"/>
          <w:szCs w:val="22"/>
        </w:rPr>
        <w:t xml:space="preserve">) </w:t>
      </w:r>
    </w:p>
    <w:p w:rsidR="00792CA8" w:rsidRPr="00E67C0F" w:rsidRDefault="00792CA8" w:rsidP="00C4636E">
      <w:pPr>
        <w:pStyle w:val="CM19"/>
        <w:numPr>
          <w:ilvl w:val="0"/>
          <w:numId w:val="19"/>
        </w:numPr>
        <w:jc w:val="both"/>
        <w:rPr>
          <w:sz w:val="22"/>
          <w:szCs w:val="22"/>
        </w:rPr>
      </w:pPr>
      <w:r w:rsidRPr="00E67C0F">
        <w:rPr>
          <w:sz w:val="22"/>
          <w:szCs w:val="22"/>
        </w:rPr>
        <w:t xml:space="preserve">Sickness Absence Reporting Procedures (Appendix C) </w:t>
      </w:r>
    </w:p>
    <w:p w:rsidR="00792CA8" w:rsidRPr="00E67C0F" w:rsidRDefault="00792CA8" w:rsidP="00C4636E">
      <w:pPr>
        <w:pStyle w:val="CM38"/>
        <w:numPr>
          <w:ilvl w:val="0"/>
          <w:numId w:val="19"/>
        </w:numPr>
        <w:spacing w:after="245" w:line="251" w:lineRule="atLeast"/>
        <w:jc w:val="both"/>
        <w:rPr>
          <w:sz w:val="22"/>
          <w:szCs w:val="22"/>
        </w:rPr>
      </w:pPr>
      <w:r w:rsidRPr="00E67C0F">
        <w:rPr>
          <w:sz w:val="22"/>
          <w:szCs w:val="22"/>
        </w:rPr>
        <w:t xml:space="preserve">Return to Work Interview Procedures (Appendix D) and form (Appendix E) </w:t>
      </w:r>
    </w:p>
    <w:p w:rsidR="00792CA8" w:rsidRPr="00E67C0F" w:rsidRDefault="00792CA8" w:rsidP="00C4636E">
      <w:pPr>
        <w:pStyle w:val="Default"/>
        <w:numPr>
          <w:ilvl w:val="0"/>
          <w:numId w:val="17"/>
        </w:numPr>
        <w:rPr>
          <w:b/>
          <w:sz w:val="22"/>
          <w:szCs w:val="22"/>
        </w:rPr>
      </w:pPr>
      <w:bookmarkStart w:id="31" w:name="_Toc452036486"/>
      <w:bookmarkStart w:id="32" w:name="_Toc452036666"/>
      <w:r w:rsidRPr="00E67C0F">
        <w:rPr>
          <w:b/>
          <w:sz w:val="22"/>
          <w:szCs w:val="22"/>
        </w:rPr>
        <w:t>Sickness Absence Reporting</w:t>
      </w:r>
      <w:bookmarkEnd w:id="31"/>
      <w:bookmarkEnd w:id="32"/>
      <w:r w:rsidRPr="00E67C0F">
        <w:rPr>
          <w:b/>
          <w:sz w:val="22"/>
          <w:szCs w:val="22"/>
        </w:rPr>
        <w:t xml:space="preserve"> </w:t>
      </w:r>
    </w:p>
    <w:p w:rsidR="008B4B3E" w:rsidRPr="00E67C0F" w:rsidRDefault="008B4B3E" w:rsidP="007A3EDF">
      <w:pPr>
        <w:spacing w:after="0"/>
        <w:jc w:val="both"/>
        <w:rPr>
          <w:rFonts w:ascii="Arial" w:hAnsi="Arial" w:cs="Arial"/>
          <w:lang w:eastAsia="en-US"/>
        </w:rPr>
      </w:pPr>
    </w:p>
    <w:p w:rsidR="00792CA8" w:rsidRPr="00E67C0F" w:rsidRDefault="00792CA8" w:rsidP="00C4636E">
      <w:pPr>
        <w:pStyle w:val="CM2"/>
        <w:numPr>
          <w:ilvl w:val="1"/>
          <w:numId w:val="17"/>
        </w:numPr>
        <w:jc w:val="both"/>
        <w:rPr>
          <w:sz w:val="22"/>
          <w:szCs w:val="22"/>
        </w:rPr>
      </w:pPr>
      <w:r w:rsidRPr="00E67C0F">
        <w:rPr>
          <w:sz w:val="22"/>
          <w:szCs w:val="22"/>
        </w:rPr>
        <w:t xml:space="preserve">All managers will be expected to have in place robust Sickness Absence Reporting Procedures as outlined in the draft procedure in Appendix C, which should be communicated to all staff. </w:t>
      </w:r>
      <w:r w:rsidR="00D6000A" w:rsidRPr="00E67C0F">
        <w:rPr>
          <w:sz w:val="22"/>
          <w:szCs w:val="22"/>
        </w:rPr>
        <w:t xml:space="preserve">The </w:t>
      </w:r>
      <w:r w:rsidR="00913287" w:rsidRPr="00E67C0F">
        <w:rPr>
          <w:sz w:val="22"/>
          <w:szCs w:val="22"/>
        </w:rPr>
        <w:t xml:space="preserve">People and Culture </w:t>
      </w:r>
      <w:r w:rsidR="00D6000A" w:rsidRPr="00E67C0F">
        <w:rPr>
          <w:sz w:val="22"/>
          <w:szCs w:val="22"/>
        </w:rPr>
        <w:t xml:space="preserve">team can also provide a more detailed absence reporting procedure that Managers can tailor to their department. </w:t>
      </w:r>
      <w:r w:rsidR="00E86302" w:rsidRPr="00E67C0F">
        <w:rPr>
          <w:sz w:val="22"/>
          <w:szCs w:val="22"/>
        </w:rPr>
        <w:t xml:space="preserve">In the absence of a local reporting procedure the procedure in Appendix C should be the applied. </w:t>
      </w:r>
    </w:p>
    <w:p w:rsidR="0022226A" w:rsidRPr="00E67C0F" w:rsidRDefault="0022226A" w:rsidP="000B7B94">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Staff who are unable to attend for work should follow their local reporting procedure and notify their manager as soon as possible on their first day of sickness (unless there is a substantial and acceptable reason preventing notification) and at regular subsequent intervals. In the absence of any local procedure the default requirement shall be to report any absence to the immediate line manager prior to (if this is not possible within an hour of) their expected time on duty.  </w:t>
      </w:r>
    </w:p>
    <w:p w:rsidR="0022226A" w:rsidRPr="00E67C0F" w:rsidRDefault="0022226A" w:rsidP="0051116E">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Staff who do not attend for work and fail to make contact in line with the sickness absence reporting procedure will be contacted on their home or personal phone number by their manager in order to confirm their well-being.  In cases where there is a real concern for a staff member’s welfare, their manager may attempt to contact the staff member’s next of kin in order to check their well-being. Discretion must be exercised in judging suitability </w:t>
      </w:r>
      <w:r w:rsidRPr="00E67C0F">
        <w:rPr>
          <w:sz w:val="22"/>
          <w:szCs w:val="22"/>
        </w:rPr>
        <w:lastRenderedPageBreak/>
        <w:t xml:space="preserve">of this and </w:t>
      </w:r>
      <w:r w:rsidR="00913287" w:rsidRPr="00E67C0F">
        <w:rPr>
          <w:sz w:val="22"/>
          <w:szCs w:val="22"/>
        </w:rPr>
        <w:t xml:space="preserve">People and Culture </w:t>
      </w:r>
      <w:r w:rsidRPr="00E67C0F">
        <w:rPr>
          <w:sz w:val="22"/>
          <w:szCs w:val="22"/>
        </w:rPr>
        <w:t xml:space="preserve">and Senior Line management advice must be sought. </w:t>
      </w:r>
    </w:p>
    <w:p w:rsidR="006F5FA5" w:rsidRPr="00E67C0F" w:rsidRDefault="006F5FA5" w:rsidP="008B4B3E">
      <w:pPr>
        <w:pStyle w:val="Default"/>
        <w:ind w:left="700" w:hanging="700"/>
        <w:rPr>
          <w:color w:val="auto"/>
          <w:sz w:val="22"/>
          <w:szCs w:val="22"/>
        </w:rPr>
      </w:pPr>
    </w:p>
    <w:p w:rsidR="006F5FA5" w:rsidRPr="00E67C0F" w:rsidRDefault="006F5FA5" w:rsidP="00C4636E">
      <w:pPr>
        <w:pStyle w:val="CM2"/>
        <w:numPr>
          <w:ilvl w:val="1"/>
          <w:numId w:val="17"/>
        </w:numPr>
        <w:jc w:val="both"/>
        <w:rPr>
          <w:sz w:val="22"/>
          <w:szCs w:val="22"/>
        </w:rPr>
      </w:pPr>
      <w:r w:rsidRPr="00E67C0F">
        <w:rPr>
          <w:sz w:val="22"/>
          <w:szCs w:val="22"/>
        </w:rPr>
        <w:t>Failure to follow the sickness absence reporting procedures including supplying adequate documentation such as</w:t>
      </w:r>
      <w:r w:rsidR="00090BBA" w:rsidRPr="00E67C0F">
        <w:rPr>
          <w:sz w:val="22"/>
          <w:szCs w:val="22"/>
        </w:rPr>
        <w:t xml:space="preserve"> a</w:t>
      </w:r>
      <w:r w:rsidRPr="00E67C0F">
        <w:rPr>
          <w:sz w:val="22"/>
          <w:szCs w:val="22"/>
        </w:rPr>
        <w:t xml:space="preserve"> </w:t>
      </w:r>
      <w:r w:rsidR="00090BBA" w:rsidRPr="00E67C0F">
        <w:rPr>
          <w:sz w:val="22"/>
          <w:szCs w:val="22"/>
        </w:rPr>
        <w:t>Statement of Fitness to Work (Fit notes)</w:t>
      </w:r>
      <w:r w:rsidRPr="00E67C0F">
        <w:rPr>
          <w:sz w:val="22"/>
          <w:szCs w:val="22"/>
        </w:rPr>
        <w:t xml:space="preserve"> may lead to</w:t>
      </w:r>
      <w:r w:rsidR="00BD053D" w:rsidRPr="00E67C0F">
        <w:rPr>
          <w:sz w:val="22"/>
          <w:szCs w:val="22"/>
        </w:rPr>
        <w:t xml:space="preserve"> management in line with the</w:t>
      </w:r>
      <w:r w:rsidRPr="00E67C0F">
        <w:rPr>
          <w:sz w:val="22"/>
          <w:szCs w:val="22"/>
        </w:rPr>
        <w:t xml:space="preserve"> Disciplinary Policy and Procedure. </w:t>
      </w:r>
    </w:p>
    <w:p w:rsidR="008B4B3E" w:rsidRPr="00E67C0F" w:rsidRDefault="008B4B3E" w:rsidP="008B4B3E">
      <w:pPr>
        <w:pStyle w:val="Default"/>
        <w:ind w:left="700" w:hanging="700"/>
        <w:rPr>
          <w:color w:val="auto"/>
          <w:sz w:val="22"/>
          <w:szCs w:val="22"/>
        </w:rPr>
      </w:pPr>
    </w:p>
    <w:p w:rsidR="007A3EDF" w:rsidRPr="00E67C0F" w:rsidRDefault="00792CA8" w:rsidP="00C4636E">
      <w:pPr>
        <w:pStyle w:val="Default"/>
        <w:numPr>
          <w:ilvl w:val="0"/>
          <w:numId w:val="17"/>
        </w:numPr>
        <w:rPr>
          <w:b/>
          <w:sz w:val="22"/>
          <w:szCs w:val="22"/>
        </w:rPr>
      </w:pPr>
      <w:bookmarkStart w:id="33" w:name="_Toc452036487"/>
      <w:bookmarkStart w:id="34" w:name="_Toc452036667"/>
      <w:r w:rsidRPr="00E67C0F">
        <w:rPr>
          <w:b/>
          <w:sz w:val="22"/>
          <w:szCs w:val="22"/>
        </w:rPr>
        <w:t>Certification Requirements</w:t>
      </w:r>
      <w:bookmarkEnd w:id="33"/>
      <w:bookmarkEnd w:id="34"/>
      <w:r w:rsidRPr="00E67C0F">
        <w:rPr>
          <w:b/>
          <w:sz w:val="22"/>
          <w:szCs w:val="22"/>
        </w:rPr>
        <w:t xml:space="preserve"> </w:t>
      </w:r>
    </w:p>
    <w:p w:rsidR="007A3EDF" w:rsidRPr="00E67C0F" w:rsidRDefault="007A3EDF" w:rsidP="00FC7845">
      <w:pPr>
        <w:spacing w:after="0"/>
        <w:jc w:val="both"/>
        <w:rPr>
          <w:rFonts w:ascii="Arial" w:hAnsi="Arial" w:cs="Arial"/>
          <w:lang w:eastAsia="en-US"/>
        </w:rPr>
      </w:pPr>
    </w:p>
    <w:p w:rsidR="006F5FA5" w:rsidRPr="00E67C0F" w:rsidRDefault="006F5FA5" w:rsidP="00C4636E">
      <w:pPr>
        <w:pStyle w:val="CM2"/>
        <w:numPr>
          <w:ilvl w:val="1"/>
          <w:numId w:val="17"/>
        </w:numPr>
        <w:jc w:val="both"/>
        <w:rPr>
          <w:sz w:val="22"/>
          <w:szCs w:val="22"/>
        </w:rPr>
      </w:pPr>
      <w:r w:rsidRPr="00E67C0F">
        <w:rPr>
          <w:sz w:val="22"/>
          <w:szCs w:val="22"/>
        </w:rPr>
        <w:t>Self-certification is required for any period of absence from Day 1 by signing the sickness certification declaration contained within the Return to Work Form (Appendix E) completed by the line manager on the first day of absence.</w:t>
      </w:r>
    </w:p>
    <w:p w:rsidR="0022226A" w:rsidRPr="00E67C0F" w:rsidRDefault="0022226A" w:rsidP="0051116E">
      <w:pPr>
        <w:pStyle w:val="Default"/>
        <w:rPr>
          <w:sz w:val="22"/>
          <w:szCs w:val="22"/>
        </w:rPr>
      </w:pPr>
    </w:p>
    <w:p w:rsidR="00792CA8" w:rsidRPr="00E67C0F" w:rsidRDefault="0022226A" w:rsidP="00C4636E">
      <w:pPr>
        <w:pStyle w:val="CM2"/>
        <w:numPr>
          <w:ilvl w:val="1"/>
          <w:numId w:val="17"/>
        </w:numPr>
        <w:jc w:val="both"/>
        <w:rPr>
          <w:sz w:val="22"/>
          <w:szCs w:val="22"/>
        </w:rPr>
      </w:pPr>
      <w:r w:rsidRPr="00E67C0F">
        <w:rPr>
          <w:sz w:val="22"/>
          <w:szCs w:val="22"/>
        </w:rPr>
        <w:t>M</w:t>
      </w:r>
      <w:r w:rsidR="00792CA8" w:rsidRPr="00E67C0F">
        <w:rPr>
          <w:sz w:val="22"/>
          <w:szCs w:val="22"/>
        </w:rPr>
        <w:t xml:space="preserve">edical certification from a medical practitioner in the form of a Statement of Fitness for Work or ‘fit note’ is required for absences that last for 8 calendar days or more and should be forwarded to the employee’s line manager within 3 working days after the 8th day of absence.  If period of sickness continues after this, certification must be continuous without any calendar days’ gaps (except for approved annual leave) and must be received by the line manager within 3 working days of the previous certificate’s expiry.  </w:t>
      </w:r>
    </w:p>
    <w:p w:rsidR="0022226A" w:rsidRPr="00E67C0F" w:rsidRDefault="0022226A" w:rsidP="000B7B94">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Failure to supply either a self-certificate or ‘fit note’ as set out above will result in the withholding of pay. Exceptionally the Trust reserves the right not to guarantee back payment on backdated certificates from GPs and employees will need to provide detailed reasons for the delay in writing to their line manager if this becomes necessary. If pay is to be stopped the manager will confirm the details in writing to the employee. </w:t>
      </w:r>
    </w:p>
    <w:p w:rsidR="0022226A" w:rsidRPr="00E67C0F" w:rsidRDefault="0022226A" w:rsidP="000B7B94">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For sickness occurring whilst on annual leave out of the United Kingdom (UK), the employee is required to report sickness and provide medical certificates in the normal way within the relevant timeframes. The Trust reserves the right to verify medical certificates from outside the UK. If the period of sickness absence abroad exceeds 4 weeks, the staff member is required to be available to attend an occupational health appointment, unless there are certified travel restrictions. </w:t>
      </w:r>
      <w:r w:rsidR="0025584C" w:rsidRPr="00E67C0F">
        <w:rPr>
          <w:sz w:val="22"/>
          <w:szCs w:val="22"/>
        </w:rPr>
        <w:t>The Trust reserves the right to request travel documentation regarding the staff member</w:t>
      </w:r>
      <w:r w:rsidR="007A3EDF" w:rsidRPr="00E67C0F">
        <w:rPr>
          <w:sz w:val="22"/>
          <w:szCs w:val="22"/>
        </w:rPr>
        <w:t>’</w:t>
      </w:r>
      <w:r w:rsidR="0025584C" w:rsidRPr="00E67C0F">
        <w:rPr>
          <w:sz w:val="22"/>
          <w:szCs w:val="22"/>
        </w:rPr>
        <w:t xml:space="preserve">s trip. </w:t>
      </w:r>
    </w:p>
    <w:p w:rsidR="0022226A" w:rsidRPr="00E67C0F" w:rsidRDefault="0022226A" w:rsidP="0051116E">
      <w:pPr>
        <w:pStyle w:val="Default"/>
        <w:rPr>
          <w:sz w:val="22"/>
          <w:szCs w:val="22"/>
        </w:rPr>
      </w:pPr>
    </w:p>
    <w:p w:rsidR="00792CA8" w:rsidRPr="00E67C0F" w:rsidRDefault="00792CA8" w:rsidP="00C4636E">
      <w:pPr>
        <w:pStyle w:val="CM2"/>
        <w:numPr>
          <w:ilvl w:val="1"/>
          <w:numId w:val="17"/>
        </w:numPr>
        <w:jc w:val="both"/>
        <w:rPr>
          <w:sz w:val="22"/>
          <w:szCs w:val="22"/>
        </w:rPr>
      </w:pPr>
      <w:r w:rsidRPr="00E67C0F">
        <w:rPr>
          <w:sz w:val="22"/>
          <w:szCs w:val="22"/>
        </w:rPr>
        <w:t xml:space="preserve">In the event an employee reports as fit to return to work following a period of sickness absence and becomes unwell and unable to return, regardless of the length of intervening time, this will be considered as one continuous period of sickness and certification requirements will apply as normal.  </w:t>
      </w:r>
    </w:p>
    <w:p w:rsidR="0022226A" w:rsidRPr="00E67C0F" w:rsidRDefault="0022226A" w:rsidP="0051116E">
      <w:pPr>
        <w:pStyle w:val="Default"/>
        <w:rPr>
          <w:sz w:val="22"/>
          <w:szCs w:val="22"/>
        </w:rPr>
      </w:pPr>
    </w:p>
    <w:p w:rsidR="00792CA8" w:rsidRPr="00E67C0F" w:rsidRDefault="00792CA8" w:rsidP="00C4636E">
      <w:pPr>
        <w:pStyle w:val="Default"/>
        <w:numPr>
          <w:ilvl w:val="0"/>
          <w:numId w:val="17"/>
        </w:numPr>
        <w:rPr>
          <w:b/>
          <w:sz w:val="22"/>
          <w:szCs w:val="22"/>
        </w:rPr>
      </w:pPr>
      <w:bookmarkStart w:id="35" w:name="_Toc452036488"/>
      <w:bookmarkStart w:id="36" w:name="_Toc452036668"/>
      <w:r w:rsidRPr="00E67C0F">
        <w:rPr>
          <w:b/>
          <w:sz w:val="22"/>
          <w:szCs w:val="22"/>
        </w:rPr>
        <w:t>Return to Work Interview</w:t>
      </w:r>
      <w:bookmarkEnd w:id="35"/>
      <w:bookmarkEnd w:id="36"/>
      <w:r w:rsidRPr="00E67C0F">
        <w:rPr>
          <w:b/>
          <w:sz w:val="22"/>
          <w:szCs w:val="22"/>
        </w:rPr>
        <w:t xml:space="preserve"> </w:t>
      </w:r>
    </w:p>
    <w:p w:rsidR="00792CA8" w:rsidRPr="00E67C0F" w:rsidRDefault="00792CA8">
      <w:pPr>
        <w:pStyle w:val="Default"/>
        <w:rPr>
          <w:color w:val="auto"/>
          <w:sz w:val="22"/>
          <w:szCs w:val="22"/>
        </w:rPr>
      </w:pPr>
    </w:p>
    <w:p w:rsidR="0051116E" w:rsidRPr="00E67C0F" w:rsidRDefault="00792CA8" w:rsidP="00C4636E">
      <w:pPr>
        <w:pStyle w:val="CM2"/>
        <w:numPr>
          <w:ilvl w:val="1"/>
          <w:numId w:val="17"/>
        </w:numPr>
        <w:jc w:val="both"/>
        <w:rPr>
          <w:sz w:val="22"/>
          <w:szCs w:val="22"/>
        </w:rPr>
      </w:pPr>
      <w:r w:rsidRPr="00E67C0F">
        <w:rPr>
          <w:sz w:val="22"/>
          <w:szCs w:val="22"/>
        </w:rPr>
        <w:t>An essential component of these procedures must include provision for a return to work interview (see Appendix D for guideline</w:t>
      </w:r>
      <w:r w:rsidR="0051116E" w:rsidRPr="00E67C0F">
        <w:rPr>
          <w:sz w:val="22"/>
          <w:szCs w:val="22"/>
        </w:rPr>
        <w:t>s</w:t>
      </w:r>
      <w:r w:rsidRPr="00E67C0F">
        <w:rPr>
          <w:sz w:val="22"/>
          <w:szCs w:val="22"/>
        </w:rPr>
        <w:t>) with the individual member of staff and their line manager following all periods of sickness absence (including those of 1 day). This discussion must be recorded on the Return to Work form (Appendix E). The appropriate guidelines for completion of this form should be observed to ensure consistency of approach.</w:t>
      </w:r>
    </w:p>
    <w:p w:rsidR="0051116E" w:rsidRPr="00E67C0F" w:rsidRDefault="0051116E" w:rsidP="0051116E">
      <w:pPr>
        <w:pStyle w:val="CM2"/>
        <w:ind w:left="720"/>
        <w:jc w:val="both"/>
        <w:rPr>
          <w:sz w:val="22"/>
          <w:szCs w:val="22"/>
        </w:rPr>
      </w:pPr>
    </w:p>
    <w:p w:rsidR="007A3EDF" w:rsidRPr="00E67C0F" w:rsidRDefault="00FD3568" w:rsidP="00C4636E">
      <w:pPr>
        <w:pStyle w:val="CM2"/>
        <w:numPr>
          <w:ilvl w:val="1"/>
          <w:numId w:val="17"/>
        </w:numPr>
        <w:jc w:val="both"/>
        <w:rPr>
          <w:sz w:val="22"/>
          <w:szCs w:val="22"/>
        </w:rPr>
      </w:pPr>
      <w:r w:rsidRPr="00E67C0F">
        <w:rPr>
          <w:sz w:val="22"/>
          <w:szCs w:val="22"/>
        </w:rPr>
        <w:t>This should be a supportive meeting assisting</w:t>
      </w:r>
      <w:r w:rsidR="00792CA8" w:rsidRPr="00E67C0F">
        <w:rPr>
          <w:sz w:val="22"/>
          <w:szCs w:val="22"/>
        </w:rPr>
        <w:t xml:space="preserve"> managers</w:t>
      </w:r>
      <w:r w:rsidRPr="00E67C0F">
        <w:rPr>
          <w:sz w:val="22"/>
          <w:szCs w:val="22"/>
        </w:rPr>
        <w:t xml:space="preserve"> in</w:t>
      </w:r>
      <w:r w:rsidR="00792CA8" w:rsidRPr="00E67C0F">
        <w:rPr>
          <w:sz w:val="22"/>
          <w:szCs w:val="22"/>
        </w:rPr>
        <w:t xml:space="preserve"> understand</w:t>
      </w:r>
      <w:r w:rsidRPr="00E67C0F">
        <w:rPr>
          <w:sz w:val="22"/>
          <w:szCs w:val="22"/>
        </w:rPr>
        <w:t>ing</w:t>
      </w:r>
      <w:r w:rsidR="00792CA8" w:rsidRPr="00E67C0F">
        <w:rPr>
          <w:sz w:val="22"/>
          <w:szCs w:val="22"/>
        </w:rPr>
        <w:t xml:space="preserve"> any problems</w:t>
      </w:r>
      <w:r w:rsidRPr="00E67C0F">
        <w:rPr>
          <w:sz w:val="22"/>
          <w:szCs w:val="22"/>
        </w:rPr>
        <w:t>. It should also</w:t>
      </w:r>
      <w:r w:rsidR="00792CA8" w:rsidRPr="00E67C0F">
        <w:rPr>
          <w:sz w:val="22"/>
          <w:szCs w:val="22"/>
        </w:rPr>
        <w:t xml:space="preserve"> ensure staff know what is expected of them and staff have an opportunity to discuss absence in an attempt to identify and address issues affecting health at work. </w:t>
      </w:r>
    </w:p>
    <w:p w:rsidR="00FC7845" w:rsidRPr="00E67C0F" w:rsidRDefault="00FC7845" w:rsidP="0051116E">
      <w:pPr>
        <w:pStyle w:val="Default"/>
        <w:rPr>
          <w:sz w:val="22"/>
          <w:szCs w:val="22"/>
        </w:rPr>
      </w:pPr>
    </w:p>
    <w:p w:rsidR="00850B81" w:rsidRPr="00E67C0F" w:rsidRDefault="00850B81" w:rsidP="00C4636E">
      <w:pPr>
        <w:pStyle w:val="Default"/>
        <w:numPr>
          <w:ilvl w:val="0"/>
          <w:numId w:val="17"/>
        </w:numPr>
        <w:rPr>
          <w:b/>
          <w:sz w:val="22"/>
          <w:szCs w:val="22"/>
        </w:rPr>
      </w:pPr>
      <w:r w:rsidRPr="00E67C0F">
        <w:rPr>
          <w:b/>
          <w:sz w:val="22"/>
          <w:szCs w:val="22"/>
        </w:rPr>
        <w:t>Medical, Dental and other Health Appointments</w:t>
      </w:r>
    </w:p>
    <w:p w:rsidR="00850B81" w:rsidRPr="00E67C0F" w:rsidRDefault="00850B81" w:rsidP="00850B81">
      <w:pPr>
        <w:spacing w:after="0"/>
        <w:ind w:left="709" w:hanging="709"/>
        <w:jc w:val="both"/>
        <w:rPr>
          <w:rFonts w:ascii="Arial" w:hAnsi="Arial" w:cs="Arial"/>
          <w:lang w:eastAsia="en-US"/>
        </w:rPr>
      </w:pPr>
    </w:p>
    <w:p w:rsidR="00AA07DF" w:rsidRPr="00E67C0F" w:rsidRDefault="004C56CE" w:rsidP="00AA07DF">
      <w:pPr>
        <w:pStyle w:val="CM2"/>
        <w:numPr>
          <w:ilvl w:val="1"/>
          <w:numId w:val="17"/>
        </w:numPr>
        <w:jc w:val="both"/>
        <w:rPr>
          <w:sz w:val="22"/>
          <w:szCs w:val="22"/>
        </w:rPr>
      </w:pPr>
      <w:r w:rsidRPr="00E67C0F">
        <w:rPr>
          <w:sz w:val="22"/>
          <w:szCs w:val="22"/>
        </w:rPr>
        <w:t>The Trust is committed to supporting employee wellbeing</w:t>
      </w:r>
      <w:r w:rsidR="00AA07DF" w:rsidRPr="00E67C0F">
        <w:rPr>
          <w:sz w:val="22"/>
          <w:szCs w:val="22"/>
        </w:rPr>
        <w:t>. Wherever possible medical appointments (especially those that are routine and predictable) should be made outside employee’s working hours. However, the Trust is aware that this is not always possible and will support staff to attend appointments with the required time off. The employee needs to provide as much notice as reasonably possible of appointments. Routine dental appointments are excluded from this arrangement.</w:t>
      </w:r>
      <w:r w:rsidRPr="00E67C0F">
        <w:rPr>
          <w:sz w:val="22"/>
          <w:szCs w:val="22"/>
        </w:rPr>
        <w:t xml:space="preserve"> </w:t>
      </w:r>
    </w:p>
    <w:p w:rsidR="00850B81" w:rsidRPr="00E67C0F" w:rsidRDefault="00850B81" w:rsidP="00850B81">
      <w:pPr>
        <w:spacing w:after="0"/>
        <w:ind w:left="709" w:hanging="709"/>
        <w:jc w:val="both"/>
        <w:rPr>
          <w:rFonts w:ascii="Arial" w:hAnsi="Arial" w:cs="Arial"/>
          <w:lang w:eastAsia="en-US"/>
        </w:rPr>
      </w:pPr>
    </w:p>
    <w:p w:rsidR="00850B81" w:rsidRPr="00E67C0F" w:rsidRDefault="00850B81" w:rsidP="00C4636E">
      <w:pPr>
        <w:pStyle w:val="CM2"/>
        <w:numPr>
          <w:ilvl w:val="1"/>
          <w:numId w:val="17"/>
        </w:numPr>
        <w:jc w:val="both"/>
        <w:rPr>
          <w:sz w:val="22"/>
          <w:szCs w:val="22"/>
        </w:rPr>
      </w:pPr>
      <w:r w:rsidRPr="00E67C0F">
        <w:rPr>
          <w:sz w:val="22"/>
          <w:szCs w:val="22"/>
        </w:rPr>
        <w:t xml:space="preserve">Employees </w:t>
      </w:r>
      <w:r w:rsidR="002D71D1" w:rsidRPr="00E67C0F">
        <w:rPr>
          <w:sz w:val="22"/>
          <w:szCs w:val="22"/>
        </w:rPr>
        <w:t>may</w:t>
      </w:r>
      <w:r w:rsidRPr="00E67C0F">
        <w:rPr>
          <w:sz w:val="22"/>
          <w:szCs w:val="22"/>
        </w:rPr>
        <w:t xml:space="preserve"> be granted paid time off for medical assessment, treatment or a rehabilitation period to support return to work.  Arrangements will be discussed and agreed with the line manager.</w:t>
      </w:r>
    </w:p>
    <w:p w:rsidR="00850B81" w:rsidRPr="00E67C0F" w:rsidRDefault="00850B81" w:rsidP="00850B81">
      <w:pPr>
        <w:spacing w:after="0"/>
        <w:ind w:left="709" w:hanging="709"/>
        <w:jc w:val="both"/>
        <w:rPr>
          <w:rFonts w:ascii="Arial" w:hAnsi="Arial" w:cs="Arial"/>
          <w:lang w:eastAsia="en-US"/>
        </w:rPr>
      </w:pPr>
    </w:p>
    <w:p w:rsidR="00850B81" w:rsidRPr="00E67C0F" w:rsidRDefault="00850B81" w:rsidP="00C4636E">
      <w:pPr>
        <w:pStyle w:val="CM2"/>
        <w:numPr>
          <w:ilvl w:val="1"/>
          <w:numId w:val="17"/>
        </w:numPr>
        <w:jc w:val="both"/>
        <w:rPr>
          <w:sz w:val="22"/>
          <w:szCs w:val="22"/>
        </w:rPr>
      </w:pPr>
      <w:r w:rsidRPr="00E67C0F">
        <w:rPr>
          <w:sz w:val="22"/>
          <w:szCs w:val="22"/>
        </w:rPr>
        <w:t xml:space="preserve">Where an employee opts to undergo </w:t>
      </w:r>
      <w:r w:rsidR="008B0B74" w:rsidRPr="00E67C0F">
        <w:rPr>
          <w:sz w:val="22"/>
          <w:szCs w:val="22"/>
        </w:rPr>
        <w:t>elective</w:t>
      </w:r>
      <w:r w:rsidRPr="00E67C0F">
        <w:rPr>
          <w:sz w:val="22"/>
          <w:szCs w:val="22"/>
        </w:rPr>
        <w:t xml:space="preserve"> cosmetic</w:t>
      </w:r>
      <w:r w:rsidR="008B0B74" w:rsidRPr="00E67C0F">
        <w:rPr>
          <w:sz w:val="22"/>
          <w:szCs w:val="22"/>
        </w:rPr>
        <w:t xml:space="preserve"> surgery</w:t>
      </w:r>
      <w:r w:rsidRPr="00E67C0F">
        <w:rPr>
          <w:sz w:val="22"/>
          <w:szCs w:val="22"/>
        </w:rPr>
        <w:t xml:space="preserve"> rather than medical reaso</w:t>
      </w:r>
      <w:r w:rsidR="00D917F0" w:rsidRPr="00E67C0F">
        <w:rPr>
          <w:sz w:val="22"/>
          <w:szCs w:val="22"/>
        </w:rPr>
        <w:t xml:space="preserve">ns annual leave will be taken. </w:t>
      </w:r>
    </w:p>
    <w:p w:rsidR="00850B81" w:rsidRPr="00E67C0F" w:rsidRDefault="00850B81" w:rsidP="00850B81">
      <w:pPr>
        <w:spacing w:after="0"/>
        <w:ind w:left="709" w:hanging="709"/>
        <w:jc w:val="both"/>
        <w:rPr>
          <w:rFonts w:ascii="Arial" w:hAnsi="Arial" w:cs="Arial"/>
          <w:lang w:eastAsia="en-US"/>
        </w:rPr>
      </w:pPr>
    </w:p>
    <w:p w:rsidR="007A3EDF" w:rsidRPr="00E67C0F" w:rsidRDefault="00850B81" w:rsidP="00C4636E">
      <w:pPr>
        <w:pStyle w:val="CM2"/>
        <w:numPr>
          <w:ilvl w:val="1"/>
          <w:numId w:val="17"/>
        </w:numPr>
        <w:jc w:val="both"/>
        <w:rPr>
          <w:sz w:val="22"/>
          <w:szCs w:val="22"/>
        </w:rPr>
      </w:pPr>
      <w:r w:rsidRPr="00E67C0F">
        <w:rPr>
          <w:sz w:val="22"/>
          <w:szCs w:val="22"/>
        </w:rPr>
        <w:t xml:space="preserve">Transgender employees undergoing treatment or surgery as a part of or in preparation for their transition will receive paid time off.  </w:t>
      </w:r>
    </w:p>
    <w:p w:rsidR="00FC7845" w:rsidRPr="00E67C0F" w:rsidRDefault="00FC7845" w:rsidP="0051116E">
      <w:pPr>
        <w:pStyle w:val="Default"/>
        <w:rPr>
          <w:sz w:val="22"/>
          <w:szCs w:val="22"/>
        </w:rPr>
      </w:pPr>
    </w:p>
    <w:p w:rsidR="00DA3306" w:rsidRPr="00E67C0F" w:rsidRDefault="006C26EA" w:rsidP="00C4636E">
      <w:pPr>
        <w:pStyle w:val="Default"/>
        <w:numPr>
          <w:ilvl w:val="0"/>
          <w:numId w:val="17"/>
        </w:numPr>
        <w:rPr>
          <w:b/>
          <w:sz w:val="22"/>
          <w:szCs w:val="22"/>
        </w:rPr>
      </w:pPr>
      <w:r w:rsidRPr="00E67C0F">
        <w:rPr>
          <w:b/>
          <w:sz w:val="22"/>
          <w:szCs w:val="22"/>
        </w:rPr>
        <w:t xml:space="preserve">Bank work </w:t>
      </w:r>
    </w:p>
    <w:p w:rsidR="00DA3306" w:rsidRPr="00E67C0F" w:rsidRDefault="00DA3306" w:rsidP="00DA3306">
      <w:pPr>
        <w:pStyle w:val="Default"/>
        <w:rPr>
          <w:color w:val="auto"/>
          <w:sz w:val="22"/>
          <w:szCs w:val="22"/>
        </w:rPr>
      </w:pPr>
    </w:p>
    <w:p w:rsidR="00DA3306" w:rsidRPr="00E67C0F" w:rsidRDefault="00E974F4" w:rsidP="00C4636E">
      <w:pPr>
        <w:pStyle w:val="CM2"/>
        <w:numPr>
          <w:ilvl w:val="1"/>
          <w:numId w:val="17"/>
        </w:numPr>
        <w:jc w:val="both"/>
        <w:rPr>
          <w:sz w:val="22"/>
          <w:szCs w:val="22"/>
        </w:rPr>
      </w:pPr>
      <w:bookmarkStart w:id="37" w:name="_Toc452036489"/>
      <w:bookmarkStart w:id="38" w:name="_Toc452036669"/>
      <w:r w:rsidRPr="00E67C0F">
        <w:rPr>
          <w:sz w:val="22"/>
          <w:szCs w:val="22"/>
        </w:rPr>
        <w:t xml:space="preserve">Staff who are both substantively employed and have a bank post will have one </w:t>
      </w:r>
      <w:r w:rsidR="00907EBF" w:rsidRPr="00E67C0F">
        <w:rPr>
          <w:sz w:val="22"/>
          <w:szCs w:val="22"/>
        </w:rPr>
        <w:t xml:space="preserve">Sickness absence record. </w:t>
      </w:r>
      <w:r w:rsidRPr="00E67C0F">
        <w:rPr>
          <w:sz w:val="22"/>
          <w:szCs w:val="22"/>
        </w:rPr>
        <w:t xml:space="preserve">Sickness management processes should be undertaken by their substantive manager rather than their Bank employment. </w:t>
      </w:r>
    </w:p>
    <w:p w:rsidR="00E974F4" w:rsidRPr="00E67C0F" w:rsidRDefault="00E974F4" w:rsidP="00E974F4">
      <w:pPr>
        <w:spacing w:after="0"/>
        <w:ind w:left="709" w:hanging="709"/>
        <w:jc w:val="both"/>
        <w:rPr>
          <w:rFonts w:ascii="Arial" w:hAnsi="Arial" w:cs="Arial"/>
          <w:lang w:eastAsia="en-US"/>
        </w:rPr>
      </w:pPr>
    </w:p>
    <w:p w:rsidR="00E974F4" w:rsidRPr="00E67C0F" w:rsidRDefault="00E974F4" w:rsidP="00C4636E">
      <w:pPr>
        <w:pStyle w:val="CM2"/>
        <w:numPr>
          <w:ilvl w:val="1"/>
          <w:numId w:val="17"/>
        </w:numPr>
        <w:jc w:val="both"/>
        <w:rPr>
          <w:sz w:val="22"/>
          <w:szCs w:val="22"/>
        </w:rPr>
      </w:pPr>
      <w:r w:rsidRPr="00E67C0F">
        <w:rPr>
          <w:sz w:val="22"/>
          <w:szCs w:val="22"/>
        </w:rPr>
        <w:t xml:space="preserve">Substantive staff returning from a period of sickness from their substantive role will not be allowed to undertake any bank work with the Trust for a period of 7 days following this period of sickness. </w:t>
      </w:r>
    </w:p>
    <w:p w:rsidR="00057B39" w:rsidRPr="00E67C0F" w:rsidRDefault="00057B39" w:rsidP="00E974F4">
      <w:pPr>
        <w:spacing w:after="0"/>
        <w:ind w:left="709" w:hanging="709"/>
        <w:jc w:val="both"/>
        <w:rPr>
          <w:rFonts w:ascii="Arial" w:hAnsi="Arial" w:cs="Arial"/>
          <w:lang w:eastAsia="en-US"/>
        </w:rPr>
      </w:pPr>
    </w:p>
    <w:p w:rsidR="00057B39" w:rsidRPr="00E67C0F" w:rsidRDefault="00057B39" w:rsidP="00C4636E">
      <w:pPr>
        <w:pStyle w:val="CM2"/>
        <w:numPr>
          <w:ilvl w:val="1"/>
          <w:numId w:val="17"/>
        </w:numPr>
        <w:jc w:val="both"/>
        <w:rPr>
          <w:sz w:val="22"/>
          <w:szCs w:val="22"/>
        </w:rPr>
      </w:pPr>
      <w:r w:rsidRPr="00E67C0F">
        <w:rPr>
          <w:sz w:val="22"/>
          <w:szCs w:val="22"/>
        </w:rPr>
        <w:t>If a staff member is on a phased return or restricted duties then it may not be appropriate for them to complete bank work and therefore they should speak to their manager before electing to complete bank shifts</w:t>
      </w:r>
      <w:r w:rsidR="00A75163" w:rsidRPr="00E67C0F">
        <w:rPr>
          <w:sz w:val="22"/>
          <w:szCs w:val="22"/>
        </w:rPr>
        <w:t>.</w:t>
      </w:r>
      <w:r w:rsidRPr="00E67C0F">
        <w:rPr>
          <w:sz w:val="22"/>
          <w:szCs w:val="22"/>
        </w:rPr>
        <w:t xml:space="preserve"> </w:t>
      </w:r>
    </w:p>
    <w:p w:rsidR="00057B39" w:rsidRPr="00E67C0F" w:rsidRDefault="00057B39" w:rsidP="00E974F4">
      <w:pPr>
        <w:spacing w:after="0"/>
        <w:ind w:left="709" w:hanging="709"/>
        <w:jc w:val="both"/>
        <w:rPr>
          <w:rFonts w:ascii="Arial" w:hAnsi="Arial" w:cs="Arial"/>
          <w:lang w:eastAsia="en-US"/>
        </w:rPr>
      </w:pPr>
    </w:p>
    <w:p w:rsidR="00792CA8" w:rsidRPr="00E67C0F" w:rsidRDefault="00792CA8" w:rsidP="00C4636E">
      <w:pPr>
        <w:pStyle w:val="Default"/>
        <w:numPr>
          <w:ilvl w:val="0"/>
          <w:numId w:val="17"/>
        </w:numPr>
        <w:rPr>
          <w:b/>
          <w:sz w:val="22"/>
          <w:szCs w:val="22"/>
        </w:rPr>
      </w:pPr>
      <w:r w:rsidRPr="00E67C0F">
        <w:rPr>
          <w:b/>
          <w:sz w:val="22"/>
          <w:szCs w:val="22"/>
        </w:rPr>
        <w:t>Policy Review</w:t>
      </w:r>
      <w:bookmarkEnd w:id="37"/>
      <w:bookmarkEnd w:id="38"/>
      <w:r w:rsidRPr="00E67C0F">
        <w:rPr>
          <w:b/>
          <w:sz w:val="22"/>
          <w:szCs w:val="22"/>
        </w:rPr>
        <w:t xml:space="preserve"> </w:t>
      </w:r>
    </w:p>
    <w:p w:rsidR="00792CA8" w:rsidRPr="00E67C0F" w:rsidRDefault="00792CA8">
      <w:pPr>
        <w:pStyle w:val="Default"/>
        <w:rPr>
          <w:color w:val="auto"/>
          <w:sz w:val="22"/>
          <w:szCs w:val="22"/>
        </w:rPr>
      </w:pPr>
    </w:p>
    <w:p w:rsidR="00E86302" w:rsidRPr="00E67C0F" w:rsidRDefault="00792CA8" w:rsidP="00C4636E">
      <w:pPr>
        <w:pStyle w:val="CM2"/>
        <w:numPr>
          <w:ilvl w:val="1"/>
          <w:numId w:val="17"/>
        </w:numPr>
        <w:jc w:val="both"/>
        <w:rPr>
          <w:sz w:val="22"/>
          <w:szCs w:val="22"/>
        </w:rPr>
      </w:pPr>
      <w:r w:rsidRPr="00E67C0F">
        <w:rPr>
          <w:sz w:val="22"/>
          <w:szCs w:val="22"/>
        </w:rPr>
        <w:t xml:space="preserve">The Director of </w:t>
      </w:r>
      <w:r w:rsidR="00913287" w:rsidRPr="00E67C0F">
        <w:rPr>
          <w:sz w:val="22"/>
          <w:szCs w:val="22"/>
        </w:rPr>
        <w:t>People and Culture</w:t>
      </w:r>
      <w:r w:rsidRPr="00E67C0F">
        <w:rPr>
          <w:sz w:val="22"/>
          <w:szCs w:val="22"/>
        </w:rPr>
        <w:t xml:space="preserve"> will ensure this policy is Equality Impact Assessed and will monitor and review the policy by</w:t>
      </w:r>
      <w:r w:rsidR="007A3EDF" w:rsidRPr="00E67C0F">
        <w:rPr>
          <w:sz w:val="22"/>
          <w:szCs w:val="22"/>
        </w:rPr>
        <w:t xml:space="preserve"> </w:t>
      </w:r>
      <w:r w:rsidR="00DB55A1" w:rsidRPr="00E67C0F">
        <w:rPr>
          <w:sz w:val="22"/>
          <w:szCs w:val="22"/>
        </w:rPr>
        <w:t>2020</w:t>
      </w:r>
      <w:r w:rsidRPr="00E67C0F">
        <w:rPr>
          <w:sz w:val="22"/>
          <w:szCs w:val="22"/>
        </w:rPr>
        <w:t xml:space="preserve">. </w:t>
      </w:r>
    </w:p>
    <w:p w:rsidR="00E86302" w:rsidRPr="00E67C0F" w:rsidRDefault="00E86302" w:rsidP="00E86302">
      <w:pPr>
        <w:pStyle w:val="CM2"/>
        <w:jc w:val="both"/>
        <w:rPr>
          <w:sz w:val="22"/>
          <w:szCs w:val="22"/>
        </w:rPr>
      </w:pPr>
    </w:p>
    <w:p w:rsidR="00E86302" w:rsidRPr="00E67C0F" w:rsidRDefault="00E86302" w:rsidP="00E86302">
      <w:pPr>
        <w:pStyle w:val="CM2"/>
        <w:jc w:val="both"/>
        <w:rPr>
          <w:sz w:val="22"/>
          <w:szCs w:val="22"/>
        </w:rPr>
      </w:pPr>
    </w:p>
    <w:p w:rsidR="00E86302" w:rsidRPr="00E67C0F" w:rsidRDefault="00E86302" w:rsidP="00E86302">
      <w:pPr>
        <w:pStyle w:val="CM2"/>
        <w:jc w:val="both"/>
        <w:rPr>
          <w:sz w:val="22"/>
          <w:szCs w:val="22"/>
        </w:rPr>
      </w:pPr>
    </w:p>
    <w:p w:rsidR="008B4B3E" w:rsidRPr="00E67C0F" w:rsidRDefault="00792CA8" w:rsidP="00E86302">
      <w:pPr>
        <w:pStyle w:val="CM2"/>
        <w:jc w:val="both"/>
        <w:rPr>
          <w:sz w:val="22"/>
          <w:szCs w:val="22"/>
        </w:rPr>
      </w:pPr>
      <w:r w:rsidRPr="00E67C0F">
        <w:rPr>
          <w:sz w:val="22"/>
          <w:szCs w:val="22"/>
        </w:rPr>
        <w:t xml:space="preserve"> </w:t>
      </w:r>
    </w:p>
    <w:p w:rsidR="0007567D" w:rsidRPr="00E67C0F" w:rsidRDefault="00C44985" w:rsidP="00C44985">
      <w:pPr>
        <w:pStyle w:val="Heading1"/>
        <w:rPr>
          <w:rFonts w:ascii="Arial" w:hAnsi="Arial" w:cs="Arial"/>
          <w:sz w:val="28"/>
          <w:szCs w:val="28"/>
        </w:rPr>
      </w:pPr>
      <w:r w:rsidRPr="00E67C0F">
        <w:rPr>
          <w:rFonts w:ascii="Arial" w:hAnsi="Arial" w:cs="Arial"/>
          <w:sz w:val="28"/>
          <w:szCs w:val="28"/>
        </w:rPr>
        <w:t>Appendix A - Flowcharts</w:t>
      </w:r>
    </w:p>
    <w:p w:rsidR="00C44985" w:rsidRPr="00E67C0F" w:rsidRDefault="00050A12" w:rsidP="00C44985">
      <w:pPr>
        <w:pStyle w:val="Heading1"/>
        <w:rPr>
          <w:rFonts w:ascii="Arial" w:hAnsi="Arial" w:cs="Arial"/>
          <w:sz w:val="28"/>
          <w:szCs w:val="28"/>
        </w:rPr>
      </w:pPr>
      <w:r w:rsidRPr="00E67C0F">
        <w:rPr>
          <w:rFonts w:ascii="Arial" w:hAnsi="Arial" w:cs="Arial"/>
          <w:sz w:val="28"/>
          <w:szCs w:val="28"/>
        </w:rPr>
        <w:t>Procedure for Managing  Sickness Absence</w:t>
      </w:r>
      <w:r w:rsidR="00C44985" w:rsidRPr="00E67C0F">
        <w:rPr>
          <w:rFonts w:ascii="Arial" w:hAnsi="Arial" w:cs="Arial"/>
          <w:sz w:val="28"/>
          <w:szCs w:val="28"/>
        </w:rPr>
        <w:t xml:space="preserve"> Flowchart</w:t>
      </w:r>
    </w:p>
    <w:p w:rsidR="00C44985" w:rsidRPr="00C44985" w:rsidRDefault="00C44985" w:rsidP="00C44985"/>
    <w:p w:rsidR="0007567D" w:rsidRPr="0007567D" w:rsidRDefault="0007567D" w:rsidP="0007567D">
      <w:pPr>
        <w:rPr>
          <w:lang w:eastAsia="en-US"/>
        </w:rPr>
      </w:pPr>
    </w:p>
    <w:p w:rsidR="0007567D" w:rsidRPr="0007567D" w:rsidRDefault="009F01E5" w:rsidP="0007567D">
      <w:pPr>
        <w:rPr>
          <w:lang w:eastAsia="en-US"/>
        </w:rPr>
      </w:pPr>
      <w:r>
        <w:rPr>
          <w:noProof/>
        </w:rPr>
        <mc:AlternateContent>
          <mc:Choice Requires="wps">
            <w:drawing>
              <wp:anchor distT="0" distB="0" distL="114300" distR="114300" simplePos="0" relativeHeight="251727872" behindDoc="0" locked="0" layoutInCell="1" allowOverlap="1">
                <wp:simplePos x="0" y="0"/>
                <wp:positionH relativeFrom="column">
                  <wp:posOffset>4476750</wp:posOffset>
                </wp:positionH>
                <wp:positionV relativeFrom="paragraph">
                  <wp:posOffset>-228600</wp:posOffset>
                </wp:positionV>
                <wp:extent cx="1371600" cy="8572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7250"/>
                        </a:xfrm>
                        <a:prstGeom prst="rect">
                          <a:avLst/>
                        </a:prstGeom>
                        <a:solidFill>
                          <a:srgbClr val="4F81BD">
                            <a:lumMod val="20000"/>
                            <a:lumOff val="80000"/>
                          </a:srgbClr>
                        </a:solidFill>
                        <a:ln w="9525">
                          <a:noFill/>
                          <a:miter lim="800000"/>
                          <a:headEnd/>
                          <a:tailEnd/>
                        </a:ln>
                      </wps:spPr>
                      <wps:txbx>
                        <w:txbxContent>
                          <w:p w:rsidR="00A620C9" w:rsidRPr="00BA0635" w:rsidRDefault="00A620C9" w:rsidP="0007567D">
                            <w:pPr>
                              <w:spacing w:after="0"/>
                              <w:jc w:val="center"/>
                              <w:rPr>
                                <w:sz w:val="18"/>
                              </w:rPr>
                            </w:pPr>
                            <w:r w:rsidRPr="00BA0635">
                              <w:rPr>
                                <w:sz w:val="18"/>
                              </w:rPr>
                              <w:t>Improves? End Process</w:t>
                            </w:r>
                          </w:p>
                          <w:p w:rsidR="00A620C9" w:rsidRPr="00BA0635" w:rsidRDefault="00A620C9" w:rsidP="0007567D">
                            <w:pPr>
                              <w:spacing w:after="0"/>
                              <w:jc w:val="center"/>
                              <w:rPr>
                                <w:sz w:val="18"/>
                              </w:rPr>
                            </w:pPr>
                          </w:p>
                          <w:p w:rsidR="00A620C9" w:rsidRPr="00BA0635" w:rsidRDefault="00A620C9" w:rsidP="0007567D">
                            <w:pPr>
                              <w:spacing w:after="0"/>
                              <w:jc w:val="center"/>
                              <w:rPr>
                                <w:sz w:val="18"/>
                              </w:rPr>
                            </w:pPr>
                            <w:r w:rsidRPr="00BA0635">
                              <w:rPr>
                                <w:sz w:val="18"/>
                              </w:rPr>
                              <w:t>No Improvement? Progress to stage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2.5pt;margin-top:-18pt;width:108pt;height: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GhPQIAAF0EAAAOAAAAZHJzL2Uyb0RvYy54bWysVNtu2zAMfR+wfxD0vjj2kjY14hRtsgwD&#10;ugvQ7gNkWY6FSaImKbG7ry8lJ2m2vQ17MSSSOiTPIb28HbQiB+G8BFPRfDKlRBgOjTS7in5/2r5b&#10;UOIDMw1TYERFn4Wnt6u3b5a9LUUBHahGOIIgxpe9rWgXgi2zzPNOaOYnYIVBZwtOs4BXt8sax3pE&#10;1yorptOrrAfXWAdceI/Wzeikq4TftoKHr23rRSCqolhbSF+XvnX8ZqslK3eO2U7yYxnsH6rQTBpM&#10;eobasMDI3sm/oLTkDjy0YcJBZ9C2kovUA3aTT//o5rFjVqRekBxvzzT5/wfLvxy+OSKbihYLlMow&#10;jSI9iSGQexhIEfnprS8x7NFiYBjQjDqnXr19AP7DEwPrjpmduHMO+k6wBuvL48vs4umI4yNI3X+G&#10;BtOwfYAENLROR/KQDoLoqNPzWZtYCo8p31/nV1N0cfQt5tfFPImXsfL02jofPgrQJB4q6lD7hM4O&#10;Dz7Ealh5ConJPCjZbKVS6eJ29Vo5cmA4J7PtIr/fpLdqr7HW0YzjhvnTwKAZx2o0L05mxPcjTMr1&#10;G74ypK/ozbyYJ1gDMXGC0jLgAiipsauIdMwQafxgmhQSmFTjGVMoc+Q1UjmSGoZ6SBIm0iPnNTTP&#10;SLSDcd5xP/HQgftFSY+zXlH/c8+coER9MijWTT6bxeVIlxlyixd36akvPcxwhKpooGQ8rkNaqMij&#10;gTsUtZWJ79dKjiXjDCdqjvsWl+TynqJe/wqrFwAAAP//AwBQSwMEFAAGAAgAAAAhACfBfYzgAAAA&#10;CgEAAA8AAABkcnMvZG93bnJldi54bWxMj8FOwzAQRO9I/IO1SNxauwVKG+JUCAmE1ApEQYijnWyT&#10;QLyObKcNf89ygtsb7Wh2Jl+PrhMHDLH1pGE2VSCQSl+1VGt4e72fLEHEZKgynSfU8I0R1sXpSW6y&#10;yh/pBQ+7VAsOoZgZDU1KfSZlLBt0Jk59j8S3vQ/OJJahllUwRw53nZwrtZDOtMQfGtPjXYPl125w&#10;GoYQl08f/nH//vx5+bBxpd1au9H6/Gy8vQGRcEx/Zvitz9Wh4E7WD1RF0Wm4Vle8JWmYXCwY2LGa&#10;zxgsw0qBLHL5f0LxAwAA//8DAFBLAQItABQABgAIAAAAIQC2gziS/gAAAOEBAAATAAAAAAAAAAAA&#10;AAAAAAAAAABbQ29udGVudF9UeXBlc10ueG1sUEsBAi0AFAAGAAgAAAAhADj9If/WAAAAlAEAAAsA&#10;AAAAAAAAAAAAAAAALwEAAF9yZWxzLy5yZWxzUEsBAi0AFAAGAAgAAAAhADmwoaE9AgAAXQQAAA4A&#10;AAAAAAAAAAAAAAAALgIAAGRycy9lMm9Eb2MueG1sUEsBAi0AFAAGAAgAAAAhACfBfYzgAAAACgEA&#10;AA8AAAAAAAAAAAAAAAAAlwQAAGRycy9kb3ducmV2LnhtbFBLBQYAAAAABAAEAPMAAACkBQAAAAA=&#10;" fillcolor="#dce6f2" stroked="f">
                <v:textbox>
                  <w:txbxContent>
                    <w:p w:rsidR="00A620C9" w:rsidRPr="00BA0635" w:rsidRDefault="00A620C9" w:rsidP="0007567D">
                      <w:pPr>
                        <w:spacing w:after="0"/>
                        <w:jc w:val="center"/>
                        <w:rPr>
                          <w:sz w:val="18"/>
                        </w:rPr>
                      </w:pPr>
                      <w:r w:rsidRPr="00BA0635">
                        <w:rPr>
                          <w:sz w:val="18"/>
                        </w:rPr>
                        <w:t>Improves? End Process</w:t>
                      </w:r>
                    </w:p>
                    <w:p w:rsidR="00A620C9" w:rsidRPr="00BA0635" w:rsidRDefault="00A620C9" w:rsidP="0007567D">
                      <w:pPr>
                        <w:spacing w:after="0"/>
                        <w:jc w:val="center"/>
                        <w:rPr>
                          <w:sz w:val="18"/>
                        </w:rPr>
                      </w:pPr>
                    </w:p>
                    <w:p w:rsidR="00A620C9" w:rsidRPr="00BA0635" w:rsidRDefault="00A620C9" w:rsidP="0007567D">
                      <w:pPr>
                        <w:spacing w:after="0"/>
                        <w:jc w:val="center"/>
                        <w:rPr>
                          <w:sz w:val="18"/>
                        </w:rPr>
                      </w:pPr>
                      <w:r w:rsidRPr="00BA0635">
                        <w:rPr>
                          <w:sz w:val="18"/>
                        </w:rPr>
                        <w:t>No Improvement? Progress to stage 1</w:t>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2276475</wp:posOffset>
                </wp:positionH>
                <wp:positionV relativeFrom="paragraph">
                  <wp:posOffset>4648200</wp:posOffset>
                </wp:positionV>
                <wp:extent cx="1371600" cy="82867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4F81BD">
                            <a:lumMod val="20000"/>
                            <a:lumOff val="80000"/>
                          </a:srgbClr>
                        </a:solidFill>
                        <a:ln w="9525">
                          <a:noFill/>
                          <a:miter lim="800000"/>
                          <a:headEnd/>
                          <a:tailEnd/>
                        </a:ln>
                      </wps:spPr>
                      <wps:txbx>
                        <w:txbxContent>
                          <w:p w:rsidR="00A620C9" w:rsidRDefault="00A620C9" w:rsidP="0007567D">
                            <w:pPr>
                              <w:jc w:val="center"/>
                            </w:pPr>
                          </w:p>
                          <w:p w:rsidR="00A620C9" w:rsidRDefault="00A620C9" w:rsidP="0007567D">
                            <w:pPr>
                              <w:jc w:val="center"/>
                            </w:pPr>
                            <w:r>
                              <w:t>End of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25pt;margin-top:366pt;width:108pt;height:6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hQPgIAAF0EAAAOAAAAZHJzL2Uyb0RvYy54bWysVNuO2jAQfa/Uf7D8XgIpsBARVrtQqkrb&#10;i7TbD3Ach1i1Pa5tSOjXd+wApe1b1ZfInhmfM3NmJqv7XityFM5LMCWdjMaUCMOhlmZf0q8vuzcL&#10;SnxgpmYKjCjpSXh6v379atXZQuTQgqqFIwhifNHZkrYh2CLLPG+FZn4EVhh0NuA0C3h1+6x2rEN0&#10;rbJ8PJ5nHbjaOuDCe7RuByddJ/ymETx8bhovAlElxdxC+rr0reI3W69YsXfMtpKf02D/kIVm0iDp&#10;FWrLAiMHJ/+C0pI78NCEEQedQdNILlINWM1k/Ec1zy2zItWC4nh7lcn/P1j+6fjFEVmXNF/OKTFM&#10;Y5NeRB/II/Qkj/p01hcY9mwxMPRoxj6nWr19Av7NEwOblpm9eHAOulawGvObxJfZzdMBx0eQqvsI&#10;NdKwQ4AE1DdOR/FQDoLo2KfTtTcxFR4p395N5mN0cfQt8sX8bpYoWHF5bZ0P7wVoEg8lddj7hM6O&#10;Tz7EbFhxCYlkHpSsd1KpdHH7aqMcOTKck+luMXncprfqoDHXwYzjhvxpYNCMYzWYFxcz4vsBJnH9&#10;hq8M6Uq6nOWzBGsgEicoLQMugJIaq4pIZ4Yo4ztTp5DApBrOSKHMWdco5SBq6Kt+aOGlXRXUJxTa&#10;wTDvuJ94aMH9oKTDWS+p/35gTlCiPhhs1nIyncblSJfp7C7Hi7v1VLceZjhClTRQMhw3IS1U1NHA&#10;Aza1kUnv2P0hk3PKOMNJmvO+xSW5vaeoX3+F9U8AAAD//wMAUEsDBBQABgAIAAAAIQCqIuna4gAA&#10;AAsBAAAPAAAAZHJzL2Rvd25yZXYueG1sTI9RS8MwEMffBb9DOME3l9qtW6m9DhEUYTJxG+Jj0mRt&#10;tUlKkm7123s+6ePd/fjf71+uJ9Ozk/ahcxbhdpYA07Z2qrMNwmH/eJMDC1FYJXpnNcK3DrCuLi9K&#10;USh3tm/6tIsNoxAbCoHQxjgUnIe61UaEmRu0pdvReSMijb7hyoszhZuep0my5EZ0lj60YtAPra6/&#10;dqNBGH3Itx/u+fj++rl42phavki5Qby+mu7vgEU9xT8YfvVJHSpykm60KrAeYZ7lGaEIq3lKpYjI&#10;VgvaSIR8mWbAq5L/71D9AAAA//8DAFBLAQItABQABgAIAAAAIQC2gziS/gAAAOEBAAATAAAAAAAA&#10;AAAAAAAAAAAAAABbQ29udGVudF9UeXBlc10ueG1sUEsBAi0AFAAGAAgAAAAhADj9If/WAAAAlAEA&#10;AAsAAAAAAAAAAAAAAAAALwEAAF9yZWxzLy5yZWxzUEsBAi0AFAAGAAgAAAAhAMIbGFA+AgAAXQQA&#10;AA4AAAAAAAAAAAAAAAAALgIAAGRycy9lMm9Eb2MueG1sUEsBAi0AFAAGAAgAAAAhAKoi6driAAAA&#10;CwEAAA8AAAAAAAAAAAAAAAAAmAQAAGRycy9kb3ducmV2LnhtbFBLBQYAAAAABAAEAPMAAACnBQAA&#10;AAA=&#10;" fillcolor="#dce6f2" stroked="f">
                <v:textbox>
                  <w:txbxContent>
                    <w:p w:rsidR="00A620C9" w:rsidRDefault="00A620C9" w:rsidP="0007567D">
                      <w:pPr>
                        <w:jc w:val="center"/>
                      </w:pPr>
                    </w:p>
                    <w:p w:rsidR="00A620C9" w:rsidRDefault="00A620C9" w:rsidP="0007567D">
                      <w:pPr>
                        <w:jc w:val="center"/>
                      </w:pPr>
                      <w:r>
                        <w:t>End of Process</w:t>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9525</wp:posOffset>
                </wp:positionH>
                <wp:positionV relativeFrom="paragraph">
                  <wp:posOffset>4638675</wp:posOffset>
                </wp:positionV>
                <wp:extent cx="1371600" cy="82867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4F81BD">
                            <a:lumMod val="20000"/>
                            <a:lumOff val="80000"/>
                          </a:srgbClr>
                        </a:solidFill>
                        <a:ln w="9525">
                          <a:noFill/>
                          <a:miter lim="800000"/>
                          <a:headEnd/>
                          <a:tailEnd/>
                        </a:ln>
                      </wps:spPr>
                      <wps:txbx>
                        <w:txbxContent>
                          <w:p w:rsidR="00A620C9" w:rsidRDefault="00A620C9" w:rsidP="0007567D">
                            <w:pPr>
                              <w:jc w:val="center"/>
                            </w:pPr>
                          </w:p>
                          <w:p w:rsidR="00A620C9" w:rsidRDefault="00A620C9" w:rsidP="0007567D">
                            <w:pPr>
                              <w:jc w:val="center"/>
                            </w:pPr>
                            <w:r>
                              <w:t>Stage 3 meeting</w:t>
                            </w:r>
                          </w:p>
                          <w:p w:rsidR="00A620C9" w:rsidRDefault="00A620C9" w:rsidP="00075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365.25pt;width:108pt;height:6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4NPgIAAF0EAAAOAAAAZHJzL2Uyb0RvYy54bWysVNtu2zAMfR+wfxD0vjh2czXiFG2yDAO6&#10;C9DuA2RZjoVJoicpsbOvLyUnWba9DXsxJJI6hzwkvbrvtSJHYZ0EU9B0NKZEGA6VNPuCfnvZvVtQ&#10;4jwzFVNgREFPwtH79ds3q67NRQYNqEpYgiDG5V1b0Mb7Nk8SxxuhmRtBKww6a7CaebzafVJZ1iG6&#10;Vkk2Hs+SDmzVWuDCObRuByddR/y6Ftx/qWsnPFEFxdx8/Nr4LcM3Wa9YvresbSQ/p8H+IQvNpEHS&#10;K9SWeUYOVv4FpSW34KD2Iw46gbqWXMQasJp0/Ec1zw1rRawFxXHtVSb3/2D55+NXS2RV0Gw5pcQw&#10;jU16Eb0nj9CTLOjTtS7HsOcWA32PZuxzrNW1T8C/O2Jg0zCzFw/WQtcIVmF+aXiZ3DwdcFwAKbtP&#10;UCENO3iIQH1tdRAP5SCIjn06XXsTUuGB8m6ezsbo4uhbZIvZfBopWH553VrnPwjQJBwKarH3EZ0d&#10;n5wP2bD8EhLIHChZ7aRS8WL35UZZcmQ4J5PdIn3cxrfqoDHXwYzjhvxxYNCMYzWYFxcz4rsBJnL9&#10;hq8M6Qq6nGbTCGsgEEcoLT0ugJIaqwpIZ4Yg43tTxRDPpBrOSKHMWdcg5SCq78s+tvDu0q4SqhMK&#10;bWGYd9xPPDRgf1LS4awX1P04MCsoUR8NNmuZTiZhOeJlMp1neLG3nvLWwwxHqIJ6SobjxseFCjoa&#10;eMCm1jLqHbo/ZHJOGWc4SnPet7Akt/cY9euvsH4FAAD//wMAUEsDBBQABgAIAAAAIQCHUcNS3wAA&#10;AAkBAAAPAAAAZHJzL2Rvd25yZXYueG1sTI9RS8MwFIXfBf9DuIJvLunUrdSmQwRFmEzchviYNFlb&#10;bW5Kkm7133t90rdzOIdzv1uuJtezow2x8yghmwlgFmtvOmwk7HePVzmwmBQa1Xu0Er5thFV1flaq&#10;wvgTvtnjNjWMRjAWSkKb0lBwHuvWOhVnfrBI2cEHpxLZ0HAT1InGXc/nQiy4Ux3ShVYN9qG19dd2&#10;dBLGEPPNh38+vL9+3jytXa1ftF5LeXkx3d8BS3ZKf2X4xSd0qIhJ+xFNZD35WypKWF4LEpTPsyUJ&#10;LSFfZAJ4VfL/H1Q/AAAA//8DAFBLAQItABQABgAIAAAAIQC2gziS/gAAAOEBAAATAAAAAAAAAAAA&#10;AAAAAAAAAABbQ29udGVudF9UeXBlc10ueG1sUEsBAi0AFAAGAAgAAAAhADj9If/WAAAAlAEAAAsA&#10;AAAAAAAAAAAAAAAALwEAAF9yZWxzLy5yZWxzUEsBAi0AFAAGAAgAAAAhAN/t3g0+AgAAXQQAAA4A&#10;AAAAAAAAAAAAAAAALgIAAGRycy9lMm9Eb2MueG1sUEsBAi0AFAAGAAgAAAAhAIdRw1LfAAAACQEA&#10;AA8AAAAAAAAAAAAAAAAAmAQAAGRycy9kb3ducmV2LnhtbFBLBQYAAAAABAAEAPMAAACkBQAAAAA=&#10;" fillcolor="#dce6f2" stroked="f">
                <v:textbox>
                  <w:txbxContent>
                    <w:p w:rsidR="00A620C9" w:rsidRDefault="00A620C9" w:rsidP="0007567D">
                      <w:pPr>
                        <w:jc w:val="center"/>
                      </w:pPr>
                    </w:p>
                    <w:p w:rsidR="00A620C9" w:rsidRDefault="00A620C9" w:rsidP="0007567D">
                      <w:pPr>
                        <w:jc w:val="center"/>
                      </w:pPr>
                      <w:r>
                        <w:t>Stage 3 meeting</w:t>
                      </w:r>
                    </w:p>
                    <w:p w:rsidR="00A620C9" w:rsidRDefault="00A620C9" w:rsidP="0007567D"/>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4476750</wp:posOffset>
                </wp:positionH>
                <wp:positionV relativeFrom="paragraph">
                  <wp:posOffset>3048000</wp:posOffset>
                </wp:positionV>
                <wp:extent cx="1371600" cy="82867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4F81BD">
                            <a:lumMod val="20000"/>
                            <a:lumOff val="80000"/>
                          </a:srgbClr>
                        </a:solidFill>
                        <a:ln w="9525">
                          <a:noFill/>
                          <a:miter lim="800000"/>
                          <a:headEnd/>
                          <a:tailEnd/>
                        </a:ln>
                      </wps:spPr>
                      <wps:txbx>
                        <w:txbxContent>
                          <w:p w:rsidR="00A620C9" w:rsidRPr="00BA0635" w:rsidRDefault="00A620C9" w:rsidP="0007567D">
                            <w:pPr>
                              <w:spacing w:after="0"/>
                              <w:jc w:val="center"/>
                              <w:rPr>
                                <w:sz w:val="18"/>
                              </w:rPr>
                            </w:pPr>
                            <w:r w:rsidRPr="00BA0635">
                              <w:rPr>
                                <w:sz w:val="18"/>
                              </w:rPr>
                              <w:t>Improves? End Process</w:t>
                            </w:r>
                          </w:p>
                          <w:p w:rsidR="00A620C9" w:rsidRPr="00BA0635" w:rsidRDefault="00A620C9" w:rsidP="0007567D">
                            <w:pPr>
                              <w:spacing w:after="0"/>
                              <w:jc w:val="center"/>
                              <w:rPr>
                                <w:sz w:val="18"/>
                              </w:rPr>
                            </w:pPr>
                          </w:p>
                          <w:p w:rsidR="00A620C9" w:rsidRPr="00BA0635" w:rsidRDefault="00A620C9" w:rsidP="0007567D">
                            <w:pPr>
                              <w:spacing w:after="0"/>
                              <w:jc w:val="center"/>
                              <w:rPr>
                                <w:sz w:val="18"/>
                              </w:rPr>
                            </w:pPr>
                            <w:r w:rsidRPr="00BA0635">
                              <w:rPr>
                                <w:sz w:val="18"/>
                              </w:rPr>
                              <w:t>No Improvement? Progress to stag</w:t>
                            </w:r>
                            <w:r>
                              <w:rPr>
                                <w:sz w:val="18"/>
                              </w:rPr>
                              <w:t>e 3</w:t>
                            </w:r>
                          </w:p>
                          <w:p w:rsidR="00A620C9" w:rsidRDefault="00A620C9" w:rsidP="00075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2.5pt;margin-top:240pt;width:108pt;height:6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9zFPwIAAF0EAAAOAAAAZHJzL2Uyb0RvYy54bWysVNuO0zAQfUfiHyy/0zQh7bZR09VuSxHS&#10;cpF2+QDHcRoL2xNst0n5esZOWwq8IV4ie2Z8zsyZmazuB63IUVgnwZQ0nUwpEYZDLc2+pF9fdm8W&#10;lDjPTM0UGFHSk3D0fv361arvCpFBC6oWliCIcUXflbT1viuSxPFWaOYm0AmDzgasZh6vdp/UlvWI&#10;rlWSTafzpAdbdxa4cA6t29FJ1xG/aQT3n5vGCU9USTE3H782fqvwTdYrVuwt61rJz2mwf8hCM2mQ&#10;9Aq1ZZ6Rg5V/QWnJLTho/ISDTqBpJBexBqwmnf5RzXPLOhFrQXFcd5XJ/T9Y/un4xRJZlzRb5pQY&#10;prFJL2Lw5BEGkgV9+s4VGPbcYaAf0Ix9jrW67gn4N0cMbFpm9uLBWuhbwWrMLw0vk5unI44LIFX/&#10;EWqkYQcPEWhorA7ioRwE0bFPp2tvQio8UL69S+dTdHH0LbLF/G4WKVhxed1Z598L0CQcSmqx9xGd&#10;HZ+cD9mw4hISyBwoWe+kUvFi99VGWXJkOCf5bpE+buNbddCY62jGcUP+ODBoxrEazYuLGfHdCBO5&#10;fsNXhvQlXc6yWYQ1EIgjlJYeF0BJjVUFpDNDkPGdqWOIZ1KNZ6RQ5qxrkHIU1Q/VEFuYX9pVQX1C&#10;oS2M8477iYcW7A9Kepz1krrvB2YFJeqDwWYt0zwPyxEv+ewuw4u99VS3HmY4QpXUUzIeNz4uVNDR&#10;wAM2tZFR79D9MZNzyjjDUZrzvoUlub3HqF9/hfVPAAAA//8DAFBLAwQUAAYACAAAACEAXP17CuEA&#10;AAALAQAADwAAAGRycy9kb3ducmV2LnhtbEyPUUvDMBSF3wX/Q7iCby7p2GZXmw4RFGGiOIf4mDRZ&#10;W21uSpJu9d97fdK3c7iHc79TbibXs6MNsfMoIZsJYBZrbzpsJOzf7q9yYDEpNKr3aCV82wib6vys&#10;VIXxJ3y1x11qGJVgLJSENqWh4DzWrXUqzvxgkW4HH5xKZEPDTVAnKnc9nwux4k51SB9aNdi71tZf&#10;u9FJGEPMnz/84+H95XPxsHW1ftJ6K+XlxXR7AyzZKf2F4Ref0KEiJu1HNJH1Eq7FkrYkCYtckKDE&#10;ep6R0BJWmVgCr0r+f0P1AwAA//8DAFBLAQItABQABgAIAAAAIQC2gziS/gAAAOEBAAATAAAAAAAA&#10;AAAAAAAAAAAAAABbQ29udGVudF9UeXBlc10ueG1sUEsBAi0AFAAGAAgAAAAhADj9If/WAAAAlAEA&#10;AAsAAAAAAAAAAAAAAAAALwEAAF9yZWxzLy5yZWxzUEsBAi0AFAAGAAgAAAAhAGff3MU/AgAAXQQA&#10;AA4AAAAAAAAAAAAAAAAALgIAAGRycy9lMm9Eb2MueG1sUEsBAi0AFAAGAAgAAAAhAFz9ewrhAAAA&#10;CwEAAA8AAAAAAAAAAAAAAAAAmQQAAGRycy9kb3ducmV2LnhtbFBLBQYAAAAABAAEAPMAAACnBQAA&#10;AAA=&#10;" fillcolor="#dce6f2" stroked="f">
                <v:textbox>
                  <w:txbxContent>
                    <w:p w:rsidR="00A620C9" w:rsidRPr="00BA0635" w:rsidRDefault="00A620C9" w:rsidP="0007567D">
                      <w:pPr>
                        <w:spacing w:after="0"/>
                        <w:jc w:val="center"/>
                        <w:rPr>
                          <w:sz w:val="18"/>
                        </w:rPr>
                      </w:pPr>
                      <w:r w:rsidRPr="00BA0635">
                        <w:rPr>
                          <w:sz w:val="18"/>
                        </w:rPr>
                        <w:t>Improves? End Process</w:t>
                      </w:r>
                    </w:p>
                    <w:p w:rsidR="00A620C9" w:rsidRPr="00BA0635" w:rsidRDefault="00A620C9" w:rsidP="0007567D">
                      <w:pPr>
                        <w:spacing w:after="0"/>
                        <w:jc w:val="center"/>
                        <w:rPr>
                          <w:sz w:val="18"/>
                        </w:rPr>
                      </w:pPr>
                    </w:p>
                    <w:p w:rsidR="00A620C9" w:rsidRPr="00BA0635" w:rsidRDefault="00A620C9" w:rsidP="0007567D">
                      <w:pPr>
                        <w:spacing w:after="0"/>
                        <w:jc w:val="center"/>
                        <w:rPr>
                          <w:sz w:val="18"/>
                        </w:rPr>
                      </w:pPr>
                      <w:r w:rsidRPr="00BA0635">
                        <w:rPr>
                          <w:sz w:val="18"/>
                        </w:rPr>
                        <w:t>No Improvement? Progress to stag</w:t>
                      </w:r>
                      <w:r>
                        <w:rPr>
                          <w:sz w:val="18"/>
                        </w:rPr>
                        <w:t>e 3</w:t>
                      </w:r>
                    </w:p>
                    <w:p w:rsidR="00A620C9" w:rsidRDefault="00A620C9" w:rsidP="0007567D"/>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9525</wp:posOffset>
                </wp:positionH>
                <wp:positionV relativeFrom="paragraph">
                  <wp:posOffset>3000375</wp:posOffset>
                </wp:positionV>
                <wp:extent cx="1371600" cy="82867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4F81BD">
                            <a:lumMod val="20000"/>
                            <a:lumOff val="80000"/>
                          </a:srgbClr>
                        </a:solidFill>
                        <a:ln w="9525">
                          <a:noFill/>
                          <a:miter lim="800000"/>
                          <a:headEnd/>
                          <a:tailEnd/>
                        </a:ln>
                      </wps:spPr>
                      <wps:txbx>
                        <w:txbxContent>
                          <w:p w:rsidR="00A620C9" w:rsidRDefault="00A620C9" w:rsidP="0007567D">
                            <w:pPr>
                              <w:jc w:val="center"/>
                            </w:pPr>
                          </w:p>
                          <w:p w:rsidR="00A620C9" w:rsidRDefault="00A620C9" w:rsidP="0007567D">
                            <w:pPr>
                              <w:jc w:val="center"/>
                            </w:pPr>
                            <w:r>
                              <w:t>Stage 2 meeting</w:t>
                            </w:r>
                          </w:p>
                          <w:p w:rsidR="00A620C9" w:rsidRDefault="00A620C9" w:rsidP="00075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236.25pt;width:108pt;height:6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O/PQIAAF0EAAAOAAAAZHJzL2Uyb0RvYy54bWysVNtu2zAMfR+wfxD0vjj2cjXiFG2yDAO6&#10;C9DuA2RZjoVJoicpsbOvLyUnaba9DXsxJJI6hzwkvbrrtSJHYZ0EU9B0NKZEGA6VNPuCfn/evVtQ&#10;4jwzFVNgREFPwtG79ds3q67NRQYNqEpYgiDG5V1b0Mb7Nk8SxxuhmRtBKww6a7CaebzafVJZ1iG6&#10;Vkk2Hs+SDmzVWuDCObRuByddR/y6Ftx/rWsnPFEFxdx8/Nr4LcM3Wa9YvresbSQ/p8H+IQvNpEHS&#10;K9SWeUYOVv4FpSW34KD2Iw46gbqWXMQasJp0/Ec1Tw1rRawFxXHtVSb3/2D5l+M3S2RV0GyZUWKY&#10;xiY9i96TB+hJFvTpWpdj2FOLgb5HM/Y51uraR+A/HDGwaZjZi3troWsEqzC/NLxMbp4OOC6AlN1n&#10;qJCGHTxEoL62OoiHchBExz6drr0JqfBA+X6ezsbo4uhbZIvZfBopWH553VrnPwrQJBwKarH3EZ0d&#10;H50P2bD8EhLIHChZ7aRS8WL35UZZcmQ4J5PdIn3YxrfqoDHXwYzjhvxxYNCMYzWYFxcz4rsBJnL9&#10;hq8M6Qq6nGbTCGsgEEcoLT0ugJIaqwpIZ4Yg4wdTxRDPpBrOSKHMWdcg5SCq78s+tjAqEjQvoTqh&#10;0BaGecf9xEMD9hclHc56Qd3PA7OCEvXJYLOW6WQSliNeJtN5hhd76ylvPcxwhCqop2Q4bnxcqKCj&#10;gXtsai2j3q+ZnFPGGY7SnPctLMntPUa9/hXWLwAAAP//AwBQSwMEFAAGAAgAAAAhAKU7C67fAAAA&#10;CQEAAA8AAABkcnMvZG93bnJldi54bWxMj0FLw0AQhe+C/2EZwZvdbaxtidkUERSholhFPO5mp0k0&#10;Oxuymzb+e8eT3t7jPd58U2wm34kDDrENpGE+UyCQquBaqjW8vd5drEHEZMiZLhBq+MYIm/L0pDC5&#10;C0d6wcMu1YJHKOZGQ5NSn0sZqwa9ibPQI3G2D4M3ie1QSzeYI4/7TmZKLaU3LfGFxvR422D1tRu9&#10;hnGI66eP8LB/f/5c3G99ZR+t3Wp9fjbdXINIOKW/MvziMzqUzGTDSC6Kjv0VFzUsVhkLzrP5ioXV&#10;sFSXCmRZyP8flD8AAAD//wMAUEsBAi0AFAAGAAgAAAAhALaDOJL+AAAA4QEAABMAAAAAAAAAAAAA&#10;AAAAAAAAAFtDb250ZW50X1R5cGVzXS54bWxQSwECLQAUAAYACAAAACEAOP0h/9YAAACUAQAACwAA&#10;AAAAAAAAAAAAAAAvAQAAX3JlbHMvLnJlbHNQSwECLQAUAAYACAAAACEAau2Tvz0CAABdBAAADgAA&#10;AAAAAAAAAAAAAAAuAgAAZHJzL2Uyb0RvYy54bWxQSwECLQAUAAYACAAAACEApTsLrt8AAAAJAQAA&#10;DwAAAAAAAAAAAAAAAACXBAAAZHJzL2Rvd25yZXYueG1sUEsFBgAAAAAEAAQA8wAAAKMFAAAAAA==&#10;" fillcolor="#dce6f2" stroked="f">
                <v:textbox>
                  <w:txbxContent>
                    <w:p w:rsidR="00A620C9" w:rsidRDefault="00A620C9" w:rsidP="0007567D">
                      <w:pPr>
                        <w:jc w:val="center"/>
                      </w:pPr>
                    </w:p>
                    <w:p w:rsidR="00A620C9" w:rsidRDefault="00A620C9" w:rsidP="0007567D">
                      <w:pPr>
                        <w:jc w:val="center"/>
                      </w:pPr>
                      <w:r>
                        <w:t>Stage 2 meeting</w:t>
                      </w:r>
                    </w:p>
                    <w:p w:rsidR="00A620C9" w:rsidRDefault="00A620C9" w:rsidP="0007567D"/>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4476750</wp:posOffset>
                </wp:positionH>
                <wp:positionV relativeFrom="paragraph">
                  <wp:posOffset>1371600</wp:posOffset>
                </wp:positionV>
                <wp:extent cx="1371600" cy="82867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4F81BD">
                            <a:lumMod val="20000"/>
                            <a:lumOff val="80000"/>
                          </a:srgbClr>
                        </a:solidFill>
                        <a:ln w="9525">
                          <a:noFill/>
                          <a:miter lim="800000"/>
                          <a:headEnd/>
                          <a:tailEnd/>
                        </a:ln>
                      </wps:spPr>
                      <wps:txbx>
                        <w:txbxContent>
                          <w:p w:rsidR="00A620C9" w:rsidRPr="00BA0635" w:rsidRDefault="00A620C9" w:rsidP="0007567D">
                            <w:pPr>
                              <w:spacing w:after="0"/>
                              <w:jc w:val="center"/>
                              <w:rPr>
                                <w:sz w:val="18"/>
                              </w:rPr>
                            </w:pPr>
                            <w:r w:rsidRPr="00BA0635">
                              <w:rPr>
                                <w:sz w:val="18"/>
                              </w:rPr>
                              <w:t>Improves? End Process</w:t>
                            </w:r>
                          </w:p>
                          <w:p w:rsidR="00A620C9" w:rsidRPr="00BA0635" w:rsidRDefault="00A620C9" w:rsidP="0007567D">
                            <w:pPr>
                              <w:spacing w:after="0"/>
                              <w:jc w:val="center"/>
                              <w:rPr>
                                <w:sz w:val="18"/>
                              </w:rPr>
                            </w:pPr>
                          </w:p>
                          <w:p w:rsidR="00A620C9" w:rsidRPr="00BA0635" w:rsidRDefault="00A620C9" w:rsidP="0007567D">
                            <w:pPr>
                              <w:spacing w:after="0"/>
                              <w:jc w:val="center"/>
                              <w:rPr>
                                <w:sz w:val="18"/>
                              </w:rPr>
                            </w:pPr>
                            <w:r w:rsidRPr="00BA0635">
                              <w:rPr>
                                <w:sz w:val="18"/>
                              </w:rPr>
                              <w:t>No Improvement? Progress to stag</w:t>
                            </w:r>
                            <w:r>
                              <w:rPr>
                                <w:sz w:val="18"/>
                              </w:rPr>
                              <w:t>e 2</w:t>
                            </w:r>
                          </w:p>
                          <w:p w:rsidR="00A620C9" w:rsidRDefault="00A620C9" w:rsidP="00075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2.5pt;margin-top:108pt;width:108pt;height:6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nVPgIAAF0EAAAOAAAAZHJzL2Uyb0RvYy54bWysVNuO2jAQfa/Uf7D8XkJSYCEirHahVJW2&#10;F2m3H2Ach1i1Pa5tSOjXd+wApe1b1ZfInhmfM3NmJsv7XityFM5LMBXNR2NKhOFQS7Ov6NeX7Zs5&#10;JT4wUzMFRlT0JDy9X71+texsKQpoQdXCEQQxvuxsRdsQbJllnrdCMz8CKww6G3CaBby6fVY71iG6&#10;VlkxHs+yDlxtHXDhPVo3g5OuEn7TCB4+N40XgaiKYm4hfV367uI3Wy1ZuXfMtpKf02D/kIVm0iDp&#10;FWrDAiMHJ/+C0pI78NCEEQedQdNILlINWE0+/qOa55ZZkWpBcby9yuT/Hyz/dPziiKwrWixySgzT&#10;2KQX0QfyCD0poj6d9SWGPVsMDD2asc+pVm+fgH/zxMC6ZWYvHpyDrhWsxvzy+DK7eTrg+Aiy6z5C&#10;jTTsECAB9Y3TUTyUgyA69ul07U1MhUfKt3f5bIwujr55MZ/dTRMFKy+vrfPhvQBN4qGiDnuf0Nnx&#10;yYeYDSsvIZHMg5L1ViqVLm6/WytHjgznZLKd54+b9FYdNOY6mHHckD8NDJpxrAbz/GJGfD/AJK7f&#10;8JUhXUUX02KaYA1E4gSlZcAFUFJjVRHpzBBlfGfqFBKYVMMZKZQ56xqlHEQN/a5PLZxd2rWD+oRC&#10;OxjmHfcTDy24H5R0OOsV9d8PzAlK1AeDzVrkk0lcjnSZTO8KvLhbz+7WwwxHqIoGSobjOqSFijoa&#10;eMCmNjLpHbs/ZHJOGWc4SXPet7gkt/cU9euvsPoJAAD//wMAUEsDBBQABgAIAAAAIQCQLQnR4gAA&#10;AAsBAAAPAAAAZHJzL2Rvd25yZXYueG1sTI9RS8MwFIXfBf9DuIJvLm3dull7O0RQhA3FTcTHpMna&#10;apOUJN3qv/f6pG/ncA/nfqdcT6ZnR+1D5yxCOkuAaVs71dkG4W3/cLUCFqKwSvTOaoRvHWBdnZ+V&#10;olDuZF/1cRcbRiU2FAKhjXEoOA91q40IMzdoS7eD80ZEsr7hyosTlZueZ0mScyM6Sx9aMej7Vtdf&#10;u9EgjD6snj/c0+H95XP+uDG13Eq5Qby8mO5ugUU9xb8w/OITOlTEJN1oVWA9wjJZ0JaIkKU5CUrc&#10;ZCkJiXA9zxfAq5L/31D9AAAA//8DAFBLAQItABQABgAIAAAAIQC2gziS/gAAAOEBAAATAAAAAAAA&#10;AAAAAAAAAAAAAABbQ29udGVudF9UeXBlc10ueG1sUEsBAi0AFAAGAAgAAAAhADj9If/WAAAAlAEA&#10;AAsAAAAAAAAAAAAAAAAALwEAAF9yZWxzLy5yZWxzUEsBAi0AFAAGAAgAAAAhAJJy+dU+AgAAXQQA&#10;AA4AAAAAAAAAAAAAAAAALgIAAGRycy9lMm9Eb2MueG1sUEsBAi0AFAAGAAgAAAAhAJAtCdHiAAAA&#10;CwEAAA8AAAAAAAAAAAAAAAAAmAQAAGRycy9kb3ducmV2LnhtbFBLBQYAAAAABAAEAPMAAACnBQAA&#10;AAA=&#10;" fillcolor="#dce6f2" stroked="f">
                <v:textbox>
                  <w:txbxContent>
                    <w:p w:rsidR="00A620C9" w:rsidRPr="00BA0635" w:rsidRDefault="00A620C9" w:rsidP="0007567D">
                      <w:pPr>
                        <w:spacing w:after="0"/>
                        <w:jc w:val="center"/>
                        <w:rPr>
                          <w:sz w:val="18"/>
                        </w:rPr>
                      </w:pPr>
                      <w:r w:rsidRPr="00BA0635">
                        <w:rPr>
                          <w:sz w:val="18"/>
                        </w:rPr>
                        <w:t>Improves? End Process</w:t>
                      </w:r>
                    </w:p>
                    <w:p w:rsidR="00A620C9" w:rsidRPr="00BA0635" w:rsidRDefault="00A620C9" w:rsidP="0007567D">
                      <w:pPr>
                        <w:spacing w:after="0"/>
                        <w:jc w:val="center"/>
                        <w:rPr>
                          <w:sz w:val="18"/>
                        </w:rPr>
                      </w:pPr>
                    </w:p>
                    <w:p w:rsidR="00A620C9" w:rsidRPr="00BA0635" w:rsidRDefault="00A620C9" w:rsidP="0007567D">
                      <w:pPr>
                        <w:spacing w:after="0"/>
                        <w:jc w:val="center"/>
                        <w:rPr>
                          <w:sz w:val="18"/>
                        </w:rPr>
                      </w:pPr>
                      <w:r w:rsidRPr="00BA0635">
                        <w:rPr>
                          <w:sz w:val="18"/>
                        </w:rPr>
                        <w:t>No Improvement? Progress to stag</w:t>
                      </w:r>
                      <w:r>
                        <w:rPr>
                          <w:sz w:val="18"/>
                        </w:rPr>
                        <w:t>e 2</w:t>
                      </w:r>
                    </w:p>
                    <w:p w:rsidR="00A620C9" w:rsidRDefault="00A620C9" w:rsidP="0007567D"/>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9525</wp:posOffset>
                </wp:positionH>
                <wp:positionV relativeFrom="paragraph">
                  <wp:posOffset>1362075</wp:posOffset>
                </wp:positionV>
                <wp:extent cx="1371600" cy="82867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4F81BD">
                            <a:lumMod val="20000"/>
                            <a:lumOff val="80000"/>
                          </a:srgbClr>
                        </a:solidFill>
                        <a:ln w="9525">
                          <a:noFill/>
                          <a:miter lim="800000"/>
                          <a:headEnd/>
                          <a:tailEnd/>
                        </a:ln>
                      </wps:spPr>
                      <wps:txbx>
                        <w:txbxContent>
                          <w:p w:rsidR="00A620C9" w:rsidRDefault="00A620C9" w:rsidP="0007567D"/>
                          <w:p w:rsidR="00A620C9" w:rsidRDefault="00A620C9" w:rsidP="0007567D">
                            <w:pPr>
                              <w:jc w:val="center"/>
                            </w:pPr>
                            <w:r>
                              <w:t>Stage 1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107.25pt;width:108pt;height:6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SnPgIAAF0EAAAOAAAAZHJzL2Uyb0RvYy54bWysVNuO0zAQfUfiHyy/0zShlzRqutptKUJa&#10;LtIuH+A4TmNhe4LtNlm+nrHTlgJviJfInhmfM3NmJuu7QStyEtZJMCVNJ1NKhOFQS3Mo6dfn/Zuc&#10;EueZqZkCI0r6Ihy927x+te67QmTQgqqFJQhiXNF3JW2974okcbwVmrkJdMKgswGrmcerPSS1ZT2i&#10;a5Vk0+ki6cHWnQUunEPrbnTSTcRvGsH956ZxwhNVUszNx6+N3yp8k82aFQfLulbycxrsH7LQTBok&#10;vULtmGfkaOVfUFpyCw4aP+GgE2gayUWsAatJp39U89SyTsRaUBzXXWVy/w+Wfzp9sUTWJc3yFSWG&#10;aWzSsxg8eYCBZEGfvnMFhj11GOgHNGOfY62uewT+zRED25aZg7i3FvpWsBrzS8PL5ObpiOMCSNV/&#10;hBpp2NFDBBoaq4N4KAdBdOzTy7U3IRUeKN8u08UUXRx9eZYvlvNIwYrL6846/16AJuFQUou9j+js&#10;9Oh8yIYVl5BA5kDJei+Vihd7qLbKkhPDOZnt8/RhF9+qo8ZcRzOOG/LHgUEzjtVozi9mxHcjTOT6&#10;DV8Z0pd0Nc/mEdZAII5QWnpcACU1VhWQzgxBxnemjiGeSTWekUKZs65BylFUP1RDbOHy0q4K6hcU&#10;2sI477ifeGjB/qCkx1kvqft+ZFZQoj4YbNYqnc3CcsTLbL7M8GJvPdWthxmOUCX1lIzHrY8LFXQ0&#10;cI9NbWTUO3R/zOScMs5wlOa8b2FJbu8x6tdfYfMTAAD//wMAUEsDBBQABgAIAAAAIQBiC7bB3wAA&#10;AAkBAAAPAAAAZHJzL2Rvd25yZXYueG1sTI9BS8QwEIXvgv8hjODNTVu7utSmiwiKsLLiKuIxbWbb&#10;ajMpSbpb/73jSW/v8R5vvinXsx3EAX3oHSlIFwkIpMaZnloFb6/3FysQIWoyenCECr4xwLo6PSl1&#10;YdyRXvCwi63gEQqFVtDFOBZShqZDq8PCjUic7Z23OrL1rTReH3ncDjJLkitpdU98odMj3nXYfO0m&#10;q2DyYbX9cI/79+fP/GFjm/qprjdKnZ/NtzcgIs7xrwy/+IwOFTPVbiITxMB+yUUFWZqz4DxLr1nU&#10;Ci7zZQKyKuX/D6ofAAAA//8DAFBLAQItABQABgAIAAAAIQC2gziS/gAAAOEBAAATAAAAAAAAAAAA&#10;AAAAAAAAAABbQ29udGVudF9UeXBlc10ueG1sUEsBAi0AFAAGAAgAAAAhADj9If/WAAAAlAEAAAsA&#10;AAAAAAAAAAAAAAAALwEAAF9yZWxzLy5yZWxzUEsBAi0AFAAGAAgAAAAhAMoeZKc+AgAAXQQAAA4A&#10;AAAAAAAAAAAAAAAALgIAAGRycy9lMm9Eb2MueG1sUEsBAi0AFAAGAAgAAAAhAGILtsHfAAAACQEA&#10;AA8AAAAAAAAAAAAAAAAAmAQAAGRycy9kb3ducmV2LnhtbFBLBQYAAAAABAAEAPMAAACkBQAAAAA=&#10;" fillcolor="#dce6f2" stroked="f">
                <v:textbox>
                  <w:txbxContent>
                    <w:p w:rsidR="00A620C9" w:rsidRDefault="00A620C9" w:rsidP="0007567D"/>
                    <w:p w:rsidR="00A620C9" w:rsidRDefault="00A620C9" w:rsidP="0007567D">
                      <w:pPr>
                        <w:jc w:val="center"/>
                      </w:pPr>
                      <w:r>
                        <w:t>Stage 1 meeting</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2276475</wp:posOffset>
                </wp:positionH>
                <wp:positionV relativeFrom="paragraph">
                  <wp:posOffset>-238125</wp:posOffset>
                </wp:positionV>
                <wp:extent cx="1371600" cy="8286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4F81BD">
                            <a:lumMod val="20000"/>
                            <a:lumOff val="80000"/>
                          </a:srgbClr>
                        </a:solidFill>
                        <a:ln w="9525">
                          <a:noFill/>
                          <a:miter lim="800000"/>
                          <a:headEnd/>
                          <a:tailEnd/>
                        </a:ln>
                      </wps:spPr>
                      <wps:txbx>
                        <w:txbxContent>
                          <w:p w:rsidR="00A620C9" w:rsidRDefault="00A620C9" w:rsidP="0007567D">
                            <w:pPr>
                              <w:jc w:val="center"/>
                            </w:pPr>
                            <w:r>
                              <w:t>Monitor</w:t>
                            </w:r>
                          </w:p>
                          <w:p w:rsidR="00A620C9" w:rsidRDefault="00A620C9" w:rsidP="0007567D">
                            <w:pPr>
                              <w:jc w:val="center"/>
                            </w:pPr>
                            <w:r>
                              <w:t>3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25pt;margin-top:-18.75pt;width:108pt;height:6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KPgIAAFwEAAAOAAAAZHJzL2Uyb0RvYy54bWysVNtu2zAMfR+wfxD0vjh2k9Q14hRtsgwD&#10;ugvQ7gNkWY6FSaInKbGzry8lJ1m2vQ17MSSSOoc8JL28H7QiB2GdBFPSdDKlRBgOtTS7kn572b7L&#10;KXGemZopMKKkR+Ho/ertm2XfFSKDFlQtLEEQ44q+K2nrfVckieOt0MxNoBMGnQ1YzTxe7S6pLesR&#10;Xaskm04XSQ+27ixw4RxaN6OTriJ+0wjuvzSNE56okmJuPn5t/Fbhm6yWrNhZ1rWSn9Jg/5CFZtIg&#10;6QVqwzwjeyv/gtKSW3DQ+AkHnUDTSC5iDVhNOv2jmueWdSLWguK47iKT+3+w/PPhqyWyLulNSolh&#10;Gnv0IgZPHmEgWZCn71yBUc8dxvkBzdjmWKrrnoB/d8TAumVmJx6shb4VrMb00vAyuXo64rgAUvWf&#10;oEYatvcQgYbG6qAdqkEQHdt0vLQmpMID5c1tupiii6Mvz/LF7TxSsOL8urPOfxCgSTiU1GLrIzo7&#10;PDkfsmHFOSSQOVCy3kql4sXuqrWy5MBwTGbbPH3cxLdqrzHX0YzThvxxXtCMUzWa87MZ8d0IE7l+&#10;w1eG9CW9m2fzCGsgEEcoLT3Ov5IaqwpIJ4Yg43tTxxDPpBrPSKHMSdcg5SiqH6ohdjA/t6uC+ohC&#10;WxjHHdcTDy3Yn5T0OOoldT/2zApK1EeDzbpLZ7OwG/Eym99meLHXnurawwxHqJJ6Ssbj2sd9Cjoa&#10;eMCmNjLqHbo/ZnJKGUc4SnNat7Aj1/cY9eunsHoFAAD//wMAUEsDBBQABgAIAAAAIQBGmc2x4QAA&#10;AAoBAAAPAAAAZHJzL2Rvd25yZXYueG1sTI9RS8MwEMffBb9DOMG3LdWurtamQwRF2FC2ifiYNFlb&#10;bS4lSbf67T2f9O1/3I///a5cTbZnR+ND51DA1TwBZrB2usNGwNv+cZYDC1Gilr1DI+DbBFhV52el&#10;LLQ74dYcd7FhVIKhkALaGIeC81C3xsowd4NB2h2ctzLS6BuuvTxRue35dZLccCs7pAutHMxDa+qv&#10;3WgFjD7kLx/u+fD++rl4WttabZRaC3F5Md3fAYtmin8w/OqTOlTkpNyIOrBeQJrlGaECZumSAhHZ&#10;ckFBCbhNE+BVyf+/UP0AAAD//wMAUEsBAi0AFAAGAAgAAAAhALaDOJL+AAAA4QEAABMAAAAAAAAA&#10;AAAAAAAAAAAAAFtDb250ZW50X1R5cGVzXS54bWxQSwECLQAUAAYACAAAACEAOP0h/9YAAACUAQAA&#10;CwAAAAAAAAAAAAAAAAAvAQAAX3JlbHMvLnJlbHNQSwECLQAUAAYACAAAACEAvPusSj4CAABcBAAA&#10;DgAAAAAAAAAAAAAAAAAuAgAAZHJzL2Uyb0RvYy54bWxQSwECLQAUAAYACAAAACEARpnNseEAAAAK&#10;AQAADwAAAAAAAAAAAAAAAACYBAAAZHJzL2Rvd25yZXYueG1sUEsFBgAAAAAEAAQA8wAAAKYFAAAA&#10;AA==&#10;" fillcolor="#dce6f2" stroked="f">
                <v:textbox>
                  <w:txbxContent>
                    <w:p w:rsidR="00A620C9" w:rsidRDefault="00A620C9" w:rsidP="0007567D">
                      <w:pPr>
                        <w:jc w:val="center"/>
                      </w:pPr>
                      <w:r>
                        <w:t>Monitor</w:t>
                      </w:r>
                    </w:p>
                    <w:p w:rsidR="00A620C9" w:rsidRDefault="00A620C9" w:rsidP="0007567D">
                      <w:pPr>
                        <w:jc w:val="center"/>
                      </w:pPr>
                      <w:r>
                        <w:t>3 months</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9525</wp:posOffset>
                </wp:positionH>
                <wp:positionV relativeFrom="paragraph">
                  <wp:posOffset>-257175</wp:posOffset>
                </wp:positionV>
                <wp:extent cx="1371600" cy="8280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040"/>
                        </a:xfrm>
                        <a:prstGeom prst="rect">
                          <a:avLst/>
                        </a:prstGeom>
                        <a:solidFill>
                          <a:srgbClr val="4F81BD">
                            <a:lumMod val="20000"/>
                            <a:lumOff val="80000"/>
                          </a:srgbClr>
                        </a:solidFill>
                        <a:ln w="9525">
                          <a:noFill/>
                          <a:miter lim="800000"/>
                          <a:headEnd/>
                          <a:tailEnd/>
                        </a:ln>
                      </wps:spPr>
                      <wps:txbx>
                        <w:txbxContent>
                          <w:p w:rsidR="00A620C9" w:rsidRDefault="00A620C9" w:rsidP="0007567D">
                            <w:pPr>
                              <w:shd w:val="clear" w:color="auto" w:fill="DBE5F1"/>
                              <w:jc w:val="center"/>
                            </w:pPr>
                          </w:p>
                          <w:p w:rsidR="00A620C9" w:rsidRDefault="00A620C9" w:rsidP="0007567D">
                            <w:pPr>
                              <w:jc w:val="center"/>
                            </w:pPr>
                            <w:r>
                              <w:t>Informal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20.25pt;width:108pt;height:65.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i/PwIAAF0EAAAOAAAAZHJzL2Uyb0RvYy54bWysVNtu2zAMfR+wfxD0vvjSpE2MOEWbLMOA&#10;7gK0+wBZlmNhkuhJSuzs60vJSZZtb8NeDImkDslzSC/vB63IQVgnwZQ0m6SUCMOhlmZX0m8v23dz&#10;SpxnpmYKjCjpUTh6v3r7Ztl3hcihBVULSxDEuKLvStp63xVJ4ngrNHMT6IRBZwNWM49Xu0tqy3pE&#10;1yrJ0/Q26cHWnQUunEPrZnTSVcRvGsH9l6ZxwhNVUqzNx6+N3yp8k9WSFTvLulbyUxnsH6rQTBpM&#10;eoHaMM/I3sq/oLTkFhw0fsJBJ9A0kovYA3aTpX9089yyTsRekBzXXWhy/w+Wfz58tUTWJb1J7ygx&#10;TKNIL2Lw5BEGkgd++s4VGPbcYaAf0Iw6x15d9wT8uyMG1i0zO/FgLfStYDXWl4WXydXTEccFkKr/&#10;BDWmYXsPEWhorA7kIR0E0VGn40WbUAoPKW/ustsUXRx983yeTqN4CSvOrzvr/AcBmoRDSS1qH9HZ&#10;4cn5UA0rziEhmQMl661UKl7srlorSw4M52S6nWePm/hW7TXWOppx3DB/HBg041iN5vnZjPhuhIm5&#10;fsNXhvQlXczyWYQ1EBJHKC09LoCSGrsKSKcMgcb3po4hnkk1njGFMideA5UjqX6ohijh4ixXBfUR&#10;ibYwzjvuJx5asD8p6XHWS+p+7JkVlKiPBsVaZFNkk/h4mc7ucrzYa0917WGGI1RJPSXjce3jQgUe&#10;DTygqI2MfAf1x0pOJeMMR2pO+xaW5Poeo379FVavAAAA//8DAFBLAwQUAAYACAAAACEAIzsfl94A&#10;AAAIAQAADwAAAGRycy9kb3ducmV2LnhtbEyPQUvDQBCF74L/YRnBW7tpqZrGbIoIilBRrCIed7PT&#10;JJqdDbubNv57x5Pe3uM93nxTbibXiwOG2HlSsJhnIJBqbztqFLy93s1yEDFpsrr3hAq+McKmOj0p&#10;dWH9kV7wsEuN4BGKhVbQpjQUUsa6Rafj3A9InO19cDqxDY20QR953PVymWWX0umO+EKrB7xtsf7a&#10;jU7BGGL+9OEf9u/Pn6v7ravNozFbpc7PpptrEAmn9FeGX3xGh4qZjB/JRtGzv+CigtkqY8H5cnHF&#10;wijI12uQVSn/P1D9AAAA//8DAFBLAQItABQABgAIAAAAIQC2gziS/gAAAOEBAAATAAAAAAAAAAAA&#10;AAAAAAAAAABbQ29udGVudF9UeXBlc10ueG1sUEsBAi0AFAAGAAgAAAAhADj9If/WAAAAlAEAAAsA&#10;AAAAAAAAAAAAAAAALwEAAF9yZWxzLy5yZWxzUEsBAi0AFAAGAAgAAAAhAHPCyL8/AgAAXQQAAA4A&#10;AAAAAAAAAAAAAAAALgIAAGRycy9lMm9Eb2MueG1sUEsBAi0AFAAGAAgAAAAhACM7H5feAAAACAEA&#10;AA8AAAAAAAAAAAAAAAAAmQQAAGRycy9kb3ducmV2LnhtbFBLBQYAAAAABAAEAPMAAACkBQAAAAA=&#10;" fillcolor="#dce6f2" stroked="f">
                <v:textbox>
                  <w:txbxContent>
                    <w:p w:rsidR="00A620C9" w:rsidRDefault="00A620C9" w:rsidP="0007567D">
                      <w:pPr>
                        <w:shd w:val="clear" w:color="auto" w:fill="DBE5F1"/>
                        <w:jc w:val="center"/>
                      </w:pPr>
                    </w:p>
                    <w:p w:rsidR="00A620C9" w:rsidRDefault="00A620C9" w:rsidP="0007567D">
                      <w:pPr>
                        <w:jc w:val="center"/>
                      </w:pPr>
                      <w:r>
                        <w:t>Informal Meeting</w:t>
                      </w:r>
                    </w:p>
                  </w:txbxContent>
                </v:textbox>
              </v:shape>
            </w:pict>
          </mc:Fallback>
        </mc:AlternateContent>
      </w:r>
      <w:r>
        <w:rPr>
          <w:noProof/>
        </w:rPr>
        <mc:AlternateContent>
          <mc:Choice Requires="wps">
            <w:drawing>
              <wp:anchor distT="4294967295" distB="4294967295" distL="114300" distR="114300" simplePos="0" relativeHeight="251713536" behindDoc="0" locked="0" layoutInCell="1" allowOverlap="1">
                <wp:simplePos x="0" y="0"/>
                <wp:positionH relativeFrom="column">
                  <wp:posOffset>1428750</wp:posOffset>
                </wp:positionH>
                <wp:positionV relativeFrom="paragraph">
                  <wp:posOffset>4972049</wp:posOffset>
                </wp:positionV>
                <wp:extent cx="800100" cy="0"/>
                <wp:effectExtent l="0" t="76200" r="0"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3545694" id="_x0000_t32" coordsize="21600,21600" o:spt="32" o:oned="t" path="m,l21600,21600e" filled="f">
                <v:path arrowok="t" fillok="f" o:connecttype="none"/>
                <o:lock v:ext="edit" shapetype="t"/>
              </v:shapetype>
              <v:shape id="Straight Arrow Connector 18" o:spid="_x0000_s1026" type="#_x0000_t32" style="position:absolute;margin-left:112.5pt;margin-top:391.5pt;width:63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Z39QEAAOADAAAOAAAAZHJzL2Uyb0RvYy54bWysU02P0zAQvSPxHyzf2aQVRd2o6QpalssC&#10;lQo/YOo4iYVjWzOmaf89Y6ftsnBDXCx7Pt68eTNePZwGK44ayXhXy9ldKYV2yjfGdbX8/u3xzVIK&#10;iuAasN7pWp41yYf161erMVR67ntvG42CQRxVY6hlH2OoioJUrwegOx+0Y2frcYDIT+yKBmFk9MEW&#10;87J8V4wem4BeaSK2bienXGf8ttUqfm1b0lHYWjK3mE/M5yGdxXoFVYcQeqMuNOAfWAxgHBe9QW0h&#10;gviJ5i+owSj05Nt4p/xQ+LY1SuceuJtZ+Uc3+x6Czr2wOBRuMtH/g1VfjjsUpuHZ8aQcDDyjfUQw&#10;XR/Fe0Q/io13jnX0KDiE9RoDVZy2cTtMHauT24cnr34Q+4oXzvSgMIWdWhxSOLcsTln/801/fYpC&#10;sXFZsgY8JXV1FVBd8wJS/KT9INKllnTheCM3y/LD8Yli4gHVNSEVdf7RWJtnbZ0Ya3m/mC+4DvDG&#10;tRYiX4fAGpDrpADb8SqriBmRvDVNyk44hN1hY1Ecgdfp7eNy9mE7BfXQ6Ml6vyi5hVyKIH72zWSe&#10;lVc7U7vAZJov8BPnLVA/5WTXBBXB2I+uEfEceECQ5pIcjGVdIqbzql96f5Y93Q6+Oe8wBacXr1FO&#10;u6x82tPf3znq+WOufwEAAP//AwBQSwMEFAAGAAgAAAAhANyXT/TfAAAACwEAAA8AAABkcnMvZG93&#10;bnJldi54bWxMj0FLw0AQhe+C/2EZwVu7SUpridmUIhR6ULBRsMdtdsymZmdDdtvGf+8UBL29mXm8&#10;+V6xGl0nzjiE1pOCdJqAQKq9aalR8P62mSxBhKjJ6M4TKvjGAKvy9qbQufEX2uG5io3gEAq5VmBj&#10;7HMpQ23R6TD1PRLfPv3gdORxaKQZ9IXDXSezJFlIp1viD1b3+GSx/qpOTsHHNl2k1d6uMW6OL8+v&#10;2V7vjlul7u/G9SOIiGP8M8MVn9GhZKaDP5EJolOQZXPuEhU8LGcs2DGbpywOvxtZFvJ/h/IHAAD/&#10;/wMAUEsBAi0AFAAGAAgAAAAhALaDOJL+AAAA4QEAABMAAAAAAAAAAAAAAAAAAAAAAFtDb250ZW50&#10;X1R5cGVzXS54bWxQSwECLQAUAAYACAAAACEAOP0h/9YAAACUAQAACwAAAAAAAAAAAAAAAAAvAQAA&#10;X3JlbHMvLnJlbHNQSwECLQAUAAYACAAAACEAai8md/UBAADgAwAADgAAAAAAAAAAAAAAAAAuAgAA&#10;ZHJzL2Uyb0RvYy54bWxQSwECLQAUAAYACAAAACEA3JdP9N8AAAALAQAADwAAAAAAAAAAAAAAAABP&#10;BAAAZHJzL2Rvd25yZXYueG1sUEsFBgAAAAAEAAQA8wAAAFsFAAAAAA==&#10;" strokecolor="#4a7ebb">
                <v:stroke endarrow="open"/>
                <o:lock v:ext="edit" shapetype="f"/>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2219325</wp:posOffset>
                </wp:positionH>
                <wp:positionV relativeFrom="paragraph">
                  <wp:posOffset>4533900</wp:posOffset>
                </wp:positionV>
                <wp:extent cx="1476375" cy="1000125"/>
                <wp:effectExtent l="0" t="0" r="9525" b="95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505485E" id="Rounded Rectangle 13" o:spid="_x0000_s1026" style="position:absolute;margin-left:174.75pt;margin-top:357pt;width:116.25pt;height:7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nLlgIAAF0FAAAOAAAAZHJzL2Uyb0RvYy54bWysVEtPGzEQvlfqf7B8L7sbEqArEpQSpaqU&#10;AgIqzhOv96F6Pa7tZAO/vmPvBgL0UFW9WJ6H5/H5mzm/2LWKbaV1Deopz45SzqQWWDS6mvIf98tP&#10;Z5w5D7oAhVpO+aN0/GL28cN5Z3I5whpVIS2jINrlnZny2nuTJ4kTtWzBHaGRmowl2hY8ibZKCgsd&#10;RW9VMkrTk6RDWxiLQjpH2kVv5LMYvyyl8Ndl6aRnasqpNh9PG891OJPZOeSVBVM3YigD/qGKFhpN&#10;SZ9DLcAD29jmXai2ERYdlv5IYJtgWTZCxh6omyx9081dDUbGXggcZ55hcv8vrLja3ljWFPR3x5xp&#10;aOmPbnGjC1mwW0IPdKUkIxsB1RmXk/+dubGhVWdWKH46MiSvLEFwg8+utG3wpUbZLqL++Iy63Hkm&#10;SJmNT0+OTyecCbJlaZpmo0lIl0C+f26s818ltixcptyGAkN1EXLYrpzv/fd+sTxUTbFslIqCrdaX&#10;yrItEA/Gy7PsyyK+VZv2Oxa9muiUDoQgNdGmV5/t1VSP68PE2txhfKVZN+WjyZgiMAFE5FKBp2tr&#10;CFqnK85AVTQhwtuY+NXrIey76lwNhey1k7+pIrS/AFf3T2KKAUilAwoyDsSA1ss3hdsai0cigsV+&#10;QpwRy4aircD5G7A0EtQXjbm/pqNUSM3icOOsRvv0J33wJ6aSlbOORoyA+LUBKzlT3zRx+HM2HoeZ&#10;jMJ4cjoiwR5a1ocWvWkvkX4vo4ViRLwGf6/219Ji+0DbYB6ykgm0oNw95INw6fvRp30i5Hwe3WgO&#10;DfiVvjMiBA84BRzvdw9gzUA4T1y9wv04Qv6Gcr1veKlxvvFYNpGPL7gOI0IzHKkz7JuwJA7l6PWy&#10;FWe/AQAA//8DAFBLAwQUAAYACAAAACEA7i2AWuIAAAALAQAADwAAAGRycy9kb3ducmV2LnhtbEyP&#10;y07DMBBF90j8gzVIbFDrpG3aEOJUqCqPDVIb+ADXHpKI2I5sNw1/z7CC3Yzm6M655XYyPRvRh85Z&#10;Aek8AYZWOd3ZRsDH+9MsBxaitFr2zqKAbwywra6vSllod7FHHOvYMAqxoZAC2hiHgvOgWjQyzN2A&#10;lm6fzhsZafUN115eKNz0fJEka25kZ+lDKwfctai+6rMRsF6G8eVN+TpTr7u7/f5o0kP3LMTtzfT4&#10;ACziFP9g+NUndajI6eTOVgfWC1iu7jNCBWzSFZUiIssXNJwE5Js0A16V/H+H6gcAAP//AwBQSwEC&#10;LQAUAAYACAAAACEAtoM4kv4AAADhAQAAEwAAAAAAAAAAAAAAAAAAAAAAW0NvbnRlbnRfVHlwZXNd&#10;LnhtbFBLAQItABQABgAIAAAAIQA4/SH/1gAAAJQBAAALAAAAAAAAAAAAAAAAAC8BAABfcmVscy8u&#10;cmVsc1BLAQItABQABgAIAAAAIQDBUUnLlgIAAF0FAAAOAAAAAAAAAAAAAAAAAC4CAABkcnMvZTJv&#10;RG9jLnhtbFBLAQItABQABgAIAAAAIQDuLYBa4gAAAAsBAAAPAAAAAAAAAAAAAAAAAPAEAABkcnMv&#10;ZG93bnJldi54bWxQSwUGAAAAAAQABADzAAAA/wUAAAAA&#10;" fillcolor="#dce6f2" strokecolor="#385d8a" strokeweight="2pt">
                <v:path arrowok="t"/>
              </v:round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-47625</wp:posOffset>
                </wp:positionH>
                <wp:positionV relativeFrom="paragraph">
                  <wp:posOffset>4533900</wp:posOffset>
                </wp:positionV>
                <wp:extent cx="1476375" cy="1000125"/>
                <wp:effectExtent l="0" t="0" r="9525" b="952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266EED8" id="Rounded Rectangle 12" o:spid="_x0000_s1026" style="position:absolute;margin-left:-3.75pt;margin-top:357pt;width:116.25pt;height:7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kilgIAAF0FAAAOAAAAZHJzL2Uyb0RvYy54bWysVEtPGzEQvlfqf7B8L7ubJpCu2KCUKFWl&#10;FBBQcZ54vQ/V63Ft50F/fcfeDQTooap6sTwPz+PzN3N+se8U20rrWtQFz05SzqQWWLa6Lvj3++WH&#10;KWfOgy5BoZYFf5SOX8zevzvfmVyOsEFVSssoiHb5zhS88d7kSeJEIztwJ2ikJmOFtgNPoq2T0sKO&#10;oncqGaXpabJDWxqLQjpH2kVv5LMYv6qk8NdV5aRnquBUm4+njec6nMnsHPLagmlaMZQB/1BFB62m&#10;pE+hFuCBbWz7JlTXCosOK38isEuwqlohYw/UTZa+6uauASNjLwSOM08wuf8XVlxtbyxrS/q7EWca&#10;OvqjW9zoUpbsltADXSvJyEZA7YzLyf/O3NjQqjMrFD8cGZIXliC4wWdf2S74UqNsH1F/fEJd7j0T&#10;pMzGZ6cfzyacCbJlaZpmo0lIl0B+eG6s818kdixcCm5DgaG6CDlsV873/ge/WB6qtly2SkXB1utL&#10;ZdkWiAfj5TT7vIhv1ab7hmWvJjqlAyFITbTp1dODmupxfZhYmzuOrzTbFXw0GVMEJoCIXCnwdO0M&#10;Qet0zRmomiZEeBsTv3g9hH1TnWuglL128jdVhPYX4Jr+SUwxAKl0QEHGgRjQev6mcFtj+UhEsNhP&#10;iDNi2VK0FTh/A5ZGgvqiMffXdFQKqVkcbpw1aH/9SR/8ialk5WxHI0ZA/NyAlZypr5o4/Ckbj8NM&#10;RmE8ORuRYI8t62OL3nSXSL+X0UIxIl6Dv1eHa2Wxe6BtMA9ZyQRaUO4e8kG49P3o0z4Rcj6PbjSH&#10;BvxK3xkRggecAo73+wewZiCcJ65e4WEcIX9Fud43vNQ433is2sjHZ1yHEaEZjtQZ9k1YEsdy9Hre&#10;irPfAAAA//8DAFBLAwQUAAYACAAAACEAZB1wwOEAAAAKAQAADwAAAGRycy9kb3ducmV2LnhtbEyP&#10;y07DMBBF90j8gzVIbFDrJJCmSuNUqCqPDRINfIBru0lEPI5sNw1/z7CC3Yzm6M651Xa2A5uMD71D&#10;AekyAWZQOd1jK+Dz42mxBhaiRC0Hh0bAtwmwra+vKllqd8GDmZrYMgrBUEoBXYxjyXlQnbEyLN1o&#10;kG4n562MtPqWay8vFG4HniXJilvZI33o5Gh2nVFfzdkKWN2H6eVN+SZXr7u7/f5g0/f+WYjbm/lx&#10;AyyaOf7B8KtP6lCT09GdUQc2CFgUOZECivSBOhGQZTkNRwHrIs2B1xX/X6H+AQAA//8DAFBLAQIt&#10;ABQABgAIAAAAIQC2gziS/gAAAOEBAAATAAAAAAAAAAAAAAAAAAAAAABbQ29udGVudF9UeXBlc10u&#10;eG1sUEsBAi0AFAAGAAgAAAAhADj9If/WAAAAlAEAAAsAAAAAAAAAAAAAAAAALwEAAF9yZWxzLy5y&#10;ZWxzUEsBAi0AFAAGAAgAAAAhAGvVqSKWAgAAXQUAAA4AAAAAAAAAAAAAAAAALgIAAGRycy9lMm9E&#10;b2MueG1sUEsBAi0AFAAGAAgAAAAhAGQdcMDhAAAACgEAAA8AAAAAAAAAAAAAAAAA8AQAAGRycy9k&#10;b3ducmV2LnhtbFBLBQYAAAAABAAEAPMAAAD+BQAAAAA=&#10;" fillcolor="#dce6f2" strokecolor="#385d8a" strokeweight="2pt">
                <v:path arrowok="t"/>
              </v:roundrect>
            </w:pict>
          </mc:Fallback>
        </mc:AlternateContent>
      </w:r>
      <w:r>
        <w:rPr>
          <w:noProof/>
        </w:rPr>
        <mc:AlternateContent>
          <mc:Choice Requires="wps">
            <w:drawing>
              <wp:anchor distT="0" distB="0" distL="114299" distR="114299" simplePos="0" relativeHeight="251724800" behindDoc="0" locked="0" layoutInCell="1" allowOverlap="1">
                <wp:simplePos x="0" y="0"/>
                <wp:positionH relativeFrom="column">
                  <wp:posOffset>628649</wp:posOffset>
                </wp:positionH>
                <wp:positionV relativeFrom="paragraph">
                  <wp:posOffset>4248150</wp:posOffset>
                </wp:positionV>
                <wp:extent cx="0" cy="285750"/>
                <wp:effectExtent l="95250" t="0" r="38100" b="381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3CFA57" id="Straight Arrow Connector 30" o:spid="_x0000_s1026" type="#_x0000_t32" style="position:absolute;margin-left:49.5pt;margin-top:334.5pt;width:0;height:22.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3A9gEAAOADAAAOAAAAZHJzL2Uyb0RvYy54bWysU8GO0zAQvSPxD5bvNGmh0I2arqBluSxQ&#10;qfABU9tJLBzbGpum/XvGTlp24Ya4WPaM5/nNm+f1/bk37KQwaGdrPp+VnCkrnNS2rfn3bw+vVpyF&#10;CFaCcVbV/KICv9+8fLEefKUWrnNGKmQEYkM1+Jp3MfqqKILoVA9h5ryylGwc9hDpiG0hEQZC702x&#10;KMu3xeBQenRChUDR3Zjkm4zfNErEr00TVGSm5sQt5hXzekxrsVlD1SL4TouJBvwDix60pUdvUDuI&#10;wH6i/guq1wJdcE2cCdcXrmm0ULkH6mZe/tHNoQOvci8kTvA3mcL/gxVfTntkWtb8NcljoacZHSKC&#10;brvI3iO6gW2dtaSjQ0ZXSK/Bh4rKtnaPqWNxtgf/6MSPQLniWTIdgh+vnRvs03VqmZ2z/peb/uoc&#10;mRiDgqKL1fLdMj9VQHWt8xjiJ+V6ljY1DxPHG7l5lh9OjyEmHlBdC9Kj1j1oY/KsjWVDze+WiyVn&#10;AshxjYFI296TBsG2nIFpycoiYkYMzmiZqhNOwPa4NchOQHZ687Caf9iNlzqQaozeLctyslWA+NnJ&#10;MTwvr3GiNsFkms/wE+cdhG6syanRoRG0+WglixdPA4I0l5QgLGMTMZWtPvX+W/a0Ozp52eN1NmSj&#10;XDZZPvn06Zn2Tz/m5hcAAAD//wMAUEsDBBQABgAIAAAAIQDXBJr43wAAAAkBAAAPAAAAZHJzL2Rv&#10;d25yZXYueG1sTI9BS8NAEIXvgv9hGcGb3aRItGkmpQiFHhRsFOxxm51mU7OzIbtt479366XeZuY9&#10;3nyvWIy2EycafOsYIZ0kIIhrp1tuED4/Vg/PIHxQrFXnmBB+yMOivL0pVK7dmTd0qkIjYgj7XCGY&#10;EPpcSl8bsspPXE8ctb0brApxHRqpB3WO4baT0yTJpFUtxw9G9fRiqP6ujhbha51mabU1Swqrw9vr&#10;+3SrNoc14v3duJyDCDSGqxku+BEdysi0c0fWXnQIs1msEhCy7DJEw99hh/CUPiYgy0L+b1D+AgAA&#10;//8DAFBLAQItABQABgAIAAAAIQC2gziS/gAAAOEBAAATAAAAAAAAAAAAAAAAAAAAAABbQ29udGVu&#10;dF9UeXBlc10ueG1sUEsBAi0AFAAGAAgAAAAhADj9If/WAAAAlAEAAAsAAAAAAAAAAAAAAAAALwEA&#10;AF9yZWxzLy5yZWxzUEsBAi0AFAAGAAgAAAAhAPn5XcD2AQAA4AMAAA4AAAAAAAAAAAAAAAAALgIA&#10;AGRycy9lMm9Eb2MueG1sUEsBAi0AFAAGAAgAAAAhANcEmvjfAAAACQEAAA8AAAAAAAAAAAAAAAAA&#10;UAQAAGRycy9kb3ducmV2LnhtbFBLBQYAAAAABAAEAPMAAABc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23776" behindDoc="0" locked="0" layoutInCell="1" allowOverlap="1">
                <wp:simplePos x="0" y="0"/>
                <wp:positionH relativeFrom="column">
                  <wp:posOffset>628650</wp:posOffset>
                </wp:positionH>
                <wp:positionV relativeFrom="paragraph">
                  <wp:posOffset>4248149</wp:posOffset>
                </wp:positionV>
                <wp:extent cx="452437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24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8B2B20" id="Straight Connector 29" o:spid="_x0000_s1026" style="position:absolute;flip:x;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34.5pt" to="405.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rq6QEAAL4DAAAOAAAAZHJzL2Uyb0RvYy54bWysU02P0zAQvSPxHyzfadLSwjZquhKtCoeF&#10;rVT4AVPHSSz8JY9puv+esdN2d+GGuFjjGc/zvOfn1f3ZaHaSAZWzNZ9OSs6kFa5Rtqv5j++7d3ec&#10;YQTbgHZW1vxJIr9fv32zGnwlZ653upGBEYjFavA172P0VVGg6KUBnDgvLRVbFwxE2oauaAIMhG50&#10;MSvLD8XgQuODExKRstuxyNcZv22liI9tizIyXXOaLeY15PWY1mK9gqoL4HslLmPAP0xhQFm69Aa1&#10;hQjsV1B/QRklgkPXxolwpnBtq4TMHIjNtPyDzaEHLzMXEgf9TSb8f7Di22kfmGpqPltyZsHQGx1i&#10;ANX1kW2ctaSgC4yKpNTgsaKGjd2HxFWc7cE/OPETqVa8KqYN+vHYuQ2GtVr5L2SQLBLRZuf8Bk+3&#10;N5DnyAQl54vZ/P3HBWfiWiugShDpRh8wfpbOsBTUXCub5IEKTg8Y0xDPR1Laup3SOj+xtmyo+XIx&#10;S8hARms1RAqNJ+poO85Ad+RgEUNGRKdVk7oTDobuuNGBnYBcNN/dTT9tx0M9NHLMLhdleXETQvzq&#10;mjE9La95Gu0Ck8d8hZ/YbAH7sSeXktzUom26X2YjXyg+S5uio2ue9uGqP5kkt10MnVz4ck/xy2+3&#10;/g0AAP//AwBQSwMEFAAGAAgAAAAhABBRQUPdAAAACgEAAA8AAABkcnMvZG93bnJldi54bWxMj0FL&#10;w0AQhe+C/2EZwZvdRDC0MZsShFxUEKOX3jbZMRubnQ3ZbZv+e6cg6G1m3uPN94rt4kZxxDkMnhSk&#10;qwQEUufNQL2Cz4/6bg0iRE1Gj55QwRkDbMvrq0Lnxp/oHY9N7AWHUMi1AhvjlEsZOotOh5WfkFj7&#10;8rPTkde5l2bWJw53o7xPkkw6PRB/sHrCJ4vdvjk4BXU72JfK1/3r2X1js6921dvzTqnbm6V6BBFx&#10;iX9muOAzOpTM1PoDmSBGBZsNV4kKsuwysGGdpg8g2t+LLAv5v0L5AwAA//8DAFBLAQItABQABgAI&#10;AAAAIQC2gziS/gAAAOEBAAATAAAAAAAAAAAAAAAAAAAAAABbQ29udGVudF9UeXBlc10ueG1sUEsB&#10;Ai0AFAAGAAgAAAAhADj9If/WAAAAlAEAAAsAAAAAAAAAAAAAAAAALwEAAF9yZWxzLy5yZWxzUEsB&#10;Ai0AFAAGAAgAAAAhAAJTyurpAQAAvgMAAA4AAAAAAAAAAAAAAAAALgIAAGRycy9lMm9Eb2MueG1s&#10;UEsBAi0AFAAGAAgAAAAhABBRQUPdAAAACgEAAA8AAAAAAAAAAAAAAAAAQwQAAGRycy9kb3ducmV2&#10;LnhtbFBLBQYAAAAABAAEAPMAAABNBQAAAAA=&#10;" strokecolor="#4a7ebb">
                <o:lock v:ext="edit" shapetype="f"/>
              </v:line>
            </w:pict>
          </mc:Fallback>
        </mc:AlternateContent>
      </w:r>
      <w:r>
        <w:rPr>
          <w:noProof/>
        </w:rPr>
        <mc:AlternateContent>
          <mc:Choice Requires="wps">
            <w:drawing>
              <wp:anchor distT="0" distB="0" distL="114299" distR="114299" simplePos="0" relativeHeight="251722752" behindDoc="0" locked="0" layoutInCell="1" allowOverlap="1">
                <wp:simplePos x="0" y="0"/>
                <wp:positionH relativeFrom="column">
                  <wp:posOffset>5153024</wp:posOffset>
                </wp:positionH>
                <wp:positionV relativeFrom="paragraph">
                  <wp:posOffset>3952875</wp:posOffset>
                </wp:positionV>
                <wp:extent cx="0" cy="295275"/>
                <wp:effectExtent l="0" t="0" r="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8BFB11" id="Straight Connector 28"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75pt,311.25pt" to="405.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3p3gEAALMDAAAOAAAAZHJzL2Uyb0RvYy54bWysU01v2zAMvQ/YfxB0X+wEy9YacQosQXbp&#10;tgDZfgAjy7ZQfUHU4uTfj5KdtN1uQy8C9Ug+8T3Tq4ez0ewkAypnaz6flZxJK1yjbFfzXz93H+44&#10;wwi2Ae2srPlFIn9Yv3+3GnwlF653upGBEYnFavA172P0VVGg6KUBnDkvLSVbFwxEuoauaAIMxG50&#10;sSjLT8XgQuODExKR0O2Y5OvM37ZSxB9tizIyXXOaLeYz5POYzmK9gqoL4HslpjHgP6YwoCw9eqPa&#10;QgT2O6h/qIwSwaFr40w4U7i2VUJmDaRmXv6l5tCDl1kLmYP+ZhO+Ha34ftoHppqaL+hLWTD0jQ4x&#10;gOr6yDbOWnLQBUZJcmrwWFHDxu5D0irO9uAfnXhCyhWvkumCfiw7t8GkchLLztn5y815eY5MjKAg&#10;dHG/XHxepqcKqK59PmD8Kp1hKai5VjZ5AhWcHjGOpdeSBFu3U1oTDpW2bKg5cS45E0Db1WqIFBpP&#10;etF2nIHuaG1FDJkRnVZN6k7NGLrjRgd2Alqdj7u7+ZftWNRDI0f0flmW0wohxG+uGeF5ecVJxUST&#10;Fb3iTzNvAfuxJ6cm4dqm92Xe3knis58pOrrmsg9X02kzMvu0xWn1Xt4pfvmvrf8AAAD//wMAUEsD&#10;BBQABgAIAAAAIQDDE6kM4AAAAAsBAAAPAAAAZHJzL2Rvd25yZXYueG1sTI9BT8MwDIXvSPyHyEjc&#10;WNpKK6U0nWDSJi5IsKGds8ZrOxqnarKt9NdjxAFu9ntPz5+LxWg7ccbBt44UxLMIBFLlTEu1go/t&#10;6i4D4YMmoztHqOALPSzK66tC58Zd6B3Pm1ALLiGfawVNCH0upa8atNrPXI/E3sENVgdeh1qaQV+4&#10;3HYyiaJUWt0SX2h0j8sGq8/NySqYTLZ8e2nW0+vz7n6a1367Wu+OSt3ejE+PIAKO4S8MP/iMDiUz&#10;7d2JjBedgiyO5xxVkCYJD5z4VfaspA8RyLKQ/38ovwEAAP//AwBQSwECLQAUAAYACAAAACEAtoM4&#10;kv4AAADhAQAAEwAAAAAAAAAAAAAAAAAAAAAAW0NvbnRlbnRfVHlwZXNdLnhtbFBLAQItABQABgAI&#10;AAAAIQA4/SH/1gAAAJQBAAALAAAAAAAAAAAAAAAAAC8BAABfcmVscy8ucmVsc1BLAQItABQABgAI&#10;AAAAIQBBqa3p3gEAALMDAAAOAAAAAAAAAAAAAAAAAC4CAABkcnMvZTJvRG9jLnhtbFBLAQItABQA&#10;BgAIAAAAIQDDE6kM4AAAAAsBAAAPAAAAAAAAAAAAAAAAADgEAABkcnMvZG93bnJldi54bWxQSwUG&#10;AAAAAAQABADzAAAARQUAAAAA&#10;" strokecolor="#4a7ebb">
                <o:lock v:ext="edit" shapetype="f"/>
              </v:line>
            </w:pict>
          </mc:Fallback>
        </mc:AlternateContent>
      </w:r>
      <w:r>
        <w:rPr>
          <w:noProof/>
        </w:rPr>
        <mc:AlternateContent>
          <mc:Choice Requires="wps">
            <w:drawing>
              <wp:anchor distT="0" distB="0" distL="114299" distR="114299" simplePos="0" relativeHeight="251721728" behindDoc="0" locked="0" layoutInCell="1" allowOverlap="1">
                <wp:simplePos x="0" y="0"/>
                <wp:positionH relativeFrom="column">
                  <wp:posOffset>628649</wp:posOffset>
                </wp:positionH>
                <wp:positionV relativeFrom="paragraph">
                  <wp:posOffset>2562225</wp:posOffset>
                </wp:positionV>
                <wp:extent cx="0" cy="333375"/>
                <wp:effectExtent l="95250" t="0" r="57150" b="476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AA278DC" id="Straight Arrow Connector 27" o:spid="_x0000_s1026" type="#_x0000_t32" style="position:absolute;margin-left:49.5pt;margin-top:201.75pt;width:0;height:26.2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NO9QEAAOADAAAOAAAAZHJzL2Uyb0RvYy54bWysU8GO0zAQvSPxD5bvNGmh7G7UdAUty2VZ&#10;KhU+YGo7iYVjW2PTtH/P2EnLLtwQOVj2jOfNvOeX1f2pN+yoMGhnaz6flZwpK5zUtq35928Pb245&#10;CxGsBOOsqvlZBX6/fv1qNfhKLVznjFTICMSGavA172L0VVEE0akewsx5ZSnZOOwh0hHbQiIMhN6b&#10;YlGW74vBofTohAqBotsxydcZv2mUiF+bJqjITM1ptphXzOshrcV6BVWL4DstpjHgH6boQVtqeoXa&#10;QgT2E/VfUL0W6IJr4ky4vnBNo4XKHIjNvPyDzb4DrzIXEif4q0zh/8GKp+MOmZY1X9xwZqGnN9pH&#10;BN12kX1AdAPbOGtJR4eMrpBegw8VlW3sDhNjcbJ7/+jEj0C54kUyHYIfr50a7NN1osxOWf/zVX91&#10;ikyMQUHRt/TdLFOrAqpLnccQPyvXs7SpeZhmvA43z/LD8THEsfBSkJpa96CNoThUxrKh5nfLxZIz&#10;AeS4xkCkbe9Jg2BbzsC0ZGURMSMGZ7RM1ak4YHvYGGRHIDu9e7idf9yOlzqQaozeLctyslWA+MXJ&#10;MTwvL3HiNMFkfi/w08xbCN1Yk1OjQyNo88lKFs+eHgjSu0z6GJsGU9nqE/ffsqfdwcnzDi9vQzbK&#10;bSfLJ58+P9P++Y+5/gUAAP//AwBQSwMEFAAGAAgAAAAhAD/FALTfAAAACQEAAA8AAABkcnMvZG93&#10;bnJldi54bWxMj8FOwzAQRO9I/IO1SNyonZZGNMSpqkqVegCJBiR6dJMlTonXUey24e9ZuMBxZ0cz&#10;b/Ll6DpxxiG0njQkEwUCqfJ1S42Gt9fN3QOIEA3VpvOEGr4wwLK4vspNVvsL7fBcxkZwCIXMaLAx&#10;9pmUobLoTJj4Hol/H35wJvI5NLIezIXDXSenSqXSmZa4wZoe1xarz/LkNLxvkzQp93aFcXN8fnqZ&#10;7s3uuNX69mZcPYKIOMY/M/zgMzoUzHTwJ6qD6DQsFjwlarhXszkINvwKBxbmqQJZ5PL/guIbAAD/&#10;/wMAUEsBAi0AFAAGAAgAAAAhALaDOJL+AAAA4QEAABMAAAAAAAAAAAAAAAAAAAAAAFtDb250ZW50&#10;X1R5cGVzXS54bWxQSwECLQAUAAYACAAAACEAOP0h/9YAAACUAQAACwAAAAAAAAAAAAAAAAAvAQAA&#10;X3JlbHMvLnJlbHNQSwECLQAUAAYACAAAACEAMW6jTvUBAADgAwAADgAAAAAAAAAAAAAAAAAuAgAA&#10;ZHJzL2Uyb0RvYy54bWxQSwECLQAUAAYACAAAACEAP8UAtN8AAAAJAQAADwAAAAAAAAAAAAAAAABP&#10;BAAAZHJzL2Rvd25yZXYueG1sUEsFBgAAAAAEAAQA8wAAAFsFA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20704" behindDoc="0" locked="0" layoutInCell="1" allowOverlap="1">
                <wp:simplePos x="0" y="0"/>
                <wp:positionH relativeFrom="column">
                  <wp:posOffset>628650</wp:posOffset>
                </wp:positionH>
                <wp:positionV relativeFrom="paragraph">
                  <wp:posOffset>2562224</wp:posOffset>
                </wp:positionV>
                <wp:extent cx="452437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24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9C17A7" id="Straight Connector 26" o:spid="_x0000_s1026" style="position:absolute;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01.75pt" to="405.7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qO6QEAAL4DAAAOAAAAZHJzL2Uyb0RvYy54bWysU8GO0zAQvSPxD5bvNGlpl92o6Uq0KhwW&#10;qFT4gKljJxaObXlM0/49Y6ft7sINcbHGM57nec/Py8dTb9hRBtTO1nw6KTmTVrhG27bmP75v391z&#10;hhFsA8ZZWfOzRP64evtmOfhKzlznTCMDIxCL1eBr3sXoq6JA0ckecOK8tFRULvQQaRvaogkwEHpv&#10;illZ3hWDC40PTkhEym7GIl9lfKWkiN+UQhmZqTnNFvMa8npIa7FaQtUG8J0WlzHgH6boQVu69Aa1&#10;gQjsV9B/QfVaBIdOxYlwfeGU0kJmDsRmWv7BZt+Bl5kLiYP+JhP+P1jx9bgLTDc1n91xZqGnN9rH&#10;ALrtIls7a0lBFxgVSanBY0UNa7sLias42b1/cuInUq14VUwb9OOxkwo9U0b7z2SQLBLRZqf8Bufb&#10;G8hTZIKS88Vs/v7DgjNxrRVQJYh0ow8YP0nXsxTU3Gib5IEKjk8Y0xDPR1Lauq02Jj+xsWyo+cNi&#10;lpCBjKYMRAp7T9TRtpyBacnBIoaMiM7oJnUnHAztYW0COwK5aL69n37cjIc6aOSYfViU5cVNCPGL&#10;a8b0tLzmabQLTB7zFX5iswHsxp5cSnJTi7HpfpmNfKH4LG2KDq4578JVfzJJbrsYOrnw5Z7il99u&#10;9RsAAP//AwBQSwMEFAAGAAgAAAAhABnrrpLfAAAACgEAAA8AAABkcnMvZG93bnJldi54bWxMj09L&#10;w0AQxe+C32EZwZvdxH+0MZsShFxUEKOX3jbZaTZtdjZkt2367R1B0NvMvMeb38vXsxvEEafQe1KQ&#10;LhIQSK03PXUKvj6rmyWIEDUZPXhCBWcMsC4uL3KdGX+iDzzWsRMcQiHTCmyMYyZlaC06HRZ+RGJt&#10;6yenI69TJ82kTxzuBnmbJI/S6Z74g9UjPlts9/XBKaia3r6Wvurezm6H9b7clO8vG6Wur+byCUTE&#10;Of6Z4Qef0aFgpsYfyAQxKFituEpUcJ/cPYBgwzJNeWh+L7LI5f8KxTcAAAD//wMAUEsBAi0AFAAG&#10;AAgAAAAhALaDOJL+AAAA4QEAABMAAAAAAAAAAAAAAAAAAAAAAFtDb250ZW50X1R5cGVzXS54bWxQ&#10;SwECLQAUAAYACAAAACEAOP0h/9YAAACUAQAACwAAAAAAAAAAAAAAAAAvAQAAX3JlbHMvLnJlbHNQ&#10;SwECLQAUAAYACAAAACEAysj6jukBAAC+AwAADgAAAAAAAAAAAAAAAAAuAgAAZHJzL2Uyb0RvYy54&#10;bWxQSwECLQAUAAYACAAAACEAGeuukt8AAAAKAQAADwAAAAAAAAAAAAAAAABDBAAAZHJzL2Rvd25y&#10;ZXYueG1sUEsFBgAAAAAEAAQA8wAAAE8FAAAAAA==&#10;" strokecolor="#4a7ebb">
                <o:lock v:ext="edit" shapetype="f"/>
              </v:line>
            </w:pict>
          </mc:Fallback>
        </mc:AlternateContent>
      </w:r>
      <w:r>
        <w:rPr>
          <w:noProof/>
        </w:rPr>
        <mc:AlternateContent>
          <mc:Choice Requires="wps">
            <w:drawing>
              <wp:anchor distT="0" distB="0" distL="114299" distR="114299" simplePos="0" relativeHeight="251719680" behindDoc="0" locked="0" layoutInCell="1" allowOverlap="1">
                <wp:simplePos x="0" y="0"/>
                <wp:positionH relativeFrom="column">
                  <wp:posOffset>5153024</wp:posOffset>
                </wp:positionH>
                <wp:positionV relativeFrom="paragraph">
                  <wp:posOffset>2266950</wp:posOffset>
                </wp:positionV>
                <wp:extent cx="0" cy="295275"/>
                <wp:effectExtent l="0" t="0" r="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2E14C2" id="Straight Connector 25"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75pt,178.5pt" to="405.7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933wEAALMDAAAOAAAAZHJzL2Uyb0RvYy54bWysU01v2zAMvQ/YfxB0X+wEy9YacQosQXbp&#10;tgDZfgAjy7ZQfUHU4uTfj5KdtN1uQy8CRYqPfM/Pq4ez0ewkAypnaz6flZxJK1yjbFfzXz93H+44&#10;wwi2Ae2srPlFIn9Yv3+3GnwlF653upGBEYjFavA172P0VVGg6KUBnDkvLRVbFwxEuoauaAIMhG50&#10;sSjLT8XgQuODExKRstuxyNcZv22liD/aFmVkuua0W8xnyOcxncV6BVUXwPdKTGvAf2xhQFkaeoPa&#10;QgT2O6h/oIwSwaFr40w4U7i2VUJmDsRmXv7F5tCDl5kLiYP+JhO+Haz4ftoHppqaL5acWTD0jQ4x&#10;gOr6yDbOWlLQBUZFUmrwWFHDxu5D4irO9uAfnXhCqhWviumCfnx2boNJz4ksO2flLzfl5TkyMSYF&#10;ZRf3y8XnPKqA6trnA8av0hmWgpprZZMmUMHpEWOaDNX1SUpbt1Na5++qLRtqTphETQC5q9UQKTSe&#10;+KLtOAPdkW1FDBkRnVZN6k44GLrjRgd2ArLOx93d/Mt2fNRDI8fs/bIsJwshxG+uGdPz8pqn1SaY&#10;vOYr/LTzFrAfe3IpaUwt2qb5Mrt3ovisZ4qOrrnsw1V0ckZum1ycrPfyTvHLf239BwAA//8DAFBL&#10;AwQUAAYACAAAACEAjlbLyOEAAAALAQAADwAAAGRycy9kb3ducmV2LnhtbEyPwU7DMAyG70i8Q2Qk&#10;biwto6zq6k4waRMXpLGhnbPGawtNUjXZVvr0GHGAo+1Pv78/XwymFWfqfeMsQjyJQJAtnW5shfC+&#10;W92lIHxQVqvWWUL4Ig+L4voqV5l2F/tG522oBIdYnymEOoQuk9KXNRnlJ64jy7ej640KPPaV1L26&#10;cLhp5X0UPUqjGssfatXRsqbyc3syCKNOl5uXej2+Pu9nY1L53Wq9/0C8vRme5iACDeEPhh99VoeC&#10;nQ7uZLUXLUIaxwmjCNNkxqWY+N0cEB6iaQKyyOX/DsU3AAAA//8DAFBLAQItABQABgAIAAAAIQC2&#10;gziS/gAAAOEBAAATAAAAAAAAAAAAAAAAAAAAAABbQ29udGVudF9UeXBlc10ueG1sUEsBAi0AFAAG&#10;AAgAAAAhADj9If/WAAAAlAEAAAsAAAAAAAAAAAAAAAAALwEAAF9yZWxzLy5yZWxzUEsBAi0AFAAG&#10;AAgAAAAhADfhr3ffAQAAswMAAA4AAAAAAAAAAAAAAAAALgIAAGRycy9lMm9Eb2MueG1sUEsBAi0A&#10;FAAGAAgAAAAhAI5Wy8jhAAAACwEAAA8AAAAAAAAAAAAAAAAAOQQAAGRycy9kb3ducmV2LnhtbFBL&#10;BQYAAAAABAAEAPMAAABHBQAAAAA=&#10;" strokecolor="#4a7ebb">
                <o:lock v:ext="edit" shapetype="f"/>
              </v:line>
            </w:pict>
          </mc:Fallback>
        </mc:AlternateContent>
      </w:r>
      <w:r>
        <w:rPr>
          <w:noProof/>
        </w:rPr>
        <mc:AlternateContent>
          <mc:Choice Requires="wps">
            <w:drawing>
              <wp:anchor distT="0" distB="0" distL="114299" distR="114299" simplePos="0" relativeHeight="251718656" behindDoc="0" locked="0" layoutInCell="1" allowOverlap="1">
                <wp:simplePos x="0" y="0"/>
                <wp:positionH relativeFrom="column">
                  <wp:posOffset>628649</wp:posOffset>
                </wp:positionH>
                <wp:positionV relativeFrom="paragraph">
                  <wp:posOffset>981075</wp:posOffset>
                </wp:positionV>
                <wp:extent cx="0" cy="285750"/>
                <wp:effectExtent l="95250" t="0" r="38100" b="381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04678D" id="Straight Arrow Connector 24" o:spid="_x0000_s1026" type="#_x0000_t32" style="position:absolute;margin-left:49.5pt;margin-top:77.25pt;width:0;height:22.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N9gEAAOADAAAOAAAAZHJzL2Uyb0RvYy54bWysU8GO0zAQvSPxD5bvNGm1hd2o6QpaymWB&#10;SoUPmNpOYuHY1tg07d8zdtKyCzfExRrPeF7evHlZPZ57w04Kg3a25vNZyZmywklt25p//7Z7c89Z&#10;iGAlGGdVzS8q8Mf161erwVdq4TpnpEJGIDZUg695F6OviiKITvUQZs4rS8XGYQ+RrtgWEmEg9N4U&#10;i7J8WwwOpUcnVAiU3Y5Fvs74TaNE/No0QUVmak7cYj4xn8d0FusVVC2C77SYaMA/sOhBW/roDWoL&#10;EdhP1H9B9VqgC66JM+H6wjWNFirPQNPMyz+mOXTgVZ6FxAn+JlP4f7Diy2mPTMuaL+44s9DTjg4R&#10;QbddZO8R3cA2zlrS0SGjJ6TX4ENFbRu7xzSxONuDf3LiR6Ba8aKYLsGPz84N9uk5jczOWf/LTX91&#10;jkyMSUHZxf3y3TKvpoDq2ucxxE/K9SwFNQ8Txxu5eZYfTk8hJh5QXRvSR63baWPyro1lQ80flosl&#10;ZwLIcY2BSGHvSYNgW87AtGRlETEjBme0TN0JJ2B73BhkJyA73e3u5x+246MOpBqzD8uynGwVIH52&#10;ckzPy2ueqE0wmeYL/MR5C6Ebe3JpdGgEbT5ayeLF04Ig7SUVCMvYRExlq0+z/5Y9RUcnL3u87oZs&#10;lNsmyyefPr9T/PzHXP8CAAD//wMAUEsDBBQABgAIAAAAIQCTiEHH3gAAAAkBAAAPAAAAZHJzL2Rv&#10;d25yZXYueG1sTI9BS8NAEIXvgv9hGcGb3aSYYmI2pQiFHhRsFOxxmx2zqdnZkN228d87eqnHefN4&#10;73vlcnK9OOEYOk8K0lkCAqnxpqNWwfvb+u4BRIiajO49oYJvDLCsrq9KXRh/pi2e6tgKDqFQaAU2&#10;xqGQMjQWnQ4zPyDx79OPTkc+x1aaUZ853PVyniQL6XRH3GD1gE8Wm6/66BR8bNJFWu/sCuP68PL8&#10;Ot/p7WGj1O3NtHoEEXGKFzP84jM6VMy090cyQfQK8pynRNaz+wwEG/6EPQt5noGsSvl/QfUDAAD/&#10;/wMAUEsBAi0AFAAGAAgAAAAhALaDOJL+AAAA4QEAABMAAAAAAAAAAAAAAAAAAAAAAFtDb250ZW50&#10;X1R5cGVzXS54bWxQSwECLQAUAAYACAAAACEAOP0h/9YAAACUAQAACwAAAAAAAAAAAAAAAAAvAQAA&#10;X3JlbHMvLnJlbHNQSwECLQAUAAYACAAAACEAftqYDfYBAADgAwAADgAAAAAAAAAAAAAAAAAuAgAA&#10;ZHJzL2Uyb0RvYy54bWxQSwECLQAUAAYACAAAACEAk4hBx94AAAAJAQAADwAAAAAAAAAAAAAAAABQ&#10;BAAAZHJzL2Rvd25yZXYueG1sUEsFBgAAAAAEAAQA8wAAAFsFA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17632" behindDoc="0" locked="0" layoutInCell="1" allowOverlap="1">
                <wp:simplePos x="0" y="0"/>
                <wp:positionH relativeFrom="column">
                  <wp:posOffset>628650</wp:posOffset>
                </wp:positionH>
                <wp:positionV relativeFrom="paragraph">
                  <wp:posOffset>981074</wp:posOffset>
                </wp:positionV>
                <wp:extent cx="452437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24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F527CC" id="Straight Connector 23" o:spid="_x0000_s1026" style="position:absolute;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77.25pt" to="405.7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Ub6QEAAL4DAAAOAAAAZHJzL2Uyb0RvYy54bWysU8GO0zAQvSPxD5bvNGm3hd2o6Uq0KhwW&#10;qFT4gKljJxaObXlM0/49Y6ft7sINcbHGM57nec/Py8dTb9hRBtTO1nw6KTmTVrhG27bmP75v391z&#10;hhFsA8ZZWfOzRP64evtmOfhKzlznTCMDIxCL1eBr3sXoq6JA0ckecOK8tFRULvQQaRvaogkwEHpv&#10;illZvi8GFxofnJCIlN2MRb7K+EpJEb8phTIyU3OaLeY15PWQ1mK1hKoN4DstLmPAP0zRg7Z06Q1q&#10;AxHYr6D/guq1CA6dihPh+sIppYXMHIjNtPyDzb4DLzMXEgf9TSb8f7Di63EXmG5qPrvjzEJPb7SP&#10;AXTbRbZ21pKCLjAqklKDx4oa1nYXEldxsnv/5MRPpFrxqpg26MdjJxV6poz2n8kgWSSizU75Dc63&#10;N5CnyAQl54vZ/O7DgjNxrRVQJYh0ow8YP0nXsxTU3Gib5IEKjk8Y0xDPR1Lauq02Jj+xsWyo+cNi&#10;lpCBjKYMRAp7T9TRtpyBacnBIoaMiM7oJnUnHAztYW0COwK5aL69n37cjIc6aOSYfViU5cVNCPGL&#10;a8b0tLzmabQLTB7zFX5iswHsxp5cSnJTi7HpfpmNfKH4LG2KDq4578JVfzJJbrsYOrnw5Z7il99u&#10;9RsAAP//AwBQSwMEFAAGAAgAAAAhAJcyAXPeAAAACgEAAA8AAABkcnMvZG93bnJldi54bWxMj0FL&#10;w0AQhe+C/2EZwZvdRKy0MZsShFxUEKOX3jbZaTZtdjZkt2367x1B0NvMm8eb7+Wb2Q3ihFPoPSlI&#10;FwkIpNabnjoFX5/V3QpEiJqMHjyhggsG2BTXV7nOjD/TB57q2AkOoZBpBTbGMZMytBadDgs/IvFt&#10;5yenI69TJ82kzxzuBnmfJI/S6Z74g9UjPltsD/XRKaia3r6WvureLm6P9aHclu8vW6Vub+byCUTE&#10;Of6Z4Qef0aFgpsYfyQQxKFivuUpkffmwBMGGVZry0Pwqssjl/wrFNwAAAP//AwBQSwECLQAUAAYA&#10;CAAAACEAtoM4kv4AAADhAQAAEwAAAAAAAAAAAAAAAAAAAAAAW0NvbnRlbnRfVHlwZXNdLnhtbFBL&#10;AQItABQABgAIAAAAIQA4/SH/1gAAAJQBAAALAAAAAAAAAAAAAAAAAC8BAABfcmVscy8ucmVsc1BL&#10;AQItABQABgAIAAAAIQBNvMUb6QEAAL4DAAAOAAAAAAAAAAAAAAAAAC4CAABkcnMvZTJvRG9jLnht&#10;bFBLAQItABQABgAIAAAAIQCXMgFz3gAAAAoBAAAPAAAAAAAAAAAAAAAAAEMEAABkcnMvZG93bnJl&#10;di54bWxQSwUGAAAAAAQABADzAAAATgUAAAAA&#10;" strokecolor="#4a7ebb">
                <o:lock v:ext="edit" shapetype="f"/>
              </v:line>
            </w:pict>
          </mc:Fallback>
        </mc:AlternateContent>
      </w:r>
      <w:r>
        <w:rPr>
          <w:noProof/>
        </w:rPr>
        <mc:AlternateContent>
          <mc:Choice Requires="wps">
            <w:drawing>
              <wp:anchor distT="0" distB="0" distL="114299" distR="114299" simplePos="0" relativeHeight="251716608" behindDoc="0" locked="0" layoutInCell="1" allowOverlap="1">
                <wp:simplePos x="0" y="0"/>
                <wp:positionH relativeFrom="column">
                  <wp:posOffset>5153024</wp:posOffset>
                </wp:positionH>
                <wp:positionV relativeFrom="paragraph">
                  <wp:posOffset>685800</wp:posOffset>
                </wp:positionV>
                <wp:extent cx="0" cy="295275"/>
                <wp:effectExtent l="0" t="0" r="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72F3E3" id="Straight Connector 22"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75pt,54pt" to="405.7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qH3gEAALMDAAAOAAAAZHJzL2Uyb0RvYy54bWysU02P0zAQvSPxHyzfadKIwm7UdCValcsC&#10;KxV+wNRxEgt/yWOa9t8zdtLuLtwQF2v8ZuZ53stk/XA2mp1kQOVsw5eLkjNphWuV7Rv+4/v+3R1n&#10;GMG2oJ2VDb9I5A+bt2/Wo69l5QanWxkYkVisR9/wIUZfFwWKQRrAhfPSUrJzwUCka+iLNsBI7EYX&#10;VVl+KEYXWh+ckIiE7qYk32T+rpMifus6lJHphtNsMZ8hn8d0Fps11H0APygxjwH/MIUBZenRG9UO&#10;IrBfQf1FZZQIDl0XF8KZwnWdEjJrIDXL8g81hwG8zFrIHPQ3m/D/0Yqvp6fAVNvwquLMgqFvdIgB&#10;VD9EtnXWkoMuMEqSU6PHmhq29ikkreJsD/7RiZ9IueJVMl3QT2XnLphUTmLZOTt/uTkvz5GJCRSE&#10;Vver6uMqPVVAfe3zAeNn6QxLQcO1sskTqOH0iHEqvZYk2Lq90ppwqLVlY8OJc8WZANquTkOk0HjS&#10;i7bnDHRPaytiyIzotGpTd2rG0B+3OrAT0Oq8398tP+2mogFaOaH3q7KcVwghfnHtBC/LK04qZpqs&#10;6BV/mnkHOEw9OTUL1za9L/P2zhKf/UzR0bWXp3A1nTYjs89bnFbv5Z3il//a5jcAAAD//wMAUEsD&#10;BBQABgAIAAAAIQDBhjhk3wAAAAsBAAAPAAAAZHJzL2Rvd25yZXYueG1sTI/BTsMwEETvlfgHa5G4&#10;tU4QgSjEqaBSKy5I0KKe3XiJA/E6it025OtZxAGOO/M0O1MuR9eJEw6h9aQgXSQgkGpvWmoUvO3W&#10;8xxEiJqM7jyhgi8MsKwuZqUujD/TK562sREcQqHQCmyMfSFlqC06HRa+R2Lv3Q9ORz6HRppBnznc&#10;dfI6SW6l0y3xB6t7XFmsP7dHp2Ay+erlyW6m58f93ZQ1Ybfe7D+UurocH+5BRBzjHww/9bk6VNzp&#10;4I9kgugU5GmaMcpGkvMoJn6VAyvZTQayKuX/DdU3AAAA//8DAFBLAQItABQABgAIAAAAIQC2gziS&#10;/gAAAOEBAAATAAAAAAAAAAAAAAAAAAAAAABbQ29udGVudF9UeXBlc10ueG1sUEsBAi0AFAAGAAgA&#10;AAAhADj9If/WAAAAlAEAAAsAAAAAAAAAAAAAAAAALwEAAF9yZWxzLy5yZWxzUEsBAi0AFAAGAAgA&#10;AAAhADmBGofeAQAAswMAAA4AAAAAAAAAAAAAAAAALgIAAGRycy9lMm9Eb2MueG1sUEsBAi0AFAAG&#10;AAgAAAAhAMGGOGTfAAAACwEAAA8AAAAAAAAAAAAAAAAAOAQAAGRycy9kb3ducmV2LnhtbFBLBQYA&#10;AAAABAAEAPMAAABEBQAAAAA=&#10;" strokecolor="#4a7ebb">
                <o:lock v:ext="edit" shapetype="f"/>
              </v:line>
            </w:pict>
          </mc:Fallback>
        </mc:AlternateContent>
      </w:r>
      <w:r>
        <w:rPr>
          <w:noProof/>
        </w:rPr>
        <mc:AlternateContent>
          <mc:Choice Requires="wps">
            <w:drawing>
              <wp:anchor distT="4294967295" distB="4294967295" distL="114300" distR="114300" simplePos="0" relativeHeight="251715584" behindDoc="0" locked="0" layoutInCell="1" allowOverlap="1">
                <wp:simplePos x="0" y="0"/>
                <wp:positionH relativeFrom="column">
                  <wp:posOffset>3705225</wp:posOffset>
                </wp:positionH>
                <wp:positionV relativeFrom="paragraph">
                  <wp:posOffset>3390899</wp:posOffset>
                </wp:positionV>
                <wp:extent cx="723900" cy="0"/>
                <wp:effectExtent l="0" t="76200" r="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D16A61A" id="Straight Arrow Connector 20" o:spid="_x0000_s1026" type="#_x0000_t32" style="position:absolute;margin-left:291.75pt;margin-top:267pt;width:57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Yx9wEAAOADAAAOAAAAZHJzL2Uyb0RvYy54bWysU02P0zAQvSPxHyzfadJCYTdquoKWclmg&#10;0sIPmHWcxMKxrRnTtP+esdN2WbghLpY9H2/evBmv7o6DFQeNZLyr5XxWSqGd8o1xXS2/f9u9upGC&#10;IrgGrHe6lidN8m798sVqDJVe+N7bRqNgEEfVGGrZxxiqoiDV6wFo5oN27Gw9DhD5iV3RIIyMPthi&#10;UZZvi9FjE9ArTcTW7eSU64zftlrFr21LOgpbS+YW84n5fExnsV5B1SGE3qgzDfgHFgMYx0WvUFuI&#10;IH6i+QtqMAo9+TbOlB8K37ZG6dwDdzMv/+jmoYegcy8sDoWrTPT/YNWXwx6FaWq5YHkcDDyjh4hg&#10;uj6K94h+FBvvHOvoUXAI6zUGqjht4/aYOlZH9xDuvfpB7CueOdODwhR2bHFI4dyyOGb9T1f99TEK&#10;xcZ3i9e3JdNQF1cB1SUvIMVP2g8iXWpJZ45XcvMsPxzuKSYeUF0SUlHnd8baPGvrxFjL2+ViyXWA&#10;N661EPk6BNaAXCcF2I5XWUXMiOStaVJ2wiHsHjcWxQF4nd7sbuYftlNQD42erLfLklvIpQjiZ99M&#10;5nl5sTO1M0ym+Qw/cd4C9VNOdk1QEYz96BoRT4EHBGkuycFY1iViOq/6ufcn2dPt0TenPabg9OI1&#10;ymnnlU97+vs7Rz19zPUvAAAA//8DAFBLAwQUAAYACAAAACEA7lHX9uAAAAALAQAADwAAAGRycy9k&#10;b3ducmV2LnhtbEyPQUvDQBCF74L/YRnBm92ktbHGbEoRCj0o2CjY4zQ7ZlOzuyG7beO/dwRBbzNv&#10;Hm++VyxH24kTDaH1TkE6SUCQq71uXaPg7XV9swARIjqNnXek4IsCLMvLiwJz7c9uS6cqNoJDXMhR&#10;gYmxz6UMtSGLYeJ7cnz78IPFyOvQSD3gmcNtJ6dJkkmLreMPBnt6NFR/Vker4H2TZmm1MyuK68Pz&#10;08t0h9vDRqnrq3H1ACLSGP/M8IPP6FAy094fnQ6iUzBfzOZs5WF2y6XYkd3fsbL/VWRZyP8dym8A&#10;AAD//wMAUEsBAi0AFAAGAAgAAAAhALaDOJL+AAAA4QEAABMAAAAAAAAAAAAAAAAAAAAAAFtDb250&#10;ZW50X1R5cGVzXS54bWxQSwECLQAUAAYACAAAACEAOP0h/9YAAACUAQAACwAAAAAAAAAAAAAAAAAv&#10;AQAAX3JlbHMvLnJlbHNQSwECLQAUAAYACAAAACEAOqCGMfcBAADgAwAADgAAAAAAAAAAAAAAAAAu&#10;AgAAZHJzL2Uyb0RvYy54bWxQSwECLQAUAAYACAAAACEA7lHX9uAAAAALAQAADwAAAAAAAAAAAAAA&#10;AABRBAAAZHJzL2Rvd25yZXYueG1sUEsFBgAAAAAEAAQA8wAAAF4FA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14560" behindDoc="0" locked="0" layoutInCell="1" allowOverlap="1">
                <wp:simplePos x="0" y="0"/>
                <wp:positionH relativeFrom="column">
                  <wp:posOffset>3695700</wp:posOffset>
                </wp:positionH>
                <wp:positionV relativeFrom="paragraph">
                  <wp:posOffset>1733549</wp:posOffset>
                </wp:positionV>
                <wp:extent cx="723900" cy="0"/>
                <wp:effectExtent l="0" t="76200" r="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55D1BCF" id="Straight Arrow Connector 19" o:spid="_x0000_s1026" type="#_x0000_t32" style="position:absolute;margin-left:291pt;margin-top:136.5pt;width:57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SB9wEAAOADAAAOAAAAZHJzL2Uyb0RvYy54bWysU02P0zAQvSPxHyzf2aSFhW3UdAUty2WB&#10;SoUfMHWcxMKxrRnTtP+esdN2WbghLpY9H2/evBkv74+DFQeNZLyr5eymlEI75Rvjulp+//bw6k4K&#10;iuAasN7pWp40yfvVyxfLMVR67ntvG42CQRxVY6hlH2OoioJUrwegGx+0Y2frcYDIT+yKBmFk9MEW&#10;87J8W4wem4BeaSK2bianXGX8ttUqfm1b0lHYWjK3mE/M5z6dxWoJVYcQeqPONOAfWAxgHBe9Qm0g&#10;gviJ5i+owSj05Nt4o/xQ+LY1SuceuJtZ+Uc3ux6Czr2wOBSuMtH/g1VfDlsUpuHZLaRwMPCMdhHB&#10;dH0U7xH9KNbeOdbRo+AQ1msMVHHa2m0xdayObhcevfpB7CueOdODwhR2bHFI4dyyOGb9T1f99TEK&#10;xcZ389eLkqekLq4CqkteQIqftB9EutSSzhyv5GZZfjg8Ukw8oLokpKLOPxhr86ytE2MtF7fzW64D&#10;vHGthcjXIbAG5DopwHa8yipiRiRvTZOyEw5ht19bFAfgdXrzcDf7sJmCemj0ZF3cltxCLkUQP/tm&#10;Ms/Ki52pnWEyzWf4ifMGqJ9ysmuCimDsR9eIeAo8IEhzSQ7Gsi4R03nVz70/yZ5ue9+ctpiC04vX&#10;KKedVz7t6e/vHPX0MVe/AAAA//8DAFBLAwQUAAYACAAAACEArsMBO98AAAALAQAADwAAAGRycy9k&#10;b3ducmV2LnhtbEyPQUvDQBCF74L/YRnBm90kYqwxm1KEQg8KNgr2uM2O2dTsbMhu2/jvHaGgtzcz&#10;jzffKxeT68URx9B5UpDOEhBIjTcdtQre31Y3cxAhajK694QKvjHAorq8KHVh/Ik2eKxjKziEQqEV&#10;2BiHQsrQWHQ6zPyAxLdPPzodeRxbaUZ94nDXyyxJcul0R/zB6gGfLDZf9cEp+FineVpv7RLjav/y&#10;/Jpt9Wa/Vur6alo+gog4xT8z/OIzOlTMtPMHMkH0Cu7mGXeJCrL7WxbsyB9yFrvzRlal/N+h+gEA&#10;AP//AwBQSwECLQAUAAYACAAAACEAtoM4kv4AAADhAQAAEwAAAAAAAAAAAAAAAAAAAAAAW0NvbnRl&#10;bnRfVHlwZXNdLnhtbFBLAQItABQABgAIAAAAIQA4/SH/1gAAAJQBAAALAAAAAAAAAAAAAAAAAC8B&#10;AABfcmVscy8ucmVsc1BLAQItABQABgAIAAAAIQDFCJSB9wEAAOADAAAOAAAAAAAAAAAAAAAAAC4C&#10;AABkcnMvZTJvRG9jLnhtbFBLAQItABQABgAIAAAAIQCuwwE73wAAAAsBAAAPAAAAAAAAAAAAAAAA&#10;AFEEAABkcnMvZG93bnJldi54bWxQSwUGAAAAAAQABADzAAAAXQU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12512" behindDoc="0" locked="0" layoutInCell="1" allowOverlap="1">
                <wp:simplePos x="0" y="0"/>
                <wp:positionH relativeFrom="column">
                  <wp:posOffset>1428750</wp:posOffset>
                </wp:positionH>
                <wp:positionV relativeFrom="paragraph">
                  <wp:posOffset>3390899</wp:posOffset>
                </wp:positionV>
                <wp:extent cx="800100" cy="0"/>
                <wp:effectExtent l="0" t="76200" r="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DBB42EB" id="Straight Arrow Connector 17" o:spid="_x0000_s1026" type="#_x0000_t32" style="position:absolute;margin-left:112.5pt;margin-top:267pt;width:63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Mw9gEAAOADAAAOAAAAZHJzL2Uyb0RvYy54bWysU02P0zAQvSPxHyzf2aQVhd2o6QpalsvC&#10;Vir8gKnjJBaObc2Ypv33jJ22y8INcbHs+Xjz5s14eX8crDhoJONdLWc3pRTaKd8Y19Xy+7eHN7dS&#10;UATXgPVO1/KkSd6vXr9ajqHSc99722gUDOKoGkMt+xhDVRSkej0A3figHTtbjwNEfmJXNAgjow+2&#10;mJflu2L02AT0ShOxdTM55Srjt61W8altSUdha8ncYj4xn/t0FqslVB1C6I0604B/YDGAcVz0CrWB&#10;COInmr+gBqPQk2/jjfJD4dvWKJ174G5m5R/d7HoIOvfC4lC4ykT/D1Z9PWxRmIZn914KBwPPaBcR&#10;TNdH8QHRj2LtnWMdPQoOYb3GQBWnrd0WU8fq6Hbh0asfxL7ihTM9KExhxxaHFM4ti2PW/3TVXx+j&#10;UGy8LVkDnpK6uAqoLnkBKX7WfhDpUks6c7ySm2X54fBIMfGA6pKQijr/YKzNs7ZOjLW8W8wXXAd4&#10;41oLka9DYA3IdVKA7XiVVcSMSN6aJmUnHMJuv7YoDsDr9PbhdvZxMwX10OjJercouYVciiB+8c1k&#10;npUXO1M7w2SaL/AT5w1QP+Vk1wQVwdhPrhHxFHhAkOaSHIxlXSKm86qfe3+WPd32vjltMQWnF69R&#10;TjuvfNrT39856vljrn4BAAD//wMAUEsDBBQABgAIAAAAIQDJ51c83wAAAAsBAAAPAAAAZHJzL2Rv&#10;d25yZXYueG1sTI9BS8NAEIXvgv9hGcGb3SQ1RWI2pQiFHhRsFOxxmh2zqdndkN228d87glBvb2Ye&#10;b75XLifbixONofNOQTpLQJBrvO5cq+D9bX33ACJEdBp770jBNwVYVtdXJRban92WTnVsBYe4UKAC&#10;E+NQSBkaQxbDzA/k+PbpR4uRx7GVesQzh9teZkmykBY7xx8MDvRkqPmqj1bBxyZdpPXOrCiuDy/P&#10;r9kOt4eNUrc30+oRRKQpXszwi8/oUDHT3h+dDqJXkGU5d4kK8vk9C3bM85TF/m8jq1L+71D9AAAA&#10;//8DAFBLAQItABQABgAIAAAAIQC2gziS/gAAAOEBAAATAAAAAAAAAAAAAAAAAAAAAABbQ29udGVu&#10;dF9UeXBlc10ueG1sUEsBAi0AFAAGAAgAAAAhADj9If/WAAAAlAEAAAsAAAAAAAAAAAAAAAAALwEA&#10;AF9yZWxzLy5yZWxzUEsBAi0AFAAGAAgAAAAhADNxUzD2AQAA4AMAAA4AAAAAAAAAAAAAAAAALgIA&#10;AGRycy9lMm9Eb2MueG1sUEsBAi0AFAAGAAgAAAAhAMnnVzzfAAAACwEAAA8AAAAAAAAAAAAAAAAA&#10;UAQAAGRycy9kb3ducmV2LnhtbFBLBQYAAAAABAAEAPMAAABc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11488" behindDoc="0" locked="0" layoutInCell="1" allowOverlap="1">
                <wp:simplePos x="0" y="0"/>
                <wp:positionH relativeFrom="column">
                  <wp:posOffset>1428750</wp:posOffset>
                </wp:positionH>
                <wp:positionV relativeFrom="paragraph">
                  <wp:posOffset>1743074</wp:posOffset>
                </wp:positionV>
                <wp:extent cx="800100" cy="0"/>
                <wp:effectExtent l="0" t="76200" r="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7684130" id="Straight Arrow Connector 16" o:spid="_x0000_s1026" type="#_x0000_t32" style="position:absolute;margin-left:112.5pt;margin-top:137.25pt;width:63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9R9gEAAOADAAAOAAAAZHJzL2Uyb0RvYy54bWysU02P0zAQvSPxHyzf2aQVXe1GTVfQslwW&#10;qNTlB0wdJ7FwbGvGNO2/Z+y0XRZuiItlz8ebN2/Gy4fjYMVBIxnvajm7KaXQTvnGuK6W358f391J&#10;QRFcA9Y7XcuTJvmwevtmOYZKz33vbaNRMIijagy17GMMVVGQ6vUAdOODduxsPQ4Q+Yld0SCMjD7Y&#10;Yl6Wt8XosQnolSZi62ZyylXGb1ut4re2JR2FrSVzi/nEfO7TWayWUHUIoTfqTAP+gcUAxnHRK9QG&#10;IoifaP6CGoxCT76NN8oPhW9bo3TugbuZlX90s+sh6NwLi0PhKhP9P1j19bBFYRqe3a0UDgae0S4i&#10;mK6P4gOiH8XaO8c6ehQcwnqNgSpOW7stpo7V0e3Ck1c/iH3FK2d6UJjCji0OKZxbFses/+mqvz5G&#10;odh4V7IGPCV1cRVQXfICUvys/SDSpZZ05nglN8vyw+GJYuIB1SUhFXX+0VibZ22dGGt5v5gvuA7w&#10;xrUWIl+HwBqQ66QA2/Eqq4gZkbw1TcpOOITdfm1RHIDX6f3j3ezjZgrqodGT9X5Rcgu5FEH84pvJ&#10;PCsvdqZ2hsk0X+EnzhugfsrJrgkqgrGfXCPiKfCAIM0lORjLukRM51U/9/4ie7rtfXPaYgpOL16j&#10;nHZe+bSnv79z1MvHXP0CAAD//wMAUEsDBBQABgAIAAAAIQCayjaA3wAAAAsBAAAPAAAAZHJzL2Rv&#10;d25yZXYueG1sTI9BS8NAEIXvgv9hGcGb3SSaKjGbUoRCDwo2Cva4zY7Z1OxsyG7b+O8doaC3mTeP&#10;N98rF5PrxRHH0HlSkM4SEEiNNx21Ct7fVjcPIELUZHTvCRV8Y4BFdXlR6sL4E23wWMdWcAiFQiuw&#10;MQ6FlKGx6HSY+QGJb59+dDryOrbSjPrE4a6XWZLMpdMd8QerB3yy2HzVB6fgY53O03prlxhX+5fn&#10;12yrN/u1UtdX0/IRRMQp/pnhF5/RoWKmnT+QCaJXkGU5d4k83N/lINhxm6es7M6KrEr5v0P1AwAA&#10;//8DAFBLAQItABQABgAIAAAAIQC2gziS/gAAAOEBAAATAAAAAAAAAAAAAAAAAAAAAABbQ29udGVu&#10;dF9UeXBlc10ueG1sUEsBAi0AFAAGAAgAAAAhADj9If/WAAAAlAEAAAsAAAAAAAAAAAAAAAAALwEA&#10;AF9yZWxzLy5yZWxzUEsBAi0AFAAGAAgAAAAhAH0Yv1H2AQAA4AMAAA4AAAAAAAAAAAAAAAAALgIA&#10;AGRycy9lMm9Eb2MueG1sUEsBAi0AFAAGAAgAAAAhAJrKNoDfAAAACwEAAA8AAAAAAAAAAAAAAAAA&#10;UAQAAGRycy9kb3ducmV2LnhtbFBLBQYAAAAABAAEAPMAAABc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10464" behindDoc="0" locked="0" layoutInCell="1" allowOverlap="1">
                <wp:simplePos x="0" y="0"/>
                <wp:positionH relativeFrom="column">
                  <wp:posOffset>3705225</wp:posOffset>
                </wp:positionH>
                <wp:positionV relativeFrom="paragraph">
                  <wp:posOffset>123824</wp:posOffset>
                </wp:positionV>
                <wp:extent cx="723900" cy="0"/>
                <wp:effectExtent l="0" t="76200" r="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C7EFE79" id="Straight Arrow Connector 15" o:spid="_x0000_s1026" type="#_x0000_t32" style="position:absolute;margin-left:291.75pt;margin-top:9.75pt;width:57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Vk9wEAAOADAAAOAAAAZHJzL2Uyb0RvYy54bWysU02P0zAQvSPxHyzfadJCYTdquoKWclmg&#10;0sIPmHWcxMKxrRnTtP+esdN2WbghLpE9H8/vvZms7o6DFQeNZLyr5XxWSqGd8o1xXS2/f9u9upGC&#10;IrgGrHe6lidN8m798sVqDJVe+N7bRqNgEEfVGGrZxxiqoiDV6wFo5oN2nGw9DhD5il3RIIyMPthi&#10;UZZvi9FjE9ArTcTR7ZSU64zftlrFr21LOgpbS+YW8xfz9zF9i/UKqg4h9EadacA/sBjAOH70CrWF&#10;COInmr+gBqPQk2/jTPmh8G1rlM4aWM28/EPNQw9BZy1sDoWrTfT/YNWXwx6FaXh2SykcDDyjh4hg&#10;uj6K94h+FBvvHPvoUXAJ+zUGqrht4/aYFKujewj3Xv0gzhXPkulCYSo7tjikcpYsjtn/09V/fYxC&#10;cfDd4vVtyVNSl1QB1aUvIMVP2g8iHWpJZ45XcvNsPxzuKSYeUF0a0qPO74y1edbWibGWt8sFy1XA&#10;G9daiHwcAntArpMCbMerrCJmRPLWNKk74RB2jxuL4gC8Tm92N/MP26moh0ZP0dtlyRLyUwTxs2+m&#10;8Ly8xJnaGSbTfIafOG+B+qknpyaoCMZ+dI2Ip8ADgjSXlGAs6xIxnVf9rP3J9nR69M1pj6k43XiN&#10;ctt55dOe/n7PVU8/5voXAAAA//8DAFBLAwQUAAYACAAAACEAXlcy7t8AAAAJAQAADwAAAGRycy9k&#10;b3ducmV2LnhtbEyPT0vDQBDF74LfYRnBm92k0tjGbEoRCj0o2CjY4zQ7ZlOzuyG7beO3d6QHPc2f&#10;93jzm2I52k6caAitdwrSSQKCXO116xoF72/ruzmIENFp7LwjBd8UYFleXxWYa392WzpVsREc4kKO&#10;CkyMfS5lqA1ZDBPfk2Pt0w8WI49DI/WAZw63nZwmSSYtto4vGOzpyVD9VR2tgo9NmqXVzqworg8v&#10;z6/THW4PG6Vub8bVI4hIY/wzwy8+o0PJTHt/dDqITsFsfj9jKwsLrmzIFg/c7C8LWRby/wflDwAA&#10;AP//AwBQSwECLQAUAAYACAAAACEAtoM4kv4AAADhAQAAEwAAAAAAAAAAAAAAAAAAAAAAW0NvbnRl&#10;bnRfVHlwZXNdLnhtbFBLAQItABQABgAIAAAAIQA4/SH/1gAAAJQBAAALAAAAAAAAAAAAAAAAAC8B&#10;AABfcmVscy8ucmVsc1BLAQItABQABgAIAAAAIQBO7dVk9wEAAOADAAAOAAAAAAAAAAAAAAAAAC4C&#10;AABkcnMvZTJvRG9jLnhtbFBLAQItABQABgAIAAAAIQBeVzLu3wAAAAkBAAAPAAAAAAAAAAAAAAAA&#10;AFEEAABkcnMvZG93bnJldi54bWxQSwUGAAAAAAQABADzAAAAXQU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09440" behindDoc="0" locked="0" layoutInCell="1" allowOverlap="1">
                <wp:simplePos x="0" y="0"/>
                <wp:positionH relativeFrom="column">
                  <wp:posOffset>1428750</wp:posOffset>
                </wp:positionH>
                <wp:positionV relativeFrom="paragraph">
                  <wp:posOffset>114299</wp:posOffset>
                </wp:positionV>
                <wp:extent cx="800100" cy="0"/>
                <wp:effectExtent l="0" t="76200" r="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5168790" id="Straight Arrow Connector 14" o:spid="_x0000_s1026" type="#_x0000_t32" style="position:absolute;margin-left:112.5pt;margin-top:9pt;width:63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eS9gEAAOADAAAOAAAAZHJzL2Uyb0RvYy54bWysU02P0zAQvSPxHyzf2aTVFu1Gm66gpVwW&#10;qNTlB0wdJ7FwbGvGNO2/Z+y0XRZuiItlz8ebN2/GD4/HwYqDRjLe1XJ2U0qhnfKNcV0tvz9v3t1J&#10;QRFcA9Y7XcuTJvm4fPvmYQyVnvve20ajYBBH1Rhq2ccYqqIg1esB6MYH7djZehwg8hO7okEYGX2w&#10;xbws3xejxyagV5qIrevJKZcZv221it/alnQUtpbMLeYT87lPZ7F8gKpDCL1RZxrwDywGMI6LXqHW&#10;EEH8RPMX1GAUevJtvFF+KHzbGqVzD9zNrPyjm10PQedeWBwKV5no/8Gqr4ctCtPw7G6lcDDwjHYR&#10;wXR9FB8Q/ShW3jnW0aPgENZrDFRx2sptMXWsjm4Xnrz6QewrXjnTg8IUdmxxSOHcsjhm/U9X/fUx&#10;CsXGu5I14Cmpi6uA6pIXkOJn7QeRLrWkM8cruVmWHw5PFBMPqC4JqajzG2NtnrV1Yqzl/WK+4DrA&#10;G9daiHwdAmtArpMCbMerrCJmRPLWNCk74RB2+5VFcQBep9vN3ezjegrqodGT9X5Rcgu5FEH84pvJ&#10;PCsvdqZ2hsk0X+EnzmugfsrJrgkqgrGfXCPiKfCAIM0lORjLukRM51U/9/4ie7rtfXPaYgpOL16j&#10;nHZe+bSnv79z1MvHXP4CAAD//wMAUEsDBBQABgAIAAAAIQAoORIp3AAAAAkBAAAPAAAAZHJzL2Rv&#10;d25yZXYueG1sTE9NS8NAEL0L/odlBG92k0hLidmUIhR6ULBRsMdpMmZTs7Mhu23jv3fEg57m4z3e&#10;R7GaXK/ONIbOs4F0loAirn3TcWvg7XVztwQVInKDvWcy8EUBVuX1VYF54y+8o3MVWyUiHHI0YGMc&#10;cq1DbclhmPmBWLAPPzqMco6tbka8iLjrdZYkC+2wY3GwONCjpfqzOjkD79t0kVZ7u6a4OT4/vWR7&#10;3B23xtzeTOsHUJGm+EeGn/gSHUrJdPAnboLqDWTZXLpEAZYyhXA/T2U5/D50Wej/DcpvAAAA//8D&#10;AFBLAQItABQABgAIAAAAIQC2gziS/gAAAOEBAAATAAAAAAAAAAAAAAAAAAAAAABbQ29udGVudF9U&#10;eXBlc10ueG1sUEsBAi0AFAAGAAgAAAAhADj9If/WAAAAlAEAAAsAAAAAAAAAAAAAAAAALwEAAF9y&#10;ZWxzLy5yZWxzUEsBAi0AFAAGAAgAAAAhAOHKZ5L2AQAA4AMAAA4AAAAAAAAAAAAAAAAALgIAAGRy&#10;cy9lMm9Eb2MueG1sUEsBAi0AFAAGAAgAAAAhACg5EincAAAACQEAAA8AAAAAAAAAAAAAAAAAUAQA&#10;AGRycy9kb3ducmV2LnhtbFBLBQYAAAAABAAEAPMAAABZBQAAAAA=&#10;" strokecolor="#4a7ebb">
                <v:stroke endarrow="open"/>
                <o:lock v:ext="edit" shapetype="f"/>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-47625</wp:posOffset>
                </wp:positionH>
                <wp:positionV relativeFrom="paragraph">
                  <wp:posOffset>1266825</wp:posOffset>
                </wp:positionV>
                <wp:extent cx="1476375" cy="1000125"/>
                <wp:effectExtent l="0" t="0" r="9525" b="9525"/>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654C8D" id="Rounded Rectangle 2" o:spid="_x0000_s1026" style="position:absolute;margin-left:-3.75pt;margin-top:99.75pt;width:116.2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0WlQIAAFsFAAAOAAAAZHJzL2Uyb0RvYy54bWysVN1P2zAQf5+0/8Hy+0hSWmARKeqoOk3q&#10;AAETz1fHaaI5Ps92m8Jfv7OTQoE9TNNeLN+H7+Pn3935xa5VbCuta1AXPDtKOZNaYNnodcF/3C8+&#10;nXHmPOgSFGpZ8Efp+MX044fzzuRyhDWqUlpGQbTLO1Pw2nuTJ4kTtWzBHaGRmowV2hY8iXadlBY6&#10;it6qZJSmJ0mHtjQWhXSOtPPeyKcxflVJ4a+ryknPVMGpNh9PG89VOJPpOeRrC6ZuxFAG/EMVLTSa&#10;kj6HmoMHtrHNu1BtIyw6rPyRwDbBqmqEjD1QN1n6ppu7GoyMvRA4zjzD5P5fWHG1vbGsKQt+zJmG&#10;lr7oFje6lCW7JfBAr5VkowBTZ1xO3nfmxoZGnVmi+OnIkLyyBMENPrvKtsGX2mS7iPnjM+Zy55kg&#10;ZTY+PTk+nXAmyJalaZqNJiFdAvn+ubHOf5XYsnApuA31heIi4LBdOt/77/1ieaiactEoFQW7Xl0q&#10;y7ZALBgvzrIv8/hWbdrvWPZqIlM60IHURJpefbZXUz2uDxNrc4fxlWZdwUeTMUVgAojGlQJP19YQ&#10;sE6vOQO1pvkQ3sbEr14PYd9V52ooZa+d/E0Vof05uLp/ElMMQCodUJBxHAa0Xr4p3FZYPhINLPbz&#10;4YxYNBRtCc7fgKWBoL5oyP01HZVCahaHG2c12qc/6YM/8ZSsnHU0YATErw1YyZn6ponBn7PxOExk&#10;FMaT0xEJ9tCyOrToTXuJ9HsZrRMj4jX4e7W/VhbbB9oFs5CVTKAF5e4hH4RL3w8+bRMhZ7PoRlNo&#10;wC/1nREheMAp4Hi/ewBrBsJ54uoV7ocR8jeU633DS42zjceqiXx8wXUYEZrgSJ1h24QVcShHr5ed&#10;OP0NAAD//wMAUEsDBBQABgAIAAAAIQAyCn7d4QAAAAoBAAAPAAAAZHJzL2Rvd25yZXYueG1sTI/B&#10;TsMwEETvSPyDtUhcUOs0VVoa4lSoKtALEg18gGsvSUS8jmI3DX/PcoLb7s5o9k2xnVwnRhxC60nB&#10;Yp6AQDLetlQr+Hh/mt2DCFGT1Z0nVPCNAbbl9VWhc+svdMSxirXgEAq5VtDE2OdSBtOg02HueyTW&#10;Pv3gdOR1qKUd9IXDXSfTJFlJp1viD43ucdeg+arOTsFqGcaXVzNUmTns7vb7o1u8tc9K3d5Mjw8g&#10;Ik7xzwy/+IwOJTOd/JlsEJ2C2TpjJ983Gx7YkKYZlzspWGbrBGRZyP8Vyh8AAAD//wMAUEsBAi0A&#10;FAAGAAgAAAAhALaDOJL+AAAA4QEAABMAAAAAAAAAAAAAAAAAAAAAAFtDb250ZW50X1R5cGVzXS54&#10;bWxQSwECLQAUAAYACAAAACEAOP0h/9YAAACUAQAACwAAAAAAAAAAAAAAAAAvAQAAX3JlbHMvLnJl&#10;bHNQSwECLQAUAAYACAAAACEAZ9kNFpUCAABbBQAADgAAAAAAAAAAAAAAAAAuAgAAZHJzL2Uyb0Rv&#10;Yy54bWxQSwECLQAUAAYACAAAACEAMgp+3eEAAAAKAQAADwAAAAAAAAAAAAAAAADvBAAAZHJzL2Rv&#10;d25yZXYueG1sUEsFBgAAAAAEAAQA8wAAAP0FAAAAAA==&#10;" fillcolor="#dce6f2" strokecolor="#385d8a" strokeweight="2pt">
                <v:path arrowok="t"/>
              </v:round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2219325</wp:posOffset>
                </wp:positionH>
                <wp:positionV relativeFrom="paragraph">
                  <wp:posOffset>1266825</wp:posOffset>
                </wp:positionV>
                <wp:extent cx="1476375" cy="1000125"/>
                <wp:effectExtent l="0" t="0" r="9525"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06E229" id="Rounded Rectangle 5" o:spid="_x0000_s1026" style="position:absolute;margin-left:174.75pt;margin-top:99.75pt;width:116.25pt;height:7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BSlwIAAFsFAAAOAAAAZHJzL2Uyb0RvYy54bWysVEtv2zAMvg/YfxB0X21nSZsZdYqsQYYB&#10;WVu0HXpmZPmByaImKY/u14+SnTZtdxiGXQTxoY/kJ5LnF/tOsa20rkVd8Owk5UxqgWWr64J/v19+&#10;mHLmPOgSFGpZ8Efp+MXs/bvzncnlCBtUpbSMQLTLd6bgjfcmTxInGtmBO0EjNRkrtB14Em2dlBZ2&#10;hN6pZJSmp8kObWksCukcaRe9kc8iflVJ4a+ryknPVMEpNx9PG891OJPZOeS1BdO0YkgD/iGLDlpN&#10;QZ+gFuCBbWz7BqprhUWHlT8R2CVYVa2QsQaqJktfVXPXgJGxFiLHmSea3P+DFVfbG8vasuATzjR0&#10;9EW3uNGlLNktkQe6VpJNAk0743LyvjM3NhTqzArFD0eG5IUlCG7w2Ve2C75UJttHzh+fOJd7zwQp&#10;s/HZ6cczCi7IlqVpmo1iuATyw3Njnf8isWPhUnAb8gvJRcJhu3I+ZAH5wS+mh6otl61SUbD1+lJZ&#10;tgXqgvFymn1exLdq033DsldTM6VDO5CamqZXTw9qwnc9TIzljvGVZruCjyZjQmACqI0rBZ6unSFi&#10;na45A1XTfAhvY+AXrwfYN9m5BkrZayd/k0UofwGu6Z/EEOHfKHGlAwsyjsPA1vM3hdsay0dqA4v9&#10;fDgjli2hrcD5G7A0EFQXDbm/pqNSSMXicOOsQfvrT/rgT31KVs52NGBExM8NWMmZ+qqpgz9l43GY&#10;yCiMJ2cjEuyxZX1s0ZvuEun3MlonRsRr8PfqcK0sdg+0C+YhKplAC4rdUz4Il74ffNomQs7n0Y2m&#10;0IBf6TsjAnjgKfB4v38Aa4aG89SrV3gYRshftVzvG15qnG88Vm3sx2dehxGhCY6/MWybsCKO5ej1&#10;vBNnvwEAAP//AwBQSwMEFAAGAAgAAAAhALg6jkfhAAAACwEAAA8AAABkcnMvZG93bnJldi54bWxM&#10;j81OwzAQhO9IvIO1SFxQ67QlpQ1xKlSVnwtSG3gA116SiHgdxW4a3p7tCW47mtHsN/lmdK0YsA+N&#10;JwWzaQICyXjbUKXg8+N5sgIRoiarW0+o4AcDbIrrq1xn1p/pgEMZK8ElFDKtoI6xy6QMpkanw9R3&#10;SOx9+d7pyLKvpO31mctdK+dJspRON8Qfat3htkbzXZ6cguUiDK/vpi9T87a92+0ObrZvXpS6vRmf&#10;HkFEHONfGC74jA4FMx39iWwQrYLF/TrlKBvry8GJdDXndUe20ocEZJHL/xuKXwAAAP//AwBQSwEC&#10;LQAUAAYACAAAACEAtoM4kv4AAADhAQAAEwAAAAAAAAAAAAAAAAAAAAAAW0NvbnRlbnRfVHlwZXNd&#10;LnhtbFBLAQItABQABgAIAAAAIQA4/SH/1gAAAJQBAAALAAAAAAAAAAAAAAAAAC8BAABfcmVscy8u&#10;cmVsc1BLAQItABQABgAIAAAAIQDxgpBSlwIAAFsFAAAOAAAAAAAAAAAAAAAAAC4CAABkcnMvZTJv&#10;RG9jLnhtbFBLAQItABQABgAIAAAAIQC4Oo5H4QAAAAsBAAAPAAAAAAAAAAAAAAAAAPEEAABkcnMv&#10;ZG93bnJldi54bWxQSwUGAAAAAAQABADzAAAA/wUAAAAA&#10;" fillcolor="#dce6f2" strokecolor="#385d8a" strokeweight="2pt">
                <v:path arrowok="t"/>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4429125</wp:posOffset>
                </wp:positionH>
                <wp:positionV relativeFrom="paragraph">
                  <wp:posOffset>1285875</wp:posOffset>
                </wp:positionV>
                <wp:extent cx="1476375" cy="1000125"/>
                <wp:effectExtent l="0" t="0" r="9525"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44180CA" id="Rounded Rectangle 6" o:spid="_x0000_s1026" style="position:absolute;margin-left:348.75pt;margin-top:101.25pt;width:116.25pt;height:7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alQIAAFsFAAAOAAAAZHJzL2Uyb0RvYy54bWysVEtPGzEQvlfqf7B8L7ubJoGu2KCUKFWl&#10;FBBQcZ54vQ/V63Ft50F/fcfeDQTooap6sTwPz+PzN3N+se8U20rrWtQFz05SzqQWWLa6Lvj3++WH&#10;M86cB12CQi0L/igdv5i9f3e+M7kcYYOqlJZREO3ynSl4473Jk8SJRnbgTtBITcYKbQeeRFsnpYUd&#10;Re9UMkrTabJDWxqLQjpH2kVv5LMYv6qk8NdV5aRnquBUm4+njec6nMnsHPLagmlaMZQB/1BFB62m&#10;pE+hFuCBbWz7JlTXCosOK38isEuwqlohYw/UTZa+6uauASNjLwSOM08wuf8XVlxtbyxry4JPOdPQ&#10;0Rfd4kaXsmS3BB7oWkk2DTDtjMvJ+87c2NCoMysUPxwZkheWILjBZ1/ZLvhSm2wfMX98wlzuPROk&#10;zMan04+nE84E2bI0TbPRJKRLID88N9b5LxI7Fi4Ft6G+UFwEHLYr53v/g18sD1VbLlulomDr9aWy&#10;bAvEgvHyLPu8iG/VpvuGZa8mMqUDHUhNpOnVZwc11eP6MLE2dxxfabYr+GgypghMANG4UuDp2hkC&#10;1umaM1A1zYfwNiZ+8XoI+6Y610Ape+3kb6oI7S/ANf2TmGIAUumAgozjMKD1/E3htsbykWhgsZ8P&#10;Z8SypWgrcP4GLA0E9UVD7q/pqBRSszjcOGvQ/vqTPvgTT8nK2Y4GjID4uQErOVNfNTH4UzYeh4mM&#10;wnhyOiLBHlvWxxa96S6Rfi+jdWJEvAZ/rw7XymL3QLtgHrKSCbSg3D3kg3Dp+8GnbSLkfB7daAoN&#10;+JW+MyIEDzgFHO/3D2DNQDhPXL3CwzBC/opyvW94qXG+8Vi1kY/PuA4jQhMcqTNsm7AijuXo9bwT&#10;Z78BAAD//wMAUEsDBBQABgAIAAAAIQAqqKXf4AAAAAsBAAAPAAAAZHJzL2Rvd25yZXYueG1sTI/B&#10;TsMwEETvSPyDtUhcELWbqIGGOBWqCvSCRAMf4NomiYjXke2m4e9ZTnCb0T7NzlSb2Q1ssiH2HiUs&#10;FwKYRe1Nj62Ej/en23tgMSk0avBoJXzbCJv68qJSpfFnPNipSS2jEIylktClNJacR91Zp+LCjxbp&#10;9umDU4lsaLkJ6kzhbuCZEAV3qkf60KnRbjurv5qTk1DkcXp51aFZ6f32Zrc7uOVb/yzl9dX8+AAs&#10;2Tn9wfBbn6pDTZ2O/oQmsoEy1ncrQiVkIiNBxDoXtO4oIS9I8Lri/zfUPwAAAP//AwBQSwECLQAU&#10;AAYACAAAACEAtoM4kv4AAADhAQAAEwAAAAAAAAAAAAAAAAAAAAAAW0NvbnRlbnRfVHlwZXNdLnht&#10;bFBLAQItABQABgAIAAAAIQA4/SH/1gAAAJQBAAALAAAAAAAAAAAAAAAAAC8BAABfcmVscy8ucmVs&#10;c1BLAQItABQABgAIAAAAIQDta+8alQIAAFsFAAAOAAAAAAAAAAAAAAAAAC4CAABkcnMvZTJvRG9j&#10;LnhtbFBLAQItABQABgAIAAAAIQAqqKXf4AAAAAsBAAAPAAAAAAAAAAAAAAAAAO8EAABkcnMvZG93&#10;bnJldi54bWxQSwUGAAAAAAQABADzAAAA/AUAAAAA&#10;" fillcolor="#dce6f2" strokecolor="#385d8a" strokeweight="2pt">
                <v:path arrowok="t"/>
              </v:round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4429125</wp:posOffset>
                </wp:positionH>
                <wp:positionV relativeFrom="paragraph">
                  <wp:posOffset>-314325</wp:posOffset>
                </wp:positionV>
                <wp:extent cx="1476375" cy="1000125"/>
                <wp:effectExtent l="0" t="0" r="952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1DB2D6" id="Rounded Rectangle 7" o:spid="_x0000_s1026" style="position:absolute;margin-left:348.75pt;margin-top:-24.75pt;width:116.25pt;height:7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WUlQIAAFsFAAAOAAAAZHJzL2Uyb0RvYy54bWysVEtPGzEQvlfqf7B8L7ubJoSu2KCUKFWl&#10;FBBQcZ54vQ/V63Ft50F/fcfeDQTooap6sTwPz+PzN3N+se8U20rrWtQFz05SzqQWWLa6Lvj3++WH&#10;M86cB12CQi0L/igdv5i9f3e+M7kcYYOqlJZREO3ynSl4473Jk8SJRnbgTtBITcYKbQeeRFsnpYUd&#10;Re9UMkrT02SHtjQWhXSOtIveyGcxflVJ4a+ryknPVMGpNh9PG891OJPZOeS1BdO0YigD/qGKDlpN&#10;SZ9CLcAD29j2TaiuFRYdVv5EYJdgVbVCxh6omyx91c1dA0bGXggcZ55gcv8vrLja3ljWlgWfcqah&#10;oy+6xY0uZcluCTzQtZJsGmDaGZeT9525saFRZ1YofjgyJC8sQXCDz76yXfClNtk+Yv74hLnceyZI&#10;mY2npx+nE84E2bI0TbPRJKRLID88N9b5LxI7Fi4Ft6G+UFwEHLYr53v/g18sD1VbLlulomDr9aWy&#10;bAvEgvHyLPu8iG/VpvuGZa8mMqUDHUhNpOnVZwc11eP6MLE2dxxfabYr+GgypghMANG4UuDp2hkC&#10;1umaM1A1zYfwNiZ+8XoI+6Y610Ape+3kb6oI7S/ANf2TmGIAUumAgozjMKD1/E3htsbykWhgsZ8P&#10;Z8SypWgrcP4GLA0E9UVD7q/pqBRSszjcOGvQ/vqTPvgTT8nK2Y4GjID4uQErOVNfNTH4UzYeh4mM&#10;wngyHZFgjy3rY4vedJdIv5fROjEiXoO/V4drZbF7oF0wD1nJBFpQ7h7yQbj0/eDTNhFyPo9uNIUG&#10;/ErfGRGCB5wCjvf7B7BmIJwnrl7hYRghf0W53je81DjfeKzayMdnXIcRoQmO1Bm2TVgRx3L0et6J&#10;s98AAAD//wMAUEsDBBQABgAIAAAAIQCcEWb14QAAAAsBAAAPAAAAZHJzL2Rvd25yZXYueG1sTI/L&#10;TsMwEEX3SPyDNUhsUGuX0kdCnApVhbJBoikf4NomiYjHke2m4e8ZVrCb0RzdObfYjK5jgw2x9Shh&#10;NhXALGpvWqwlfByfJ2tgMSk0qvNoJXzbCJvy+qpQufEXPNihSjWjEIy5ktCk1OecR91Yp+LU9xbp&#10;9umDU4nWUHMT1IXCXcfvhVhyp1qkD43q7bax+qs6OwnLeRz2bzpUC/26vdvtDm723r5IeXszPj0C&#10;S3ZMfzD86pM6lOR08mc0kXWUka0WhEqYPGQ0EJHNBbU7ESrWAnhZ8P8dyh8AAAD//wMAUEsBAi0A&#10;FAAGAAgAAAAhALaDOJL+AAAA4QEAABMAAAAAAAAAAAAAAAAAAAAAAFtDb250ZW50X1R5cGVzXS54&#10;bWxQSwECLQAUAAYACAAAACEAOP0h/9YAAACUAQAACwAAAAAAAAAAAAAAAAAvAQAAX3JlbHMvLnJl&#10;bHNQSwECLQAUAAYACAAAACEAJjEVlJUCAABbBQAADgAAAAAAAAAAAAAAAAAuAgAAZHJzL2Uyb0Rv&#10;Yy54bWxQSwECLQAUAAYACAAAACEAnBFm9eEAAAALAQAADwAAAAAAAAAAAAAAAADvBAAAZHJzL2Rv&#10;d25yZXYueG1sUEsFBgAAAAAEAAQA8wAAAP0FAAAAAA==&#10;" fillcolor="#dce6f2" strokecolor="#385d8a" strokeweight="2pt">
                <v:path arrowok="t"/>
              </v:round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2228850</wp:posOffset>
                </wp:positionH>
                <wp:positionV relativeFrom="paragraph">
                  <wp:posOffset>-314325</wp:posOffset>
                </wp:positionV>
                <wp:extent cx="1476375" cy="1000125"/>
                <wp:effectExtent l="0" t="0" r="9525"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CDBC74" id="Rounded Rectangle 8" o:spid="_x0000_s1026" style="position:absolute;margin-left:175.5pt;margin-top:-24.75pt;width:116.25pt;height:7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QmlQIAAFsFAAAOAAAAZHJzL2Uyb0RvYy54bWysVEtPGzEQvlfqf7B8L7ubJpCu2KCUKFWl&#10;FBBQcZ54vQ/V63Ft50F/fcfeDQTooap6sTwPz+PzN3N+se8U20rrWtQFz05SzqQWWLa6Lvj3++WH&#10;KWfOgy5BoZYFf5SOX8zevzvfmVyOsEFVSssoiHb5zhS88d7kSeJEIztwJ2ikJmOFtgNPoq2T0sKO&#10;oncqGaXpabJDWxqLQjpH2kVv5LMYv6qk8NdV5aRnquBUm4+njec6nMnsHPLagmlaMZQB/1BFB62m&#10;pE+hFuCBbWz7JlTXCosOK38isEuwqlohYw/UTZa+6uauASNjLwSOM08wuf8XVlxtbyxry4LTR2no&#10;6ItucaNLWbJbAg90rSSbBph2xuXkfWdubGjUmRWKH44MyQtLENzgs69sF3ypTbaPmD8+YS73nglS&#10;ZuOz049nE84E2bI0TbPRJKRLID88N9b5LxI7Fi4Ft6G+UFwEHLYr53v/g18sD1VbLlulomDr9aWy&#10;bAvEgvFymn1exLdq033DslcTmdKBDqQm0vTq6UFN9bg+TKzNHcdXmu0KPpqMKQITQDSuFHi6doaA&#10;dbrmDFRN8yG8jYlfvB7CvqnONVDKXjv5mypC+wtwTf8kphiAVDqgIOM4DGg9f1O4rbF8JBpY7OfD&#10;GbFsKdoKnL8BSwNBfdGQ+2s6KoXULA43zhq0v/6kD/7EU7JytqMBIyB+bsBKztRXTQz+lI3HYSKj&#10;MJ6cjUiwx5b1sUVvukuk38tonRgRr8Hfq8O1stg90C6Yh6xkAi0odw/5IFz6fvBpmwg5n0c3mkID&#10;fqXvjAjBA04Bx/v9A1gzEM4TV6/wMIyQv6Jc7xteapxvPFZt5OMzrsOI0ARH6gzbJqyIYzl6Pe/E&#10;2W8AAAD//wMAUEsDBBQABgAIAAAAIQCAKRCP4QAAAAsBAAAPAAAAZHJzL2Rvd25yZXYueG1sTI9B&#10;TsMwEEX3SNzBGiQ2qLVDSJWGOBWqCnSDREMP4NpDEhHbUeym4fYMK9jNaJ7+vF9uZtuzCcfQeSch&#10;WQpg6LQ3nWskHD+eFzmwEJUzqvcOJXxjgE11fVWqwviLO+BUx4ZRiAuFktDGOBScB92iVWHpB3R0&#10;+/SjVZHWseFmVBcKtz2/F2LFreocfWjVgNsW9Vd9thJWaZhe3/RYZ3q/vdvtDjZ5716kvL2Znx6B&#10;RZzjHwy/+qQOFTmd/NmZwHoJaZZQlyhh8bDOgBGR5SkNJ0JFLoBXJf/fofoBAAD//wMAUEsBAi0A&#10;FAAGAAgAAAAhALaDOJL+AAAA4QEAABMAAAAAAAAAAAAAAAAAAAAAAFtDb250ZW50X1R5cGVzXS54&#10;bWxQSwECLQAUAAYACAAAACEAOP0h/9YAAACUAQAACwAAAAAAAAAAAAAAAAAvAQAAX3JlbHMvLnJl&#10;bHNQSwECLQAUAAYACAAAACEAC3rkJpUCAABbBQAADgAAAAAAAAAAAAAAAAAuAgAAZHJzL2Uyb0Rv&#10;Yy54bWxQSwECLQAUAAYACAAAACEAgCkQj+EAAAALAQAADwAAAAAAAAAAAAAAAADvBAAAZHJzL2Rv&#10;d25yZXYueG1sUEsFBgAAAAAEAAQA8wAAAP0FAAAAAA==&#10;" fillcolor="#dce6f2" strokecolor="#385d8a" strokeweight="2pt">
                <v:path arrowok="t"/>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-47625</wp:posOffset>
                </wp:positionH>
                <wp:positionV relativeFrom="paragraph">
                  <wp:posOffset>-342900</wp:posOffset>
                </wp:positionV>
                <wp:extent cx="1476375" cy="1000125"/>
                <wp:effectExtent l="0" t="0" r="9525" b="9525"/>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9E0A36" id="Rounded Rectangle 1" o:spid="_x0000_s1026" style="position:absolute;margin-left:-3.75pt;margin-top:-27pt;width:116.25pt;height:7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PrlAIAAFsFAAAOAAAAZHJzL2Uyb0RvYy54bWysVEtPGzEQvlfqf7B8L7ubJpCu2KCUKFWl&#10;FBBQcZ54vQ/V63Ft50F/fcfeDQTooap6sTwPz+PzN3N+se8U20rrWtQFz05SzqQWWLa6Lvj3++WH&#10;KWfOgy5BoZYFf5SOX8zevzvfmVyOsEFVSssoiHb5zhS88d7kSeJEIztwJ2ikJmOFtgNPoq2T0sKO&#10;oncqGaXpabJDWxqLQjpH2kVv5LMYv6qk8NdV5aRnquBUm4+njec6nMnsHPLagmlaMZQB/1BFB62m&#10;pE+hFuCBbWz7JlTXCosOK38isEuwqlohYw/UTZa+6uauASNjLwSOM08wuf8XVlxtbyxry4KPONPQ&#10;0Rfd4kaXsmS3BB7oWkmWBZh2xuXkfWdubGjUmRWKH44MyQtLENzgs69sF3ypTbaPmD8+YS73nglS&#10;ZuOz049nE84E2bI0TbPRJKRLID88N9b5LxI7Fi4Ft6G+UFwEHLYr53v/g18sD1VbLlulomDr9aWy&#10;bAvEgvFymn1exLdq033DslcTmdKBDqQm0vTq6UFN9bg+TKzNHcdXmu0IwMmYIjABRONKgadrZwhY&#10;p2vOQNU0H8LbmPjF6yHsm+pcA6XstZO/qSK0vwDX9E9iigFIpQMKMo7DgNbzN4XbGstHooHFfj6c&#10;EcuWoq3A+RuwNBDUFw25v6ajUkjN4nDjrEH760/64E88JStnOxowAuLnBqzkTH3VxOBP2XgcJjIK&#10;48nZiAR7bFkfW/Smu0T6vYzWiRHxGvy9Olwri90D7YJ5yEom0IJy95APwqXvB5+2iZDzeXSjKTTg&#10;V/rOiBA84BRwvN8/gDUD4Txx9QoPwwj5K8r1vuGlxvnGY9VGPj7jOowITXCkzrBtwoo4lqPX806c&#10;/QYAAP//AwBQSwMEFAAGAAgAAAAhAFsnCyfgAAAACgEAAA8AAABkcnMvZG93bnJldi54bWxMj8FO&#10;wzAQRO9I/IO1SFxQ6zTFLQpxKlQV6AWJhn6Aay9JRGxHtpuGv2c5wWl3NU+zM+Vmsj0bMcTOOwmL&#10;eQYMnfamc42E48fz7AFYTMoZ1XuHEr4xwqa6vipVYfzFHXCsU8PIxMVCSWhTGgrOo27Rqjj3AzrS&#10;Pn2wKtEZGm6CupC57XmeZStuVefoQ6sG3Laov+qzlbBaxvH1TYda6P32brc72MV79yLl7c309Ags&#10;4ZT+YPiNT9Ghokwnf3Ymsl7CbC2IpCnuqRMBeS5oORGZLQXwquT/K1Q/AAAA//8DAFBLAQItABQA&#10;BgAIAAAAIQC2gziS/gAAAOEBAAATAAAAAAAAAAAAAAAAAAAAAABbQ29udGVudF9UeXBlc10ueG1s&#10;UEsBAi0AFAAGAAgAAAAhADj9If/WAAAAlAEAAAsAAAAAAAAAAAAAAAAALwEAAF9yZWxzLy5yZWxz&#10;UEsBAi0AFAAGAAgAAAAhALGWQ+uUAgAAWwUAAA4AAAAAAAAAAAAAAAAALgIAAGRycy9lMm9Eb2Mu&#10;eG1sUEsBAi0AFAAGAAgAAAAhAFsnCyfgAAAACgEAAA8AAAAAAAAAAAAAAAAA7gQAAGRycy9kb3du&#10;cmV2LnhtbFBLBQYAAAAABAAEAPMAAAD7BQAAAAA=&#10;" fillcolor="#dce6f2" strokecolor="#385d8a" strokeweight="2pt">
                <v:path arrowok="t"/>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4429125</wp:posOffset>
                </wp:positionH>
                <wp:positionV relativeFrom="paragraph">
                  <wp:posOffset>2952750</wp:posOffset>
                </wp:positionV>
                <wp:extent cx="1476375" cy="1000125"/>
                <wp:effectExtent l="0" t="0" r="9525"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B49F14D" id="Rounded Rectangle 9" o:spid="_x0000_s1026" style="position:absolute;margin-left:348.75pt;margin-top:232.5pt;width:116.25pt;height:7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6olgIAAFsFAAAOAAAAZHJzL2Uyb0RvYy54bWysVMlu2zAQvRfoPxC8N5JcO4sQOXBjuCjg&#10;JkGSIucxRVlCKQ5L0paTr++QkhMn6aEoeiE4C2d5fDPnF7tWsa20rkFd8Owo5UxqgWWj1wX/cb/4&#10;dMqZ86BLUKhlwR+l4xfTjx/OO5PLEdaoSmkZBdEu70zBa+9NniRO1LIFd4RGajJWaFvwJNp1Ulro&#10;KHqrklGaHicd2tJYFNI50s57I5/G+FUlhb+uKic9UwWn2nw8bTxX4Uym55CvLZi6EUMZ8A9VtNBo&#10;Svocag4e2MY270K1jbDosPJHAtsEq6oRMvZA3WTpm27uajAy9kLgOPMMk/t/YcXV9saypiz4GWca&#10;WvqiW9zoUpbslsADvVaSnQWYOuNy8r4zNzY06swSxU9HhuSVJQhu8NlVtg2+1CbbRcwfnzGXO88E&#10;KbPxyfHnkwlngmxZmqbZaBLSJZDvnxvr/FeJLQuXgttQXyguAg7bpfO9/94vloeqKReNUlGw69Wl&#10;smwLxILx4jT7Mo9v1ab9jmWvJjKlAx1ITaTp1ad7NdXj+jCxNncYX2nWFXw0GVMEJoBoXCnwdG0N&#10;Aev0mjNQa5oP4W1M/Or1EPZdda6GUvbayd9UEdqfg6v7JzHFAKTSAQUZx2FA6+Wbwm2F5SPRwGI/&#10;H86IRUPRluD8DVgaCOqLhtxf01EppGZxuHFWo336kz74E0/JyllHA0ZA/NqAlZypb5oYfJaNx2Ei&#10;ozCenIxIsIeW1aFFb9pLpN/LaJ0YEa/B36v9tbLYPtAumIWsZAItKHcP+SBc+n7waZsIOZtFN5pC&#10;A36p74wIwQNOAcf73QNYMxDOE1evcD+MkL+hXO8bXmqcbTxWTeTjC67DiNAER+oM2yasiEM5er3s&#10;xOlvAAAA//8DAFBLAwQUAAYACAAAACEATEJUo+EAAAALAQAADwAAAGRycy9kb3ducmV2LnhtbEyP&#10;zU7DMBCE70i8g7VIXBB1mpJAQ5wKVeXngkQDD+DGSxIRryPbTcPbs5zgtqP5NDtTbmY7iAl96B0p&#10;WC4SEEiNMz21Cj7eH6/vQISoyejBESr4xgCb6vys1IVxJ9rjVMdWcAiFQivoYhwLKUPTodVh4UYk&#10;9j6dtzqy9K00Xp843A4yTZJcWt0Tf+j0iNsOm6/6aBXkqzA9vza+zpqX7dVut7fLt/5JqcuL+eEe&#10;RMQ5/sHwW5+rQ8WdDu5IJoiBM9a3GaMKbvKMRzGxXiV8HNhK0wxkVcr/G6ofAAAA//8DAFBLAQIt&#10;ABQABgAIAAAAIQC2gziS/gAAAOEBAAATAAAAAAAAAAAAAAAAAAAAAABbQ29udGVudF9UeXBlc10u&#10;eG1sUEsBAi0AFAAGAAgAAAAhADj9If/WAAAAlAEAAAsAAAAAAAAAAAAAAAAALwEAAF9yZWxzLy5y&#10;ZWxzUEsBAi0AFAAGAAgAAAAhAMAgHqiWAgAAWwUAAA4AAAAAAAAAAAAAAAAALgIAAGRycy9lMm9E&#10;b2MueG1sUEsBAi0AFAAGAAgAAAAhAExCVKPhAAAACwEAAA8AAAAAAAAAAAAAAAAA8AQAAGRycy9k&#10;b3ducmV2LnhtbFBLBQYAAAAABAAEAPMAAAD+BQAAAAA=&#10;" fillcolor="#dce6f2" strokecolor="#385d8a" strokeweight="2pt">
                <v:path arrowok="t"/>
              </v:round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2228850</wp:posOffset>
                </wp:positionH>
                <wp:positionV relativeFrom="paragraph">
                  <wp:posOffset>2952750</wp:posOffset>
                </wp:positionV>
                <wp:extent cx="1476375" cy="1000125"/>
                <wp:effectExtent l="0" t="0" r="9525" b="95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AC67A6" id="Rounded Rectangle 10" o:spid="_x0000_s1026" style="position:absolute;margin-left:175.5pt;margin-top:232.5pt;width:116.25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qlQIAAF0FAAAOAAAAZHJzL2Uyb0RvYy54bWysVEtPGzEQvlfqf7B8L7ubJpCu2KCUKFWl&#10;FBBQcZ54vQ/V63Ft50F/fcfeDQTooap6sTwPz+PzN3N+se8U20rrWtQFz05SzqQWWLa6Lvj3++WH&#10;KWfOgy5BoZYFf5SOX8zevzvfmVyOsEFVSssoiHb5zhS88d7kSeJEIztwJ2ikJmOFtgNPoq2T0sKO&#10;oncqGaXpabJDWxqLQjpH2kVv5LMYv6qk8NdV5aRnquBUm4+njec6nMnsHPLagmlaMZQB/1BFB62m&#10;pE+hFuCBbWz7JlTXCosOK38isEuwqlohYw/UTZa+6uauASNjLwSOM08wuf8XVlxtbyxrS/o7gkdD&#10;R390ixtdypLdEnqgayUZ2QionXE5+d+ZGxtadWaF4ocjQ/LCEgQ3+Owr2wVfapTtI+qPT6jLvWeC&#10;lNn47PTj2YQzQbYsTdNsNAnpEsgPz411/ovEjoVLwW0oMFQXIYftyvne/+AXy0PVlstWqSjYen2p&#10;LNsC8WC8nGafF/Gt2nTfsOzVRKd0IASpiTa9enpQUz2uDxNrc8fxlWa7go8mY4rABBCRKwWerp0h&#10;aJ2uOQNV04QIb2PiF6+HsG+qcw2UstdO/qaK0P4CXNM/iSkGIJUOKMg4EANaz98UbmssH4kIFvsJ&#10;cUYsW4q2AudvwNJIUF805v6ajkohNYvDjbMG7a8/6YM/MZWsnO1oxAiInxuwkjP1VROHP2XjcZjJ&#10;KIwnZyMS7LFlfWzRm+4S6fcyWihGxGvw9+pwrSx2D7QN5iErmUALyt1DPgiXvh992idCzufRjebQ&#10;gF/pOyNC8IBTwPF+/wDWDITzxNUrPIwj5K8o1/uGlxrnG49VG/n4jOswIjTDkTrDvglL4liOXs9b&#10;cfYbAAD//wMAUEsDBBQABgAIAAAAIQBQeiLZ4QAAAAsBAAAPAAAAZHJzL2Rvd25yZXYueG1sTI/L&#10;TsMwEEX3SPyDNUhsEHUeOKpCnApVhbJBooEPcG2TRMTjKHbT8PdMV7Cb0VydObfaLG5gs51C71FC&#10;ukqAWdTe9NhK+Px4vl8DC1GhUYNHK+HHBtjU11eVKo0/48HOTWwZQTCUSkIX41hyHnRnnQorP1qk&#10;25efnIq0Ti03kzoT3A08S5KCO9UjfejUaLed1d/NyUko8jDv3/TUCP26vdvtDi5971+kvL1Znh6B&#10;RbvEvzBc9EkdanI6+hOawAYJuUipS5TwUAgaKCHWuQB2JHyWCeB1xf93qH8BAAD//wMAUEsBAi0A&#10;FAAGAAgAAAAhALaDOJL+AAAA4QEAABMAAAAAAAAAAAAAAAAAAAAAAFtDb250ZW50X1R5cGVzXS54&#10;bWxQSwECLQAUAAYACAAAACEAOP0h/9YAAACUAQAACwAAAAAAAAAAAAAAAAAvAQAAX3JlbHMvLnJl&#10;bHNQSwECLQAUAAYACAAAACEAftoZKpUCAABdBQAADgAAAAAAAAAAAAAAAAAuAgAAZHJzL2Uyb0Rv&#10;Yy54bWxQSwECLQAUAAYACAAAACEAUHoi2eEAAAALAQAADwAAAAAAAAAAAAAAAADvBAAAZHJzL2Rv&#10;d25yZXYueG1sUEsFBgAAAAAEAAQA8wAAAP0FAAAAAA==&#10;" fillcolor="#dce6f2" strokecolor="#385d8a" strokeweight="2pt">
                <v:path arrowok="t"/>
              </v:round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-47625</wp:posOffset>
                </wp:positionH>
                <wp:positionV relativeFrom="paragraph">
                  <wp:posOffset>2895600</wp:posOffset>
                </wp:positionV>
                <wp:extent cx="1476375" cy="1000125"/>
                <wp:effectExtent l="0" t="0" r="9525"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000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1D8092" id="Rounded Rectangle 11" o:spid="_x0000_s1026" style="position:absolute;margin-left:-3.75pt;margin-top:228pt;width:116.25pt;height:7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nDlQIAAF0FAAAOAAAAZHJzL2Uyb0RvYy54bWysVEtPGzEQvlfqf7B8L7ubJpCu2KCUKFWl&#10;FBBQcZ54vQ/V63Ft50F/fcfeDQTooap6sebleXz+xucX+06xrbSuRV3w7CTlTGqBZavrgn+/X36Y&#10;cuY86BIUalnwR+n4xez9u/OdyeUIG1SltIySaJfvTMEb702eJE40sgN3gkZqclZoO/Ck2jopLewo&#10;e6eSUZqeJju0pbEopHNkXfROPov5q0oKf11VTnqmCk69+XjaeK7DmczOIa8tmKYVQxvwD1100Goq&#10;+pRqAR7YxrZvUnWtsOiw8icCuwSrqhUyzkDTZOmrae4aMDLOQuA48wST+39pxdX2xrK2pLfLONPQ&#10;0Rvd4kaXsmS3hB7oWklGPgJqZ1xO8XfmxoZRnVmh+OHIkbzwBMUNMfvKdiGWBmX7iPrjE+py75kg&#10;YzY+O/14NuFMkC9L0zQbTUK5BPLDdWOd/yKxY0EouA0Nhu4i5LBdOd/HH+Jie6jactkqFRVbry+V&#10;ZVsgHoyX0+zzIt5Vm+4blr2Z6JQOhCAz0aY3Tw9m6sf1aWJv7ji/0mxX8NFkTBmYACJypcCT2BmC&#10;1umaM1A1bYjwNhZ+cXtI+6Y710Ape+vkb7oI4y/ANf2VWGIAUumAgowLMaD1/ExBWmP5SESw2G+I&#10;M2LZUrYVOH8DllaC5qI199d0VAppWBwkzhq0v/5kD/HEVPJytqMVIyB+bsBKztRXTRz+lI3HYSej&#10;Mp6cjUixx571sUdvukuk1yOaUndRDPFeHcTKYvdAv8E8VCUXaEG1e8gH5dL3q0//iZDzeQyjPTTg&#10;V/rOiJA84BRwvN8/gDUD4Txx9QoP6wj5K8r1seGmxvnGY9VGPj7jOqwI7XCkzvDfhE/iWI9Rz7/i&#10;7DcAAAD//wMAUEsDBBQABgAIAAAAIQBGd7g84AAAAAoBAAAPAAAAZHJzL2Rvd25yZXYueG1sTI9B&#10;TsMwEEX3SNzBGiQ2qHWSkhSFOBWqCnSDREMP4NpDEhHbke2m4fYMK9jNaL7evF9tZjOwCX3onRWQ&#10;LhNgaJXTvW0FHD+eFw/AQpRWy8FZFPCNATb19VUlS+0u9oBTE1tGEBtKKaCLcSw5D6pDI8PSjWjp&#10;9um8kZFW33Lt5YXgZuBZkhTcyN7Sh06OuO1QfTVnI6BYhen1TfkmV/vt3W53MOl7/yLE7c389Ags&#10;4hz/wvCrT+pQk9PJna0ObBCwWOeUFHCfF9SJAlmW03AierrKgdcV/1+h/gEAAP//AwBQSwECLQAU&#10;AAYACAAAACEAtoM4kv4AAADhAQAAEwAAAAAAAAAAAAAAAAAAAAAAW0NvbnRlbnRfVHlwZXNdLnht&#10;bFBLAQItABQABgAIAAAAIQA4/SH/1gAAAJQBAAALAAAAAAAAAAAAAAAAAC8BAABfcmVscy8ucmVs&#10;c1BLAQItABQABgAIAAAAIQDUXvnDlQIAAF0FAAAOAAAAAAAAAAAAAAAAAC4CAABkcnMvZTJvRG9j&#10;LnhtbFBLAQItABQABgAIAAAAIQBGd7g84AAAAAoBAAAPAAAAAAAAAAAAAAAAAO8EAABkcnMvZG93&#10;bnJldi54bWxQSwUGAAAAAAQABADzAAAA/AUAAAAA&#10;" fillcolor="#dce6f2" strokecolor="#385d8a" strokeweight="2pt">
                <v:path arrowok="t"/>
              </v:roundrect>
            </w:pict>
          </mc:Fallback>
        </mc:AlternateContent>
      </w:r>
    </w:p>
    <w:p w:rsidR="00792CA8" w:rsidRDefault="00792CA8" w:rsidP="008B4B3E">
      <w:pPr>
        <w:pStyle w:val="Default"/>
      </w:pPr>
    </w:p>
    <w:p w:rsidR="00A75163" w:rsidRDefault="00A75163" w:rsidP="00C44985">
      <w:pPr>
        <w:pStyle w:val="Heading1"/>
        <w:rPr>
          <w:b w:val="0"/>
          <w:bCs w:val="0"/>
          <w:sz w:val="21"/>
          <w:szCs w:val="21"/>
        </w:rPr>
      </w:pPr>
    </w:p>
    <w:p w:rsidR="00A75163" w:rsidRDefault="00A75163" w:rsidP="00C44985">
      <w:pPr>
        <w:pStyle w:val="Heading1"/>
        <w:rPr>
          <w:b w:val="0"/>
          <w:bCs w:val="0"/>
          <w:sz w:val="21"/>
          <w:szCs w:val="21"/>
        </w:rPr>
      </w:pPr>
    </w:p>
    <w:p w:rsidR="00A75163" w:rsidRDefault="009F01E5" w:rsidP="00C44985">
      <w:pPr>
        <w:pStyle w:val="Heading1"/>
        <w:rPr>
          <w:b w:val="0"/>
          <w:bCs w:val="0"/>
          <w:sz w:val="21"/>
          <w:szCs w:val="21"/>
        </w:rPr>
      </w:pPr>
      <w:r>
        <w:rPr>
          <w:noProof/>
        </w:rPr>
        <mc:AlternateContent>
          <mc:Choice Requires="wps">
            <w:drawing>
              <wp:anchor distT="0" distB="0" distL="114300" distR="114300" simplePos="0" relativeHeight="251729920" behindDoc="0" locked="0" layoutInCell="1" allowOverlap="1">
                <wp:simplePos x="0" y="0"/>
                <wp:positionH relativeFrom="column">
                  <wp:posOffset>2266950</wp:posOffset>
                </wp:positionH>
                <wp:positionV relativeFrom="paragraph">
                  <wp:posOffset>82550</wp:posOffset>
                </wp:positionV>
                <wp:extent cx="1346835" cy="89281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892810"/>
                        </a:xfrm>
                        <a:prstGeom prst="rect">
                          <a:avLst/>
                        </a:prstGeom>
                        <a:solidFill>
                          <a:srgbClr val="4F81BD">
                            <a:lumMod val="20000"/>
                            <a:lumOff val="80000"/>
                          </a:srgbClr>
                        </a:solidFill>
                        <a:ln w="9525">
                          <a:noFill/>
                          <a:miter lim="800000"/>
                          <a:headEnd/>
                          <a:tailEnd/>
                        </a:ln>
                      </wps:spPr>
                      <wps:txbx>
                        <w:txbxContent>
                          <w:p w:rsidR="00A620C9" w:rsidRDefault="00A620C9" w:rsidP="00ED683F">
                            <w:pPr>
                              <w:spacing w:line="240" w:lineRule="auto"/>
                              <w:jc w:val="center"/>
                            </w:pPr>
                            <w:r w:rsidRPr="00E86302">
                              <w:rPr>
                                <w:bCs/>
                                <w:sz w:val="20"/>
                              </w:rPr>
                              <w:t xml:space="preserve">Issue </w:t>
                            </w:r>
                            <w:r>
                              <w:rPr>
                                <w:sz w:val="20"/>
                              </w:rPr>
                              <w:t>First Formal Caution</w:t>
                            </w:r>
                            <w:r w:rsidRPr="00ED683F">
                              <w:rPr>
                                <w:sz w:val="20"/>
                              </w:rPr>
                              <w:t xml:space="preserve"> to remain on file for 6 months &amp; continue monitoring during this time</w:t>
                            </w:r>
                          </w:p>
                          <w:p w:rsidR="00A620C9" w:rsidRDefault="00A620C9" w:rsidP="00075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8.5pt;margin-top:6.5pt;width:106.05pt;height:70.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ybPgIAAF4EAAAOAAAAZHJzL2Uyb0RvYy54bWysVNtu2zAMfR+wfxD0vjhxk84x4hRtsgwD&#10;ugvQ7gNkWY6FSaInKbGzry8lO2m2vQ17MSSSOjw8JL2667UiR2GdBFPQ2WRKiTAcKmn2Bf3+vHuX&#10;UeI8MxVTYERBT8LRu/XbN6uuzUUKDahKWIIgxuVdW9DG+zZPEscboZmbQCsMOmuwmnm82n1SWdYh&#10;ulZJOp3eJh3YqrXAhXNo3Q5Ouo74dS24/1rXTniiCorcfPza+C3DN1mvWL63rG0kH2mwf2ChmTSY&#10;9AK1ZZ6Rg5V/QWnJLTio/YSDTqCuJRexBqxmNv2jmqeGtSLWguK49iKT+3+w/MvxmyWyKmi6RH0M&#10;09ikZ9F78gA9SYM+XetyDHtqMdD3aMY+x1pd+wj8hyMGNg0ze3FvLXSNYBXym4WXydXTAccFkLL7&#10;DBWmYQcPEaivrQ7ioRwE0ZHH6dKbQIWHlDfz2+xmQQlHX7ZMs1lsXsLy8+vWOv9RgCbhUFCLvY/o&#10;7PjofGDD8nNISOZAyWonlYoXuy83ypIjwzmZ77LZwza+VQeNXAczjtt0HBg041gN5uxsRnw3wMRc&#10;v+ErQ7qCLhfpIsIaCInj7GnpcQGU1FhVQBozBBk/mCqGeCbVcMYUyoy6BikHUX1f9rGFgyRB9BKq&#10;EyptYRh4XFA8NGB/UdLhsBfU/TwwKyhRnwx2azmbz8N2xMt88T7Fi732lNceZjhCFdRTMhw3Pm5U&#10;ENLAPXa1llHwVyYjZxziqM24cGFLru8x6vW3sH4BAAD//wMAUEsDBBQABgAIAAAAIQAWPF5l4QAA&#10;AAoBAAAPAAAAZHJzL2Rvd25yZXYueG1sTI9BS8QwEIXvgv8hjODNTdfautamiwiKsKK4inhMm9m2&#10;2kxKku7Wf+940tMw8x5vvleuZzuIPfrQO1KwXCQgkBpnemoVvL3ena1AhKjJ6MERKvjGAOvq+KjU&#10;hXEHesH9NraCQygUWkEX41hIGZoOrQ4LNyKxtnPe6sirb6Xx+sDhdpDnSZJLq3viD50e8bbD5ms7&#10;WQWTD6unD/ewe3/+vLjf2KZ+rOuNUqcn8801iIhz/DPDLz6jQ8VMtZvIBDEoSLNL7hJZSHmyIcuv&#10;liBqPmRpDrIq5f8K1Q8AAAD//wMAUEsBAi0AFAAGAAgAAAAhALaDOJL+AAAA4QEAABMAAAAAAAAA&#10;AAAAAAAAAAAAAFtDb250ZW50X1R5cGVzXS54bWxQSwECLQAUAAYACAAAACEAOP0h/9YAAACUAQAA&#10;CwAAAAAAAAAAAAAAAAAvAQAAX3JlbHMvLnJlbHNQSwECLQAUAAYACAAAACEAm+Zcmz4CAABeBAAA&#10;DgAAAAAAAAAAAAAAAAAuAgAAZHJzL2Uyb0RvYy54bWxQSwECLQAUAAYACAAAACEAFjxeZeEAAAAK&#10;AQAADwAAAAAAAAAAAAAAAACYBAAAZHJzL2Rvd25yZXYueG1sUEsFBgAAAAAEAAQA8wAAAKYFAAAA&#10;AA==&#10;" fillcolor="#dce6f2" stroked="f">
                <v:textbox>
                  <w:txbxContent>
                    <w:p w:rsidR="00A620C9" w:rsidRDefault="00A620C9" w:rsidP="00ED683F">
                      <w:pPr>
                        <w:spacing w:line="240" w:lineRule="auto"/>
                        <w:jc w:val="center"/>
                      </w:pPr>
                      <w:r w:rsidRPr="00E86302">
                        <w:rPr>
                          <w:bCs/>
                          <w:sz w:val="20"/>
                        </w:rPr>
                        <w:t xml:space="preserve">Issue </w:t>
                      </w:r>
                      <w:r>
                        <w:rPr>
                          <w:sz w:val="20"/>
                        </w:rPr>
                        <w:t>First Formal Caution</w:t>
                      </w:r>
                      <w:r w:rsidRPr="00ED683F">
                        <w:rPr>
                          <w:sz w:val="20"/>
                        </w:rPr>
                        <w:t xml:space="preserve"> to remain on file for 6 months &amp; continue monitoring during this time</w:t>
                      </w:r>
                    </w:p>
                    <w:p w:rsidR="00A620C9" w:rsidRDefault="00A620C9" w:rsidP="0007567D"/>
                  </w:txbxContent>
                </v:textbox>
              </v:shape>
            </w:pict>
          </mc:Fallback>
        </mc:AlternateContent>
      </w:r>
    </w:p>
    <w:p w:rsidR="00A75163" w:rsidRDefault="00A75163" w:rsidP="00C44985">
      <w:pPr>
        <w:pStyle w:val="Heading1"/>
        <w:rPr>
          <w:b w:val="0"/>
          <w:bCs w:val="0"/>
          <w:sz w:val="21"/>
          <w:szCs w:val="21"/>
        </w:rPr>
      </w:pPr>
    </w:p>
    <w:p w:rsidR="00A75163" w:rsidRDefault="00A75163" w:rsidP="00C44985">
      <w:pPr>
        <w:pStyle w:val="Heading1"/>
        <w:rPr>
          <w:b w:val="0"/>
          <w:bCs w:val="0"/>
          <w:sz w:val="21"/>
          <w:szCs w:val="21"/>
        </w:rPr>
      </w:pPr>
    </w:p>
    <w:p w:rsidR="00A75163" w:rsidRDefault="00A75163" w:rsidP="00C44985">
      <w:pPr>
        <w:pStyle w:val="Heading1"/>
        <w:rPr>
          <w:b w:val="0"/>
          <w:bCs w:val="0"/>
          <w:sz w:val="21"/>
          <w:szCs w:val="21"/>
        </w:rPr>
      </w:pPr>
    </w:p>
    <w:p w:rsidR="00A75163" w:rsidRDefault="009F01E5" w:rsidP="00C44985">
      <w:pPr>
        <w:pStyle w:val="Heading1"/>
        <w:rPr>
          <w:b w:val="0"/>
          <w:bCs w:val="0"/>
          <w:sz w:val="21"/>
          <w:szCs w:val="21"/>
        </w:rPr>
      </w:pPr>
      <w:r>
        <w:rPr>
          <w:noProof/>
        </w:rPr>
        <mc:AlternateContent>
          <mc:Choice Requires="wps">
            <w:drawing>
              <wp:anchor distT="0" distB="0" distL="114300" distR="114300" simplePos="0" relativeHeight="251732992" behindDoc="0" locked="0" layoutInCell="1" allowOverlap="1">
                <wp:simplePos x="0" y="0"/>
                <wp:positionH relativeFrom="column">
                  <wp:posOffset>2276475</wp:posOffset>
                </wp:positionH>
                <wp:positionV relativeFrom="paragraph">
                  <wp:posOffset>280035</wp:posOffset>
                </wp:positionV>
                <wp:extent cx="1371600" cy="8763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76300"/>
                        </a:xfrm>
                        <a:prstGeom prst="rect">
                          <a:avLst/>
                        </a:prstGeom>
                        <a:solidFill>
                          <a:srgbClr val="4F81BD">
                            <a:lumMod val="20000"/>
                            <a:lumOff val="80000"/>
                          </a:srgbClr>
                        </a:solidFill>
                        <a:ln w="9525">
                          <a:noFill/>
                          <a:miter lim="800000"/>
                          <a:headEnd/>
                          <a:tailEnd/>
                        </a:ln>
                      </wps:spPr>
                      <wps:txbx>
                        <w:txbxContent>
                          <w:p w:rsidR="00A620C9" w:rsidRDefault="00A620C9" w:rsidP="00135518">
                            <w:pPr>
                              <w:spacing w:line="240" w:lineRule="auto"/>
                              <w:jc w:val="center"/>
                            </w:pPr>
                            <w:r w:rsidRPr="00E86302">
                              <w:rPr>
                                <w:bCs/>
                                <w:sz w:val="20"/>
                              </w:rPr>
                              <w:t>Issue</w:t>
                            </w:r>
                            <w:r w:rsidRPr="00BE6ED8">
                              <w:rPr>
                                <w:b/>
                                <w:bCs/>
                                <w:sz w:val="20"/>
                              </w:rPr>
                              <w:t xml:space="preserve"> </w:t>
                            </w:r>
                            <w:r>
                              <w:rPr>
                                <w:sz w:val="20"/>
                              </w:rPr>
                              <w:t>Final</w:t>
                            </w:r>
                            <w:r w:rsidRPr="00BE6ED8">
                              <w:rPr>
                                <w:sz w:val="20"/>
                              </w:rPr>
                              <w:t xml:space="preserve"> Formal</w:t>
                            </w:r>
                            <w:r>
                              <w:rPr>
                                <w:sz w:val="20"/>
                              </w:rPr>
                              <w:t xml:space="preserve"> Caution to remain on file for </w:t>
                            </w:r>
                            <w:r w:rsidR="00C827DC">
                              <w:rPr>
                                <w:sz w:val="20"/>
                              </w:rPr>
                              <w:t xml:space="preserve"> 6</w:t>
                            </w:r>
                            <w:r w:rsidRPr="00BE6ED8">
                              <w:rPr>
                                <w:sz w:val="20"/>
                              </w:rPr>
                              <w:t xml:space="preserve"> months &amp; continue monitoring during this time</w:t>
                            </w:r>
                          </w:p>
                          <w:p w:rsidR="00A620C9" w:rsidRDefault="00A620C9" w:rsidP="00075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25pt;margin-top:22.05pt;width:108pt;height: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UPwIAAF4EAAAOAAAAZHJzL2Uyb0RvYy54bWysVNtu2zAMfR+wfxD0vjh2Lk2MOEWbLMOA&#10;7gK0+wBZlmNhkuhJSuzs60fJSZptb8NeDImkDg8PSa/ue63IUVgnwRQ0HY0pEYZDJc2+oN9edu8W&#10;lDjPTMUUGFHQk3D0fv32zaprc5FBA6oSliCIcXnXFrTxvs2TxPFGaOZG0AqDzhqsZh6vdp9UlnWI&#10;rlWSjcfzpANbtRa4cA6t28FJ1xG/rgX3X+raCU9UQZGbj18bv2X4JusVy/eWtY3kZxrsH1hoJg0m&#10;vUJtmWfkYOVfUFpyCw5qP+KgE6hryUWsAatJx39U89ywVsRaUBzXXmVy/w+Wfz5+tURWBc2WE0oM&#10;09ikF9F78gg9yYI+XetyDHtuMdD3aMY+x1pd+wT8uyMGNg0ze/FgLXSNYBXyS8PL5ObpgOMCSNl9&#10;ggrTsIOHCNTXVgfxUA6C6Nin07U3gQoPKSd36XyMLo6+xd18gueQguWX1611/oMATcKhoBZ7H9HZ&#10;8cn5IfQSEpI5ULLaSaXixe7LjbLkyHBOprtF+riNb9VBI9fBjOM25GQ5mnGsBvPiYkYqboCJtH7D&#10;V4Z0BV3OslmENRASIyeWa+lxAZTUWFVAOo9kkPG9qWKIZ1INZ0yhzFnXIOUgqu/LPrYwjaoH0Uuo&#10;Tqi0hWHgcUHx0ID9SUmHw15Q9+PArKBEfTTYrWU6nYbtiJfp7C7Di731lLceZjhCFdRTMhw3Pm5U&#10;KMfAA3a1llHwVyZnzjjEUZvzwoUtub3HqNffwvoXAAAA//8DAFBLAwQUAAYACAAAACEAATVe1+AA&#10;AAAKAQAADwAAAGRycy9kb3ducmV2LnhtbEyPwUrEMBCG74LvEEbw5qZdW7fUposIirCy4q6Ix6TJ&#10;ttVmUpJ0t76940mPM/Pxz/dX69kO7Gh86B0KSBcJMION0z22At72D1cFsBAlajk4NAK+TYB1fX5W&#10;yVK7E76a4y62jEIwlFJAF+NYch6azlgZFm40SLeD81ZGGn3LtZcnCrcDXybJDbeyR/rQydHcd6b5&#10;2k1WwORDsf1wT4f3l8/scWMb9azURojLi/nuFlg0c/yD4Vef1KEmJ+Um1IENAq7zIidUQJalwAjI&#10;VxktFJHFMgVeV/x/hfoHAAD//wMAUEsBAi0AFAAGAAgAAAAhALaDOJL+AAAA4QEAABMAAAAAAAAA&#10;AAAAAAAAAAAAAFtDb250ZW50X1R5cGVzXS54bWxQSwECLQAUAAYACAAAACEAOP0h/9YAAACUAQAA&#10;CwAAAAAAAAAAAAAAAAAvAQAAX3JlbHMvLnJlbHNQSwECLQAUAAYACAAAACEARiLkVD8CAABeBAAA&#10;DgAAAAAAAAAAAAAAAAAuAgAAZHJzL2Uyb0RvYy54bWxQSwECLQAUAAYACAAAACEAATVe1+AAAAAK&#10;AQAADwAAAAAAAAAAAAAAAACZBAAAZHJzL2Rvd25yZXYueG1sUEsFBgAAAAAEAAQA8wAAAKYFAAAA&#10;AA==&#10;" fillcolor="#dce6f2" stroked="f">
                <v:textbox>
                  <w:txbxContent>
                    <w:p w:rsidR="00A620C9" w:rsidRDefault="00A620C9" w:rsidP="00135518">
                      <w:pPr>
                        <w:spacing w:line="240" w:lineRule="auto"/>
                        <w:jc w:val="center"/>
                      </w:pPr>
                      <w:r w:rsidRPr="00E86302">
                        <w:rPr>
                          <w:bCs/>
                          <w:sz w:val="20"/>
                        </w:rPr>
                        <w:t>Issue</w:t>
                      </w:r>
                      <w:r w:rsidRPr="00BE6ED8">
                        <w:rPr>
                          <w:b/>
                          <w:bCs/>
                          <w:sz w:val="20"/>
                        </w:rPr>
                        <w:t xml:space="preserve"> </w:t>
                      </w:r>
                      <w:r>
                        <w:rPr>
                          <w:sz w:val="20"/>
                        </w:rPr>
                        <w:t>Final</w:t>
                      </w:r>
                      <w:r w:rsidRPr="00BE6ED8">
                        <w:rPr>
                          <w:sz w:val="20"/>
                        </w:rPr>
                        <w:t xml:space="preserve"> Formal</w:t>
                      </w:r>
                      <w:r>
                        <w:rPr>
                          <w:sz w:val="20"/>
                        </w:rPr>
                        <w:t xml:space="preserve"> Caution to remain on file for </w:t>
                      </w:r>
                      <w:r w:rsidR="00C827DC">
                        <w:rPr>
                          <w:sz w:val="20"/>
                        </w:rPr>
                        <w:t xml:space="preserve"> 6</w:t>
                      </w:r>
                      <w:r w:rsidRPr="00BE6ED8">
                        <w:rPr>
                          <w:sz w:val="20"/>
                        </w:rPr>
                        <w:t xml:space="preserve"> months &amp; continue monitoring during this time</w:t>
                      </w:r>
                    </w:p>
                    <w:p w:rsidR="00A620C9" w:rsidRDefault="00A620C9" w:rsidP="0007567D"/>
                  </w:txbxContent>
                </v:textbox>
              </v:shape>
            </w:pict>
          </mc:Fallback>
        </mc:AlternateContent>
      </w:r>
    </w:p>
    <w:p w:rsidR="00A75163" w:rsidRDefault="00A75163" w:rsidP="00C44985">
      <w:pPr>
        <w:pStyle w:val="Heading1"/>
        <w:rPr>
          <w:b w:val="0"/>
          <w:bCs w:val="0"/>
          <w:sz w:val="21"/>
          <w:szCs w:val="21"/>
        </w:rPr>
      </w:pPr>
    </w:p>
    <w:p w:rsidR="00A75163" w:rsidRDefault="00A75163" w:rsidP="00C44985">
      <w:pPr>
        <w:pStyle w:val="Heading1"/>
        <w:rPr>
          <w:b w:val="0"/>
          <w:bCs w:val="0"/>
          <w:sz w:val="21"/>
          <w:szCs w:val="21"/>
        </w:rPr>
      </w:pPr>
    </w:p>
    <w:p w:rsidR="00A75163" w:rsidRDefault="00A75163" w:rsidP="00C44985">
      <w:pPr>
        <w:pStyle w:val="Heading1"/>
        <w:rPr>
          <w:b w:val="0"/>
          <w:bCs w:val="0"/>
          <w:sz w:val="21"/>
          <w:szCs w:val="21"/>
        </w:rPr>
      </w:pPr>
    </w:p>
    <w:p w:rsidR="00A75163" w:rsidRDefault="00A75163" w:rsidP="00C44985">
      <w:pPr>
        <w:pStyle w:val="Heading1"/>
        <w:rPr>
          <w:b w:val="0"/>
          <w:bCs w:val="0"/>
          <w:sz w:val="21"/>
          <w:szCs w:val="21"/>
        </w:rPr>
      </w:pPr>
    </w:p>
    <w:p w:rsidR="00A75163" w:rsidRDefault="00A75163" w:rsidP="00C44985">
      <w:pPr>
        <w:pStyle w:val="Heading1"/>
        <w:rPr>
          <w:b w:val="0"/>
          <w:bCs w:val="0"/>
          <w:sz w:val="21"/>
          <w:szCs w:val="21"/>
        </w:rPr>
      </w:pPr>
    </w:p>
    <w:p w:rsidR="00A75163" w:rsidRDefault="00A75163" w:rsidP="00C44985">
      <w:pPr>
        <w:pStyle w:val="Heading1"/>
        <w:rPr>
          <w:b w:val="0"/>
          <w:bCs w:val="0"/>
          <w:sz w:val="21"/>
          <w:szCs w:val="21"/>
        </w:rPr>
      </w:pPr>
    </w:p>
    <w:p w:rsidR="00A75163" w:rsidRDefault="00A75163" w:rsidP="00A75163">
      <w:pPr>
        <w:pStyle w:val="Heading1"/>
        <w:rPr>
          <w:b w:val="0"/>
          <w:bCs w:val="0"/>
          <w:sz w:val="21"/>
          <w:szCs w:val="21"/>
        </w:rPr>
      </w:pPr>
    </w:p>
    <w:p w:rsidR="00C44985" w:rsidRPr="00E67C0F" w:rsidRDefault="00430DC6" w:rsidP="00A75163">
      <w:pPr>
        <w:pStyle w:val="Heading1"/>
        <w:rPr>
          <w:rFonts w:ascii="Arial" w:hAnsi="Arial" w:cs="Arial"/>
          <w:sz w:val="28"/>
          <w:szCs w:val="28"/>
        </w:rPr>
      </w:pPr>
      <w:r w:rsidRPr="002E2FDE">
        <w:rPr>
          <w:rFonts w:ascii="Calibri" w:hAnsi="Calibri"/>
          <w:b w:val="0"/>
          <w:bCs w:val="0"/>
          <w:sz w:val="36"/>
          <w:szCs w:val="36"/>
        </w:rPr>
        <w:br w:type="page"/>
      </w:r>
      <w:r w:rsidR="00C44985" w:rsidRPr="00E67C0F">
        <w:rPr>
          <w:rFonts w:ascii="Arial" w:hAnsi="Arial" w:cs="Arial"/>
          <w:bCs w:val="0"/>
          <w:sz w:val="28"/>
          <w:szCs w:val="28"/>
        </w:rPr>
        <w:lastRenderedPageBreak/>
        <w:t>Long</w:t>
      </w:r>
      <w:r w:rsidR="00C44985" w:rsidRPr="00E67C0F">
        <w:rPr>
          <w:rFonts w:ascii="Arial" w:hAnsi="Arial" w:cs="Arial"/>
          <w:sz w:val="28"/>
          <w:szCs w:val="28"/>
        </w:rPr>
        <w:t xml:space="preserve"> Term Sickness Management Flowchart</w:t>
      </w:r>
    </w:p>
    <w:p w:rsidR="006B712A" w:rsidRPr="007A3EDF" w:rsidRDefault="006B712A" w:rsidP="007A3EDF">
      <w:pPr>
        <w:rPr>
          <w:bCs/>
        </w:rPr>
      </w:pPr>
    </w:p>
    <w:p w:rsidR="0007567D" w:rsidRDefault="0007567D">
      <w:pPr>
        <w:pStyle w:val="CM39"/>
        <w:spacing w:after="87"/>
        <w:jc w:val="center"/>
        <w:rPr>
          <w:b/>
          <w:bCs/>
          <w:sz w:val="21"/>
          <w:szCs w:val="21"/>
        </w:rPr>
      </w:pPr>
    </w:p>
    <w:p w:rsidR="0007567D" w:rsidRPr="007A3EDF" w:rsidRDefault="0007567D" w:rsidP="00FC7845">
      <w:pPr>
        <w:pStyle w:val="Default"/>
      </w:pPr>
    </w:p>
    <w:p w:rsidR="0007567D" w:rsidRPr="0007567D" w:rsidRDefault="009F01E5" w:rsidP="0007567D">
      <w:pPr>
        <w:rPr>
          <w:lang w:eastAsia="en-US"/>
        </w:rPr>
      </w:pPr>
      <w:r>
        <w:rPr>
          <w:noProof/>
        </w:rPr>
        <mc:AlternateContent>
          <mc:Choice Requires="wps">
            <w:drawing>
              <wp:anchor distT="0" distB="0" distL="114300" distR="114300" simplePos="0" relativeHeight="251671552" behindDoc="0" locked="0" layoutInCell="1" allowOverlap="1">
                <wp:simplePos x="0" y="0"/>
                <wp:positionH relativeFrom="column">
                  <wp:posOffset>4419600</wp:posOffset>
                </wp:positionH>
                <wp:positionV relativeFrom="paragraph">
                  <wp:posOffset>-85725</wp:posOffset>
                </wp:positionV>
                <wp:extent cx="1571625" cy="1095375"/>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95375"/>
                        </a:xfrm>
                        <a:prstGeom prst="rect">
                          <a:avLst/>
                        </a:prstGeom>
                        <a:solidFill>
                          <a:srgbClr val="4F81BD">
                            <a:lumMod val="20000"/>
                            <a:lumOff val="80000"/>
                          </a:srgbClr>
                        </a:solidFill>
                        <a:ln w="9525">
                          <a:noFill/>
                          <a:miter lim="800000"/>
                          <a:headEnd/>
                          <a:tailEnd/>
                        </a:ln>
                      </wps:spPr>
                      <wps:txbx>
                        <w:txbxContent>
                          <w:p w:rsidR="00A620C9" w:rsidRDefault="00A620C9" w:rsidP="0007567D">
                            <w:pPr>
                              <w:spacing w:after="0"/>
                              <w:jc w:val="center"/>
                              <w:rPr>
                                <w:sz w:val="18"/>
                              </w:rPr>
                            </w:pPr>
                            <w:r w:rsidRPr="00456C13">
                              <w:rPr>
                                <w:sz w:val="18"/>
                              </w:rPr>
                              <w:t xml:space="preserve">Return to work? </w:t>
                            </w:r>
                          </w:p>
                          <w:p w:rsidR="00A620C9" w:rsidRDefault="00A620C9" w:rsidP="0007567D">
                            <w:pPr>
                              <w:spacing w:after="0"/>
                              <w:jc w:val="center"/>
                              <w:rPr>
                                <w:sz w:val="18"/>
                              </w:rPr>
                            </w:pPr>
                            <w:r w:rsidRPr="00456C13">
                              <w:rPr>
                                <w:sz w:val="18"/>
                              </w:rPr>
                              <w:t>End Process</w:t>
                            </w:r>
                          </w:p>
                          <w:p w:rsidR="00A620C9" w:rsidRPr="00456C13" w:rsidRDefault="00A620C9" w:rsidP="0007567D">
                            <w:pPr>
                              <w:spacing w:after="0"/>
                              <w:jc w:val="center"/>
                              <w:rPr>
                                <w:sz w:val="18"/>
                              </w:rPr>
                            </w:pPr>
                          </w:p>
                          <w:p w:rsidR="00A620C9" w:rsidRDefault="00A620C9" w:rsidP="0007567D">
                            <w:pPr>
                              <w:spacing w:after="0"/>
                              <w:jc w:val="center"/>
                              <w:rPr>
                                <w:sz w:val="18"/>
                              </w:rPr>
                            </w:pPr>
                            <w:r w:rsidRPr="00456C13">
                              <w:rPr>
                                <w:sz w:val="18"/>
                              </w:rPr>
                              <w:t xml:space="preserve">Sickness continues? </w:t>
                            </w:r>
                          </w:p>
                          <w:p w:rsidR="00A620C9" w:rsidRDefault="00A620C9" w:rsidP="0007567D">
                            <w:pPr>
                              <w:spacing w:after="0"/>
                              <w:jc w:val="center"/>
                            </w:pPr>
                            <w:r w:rsidRPr="00456C13">
                              <w:rPr>
                                <w:sz w:val="18"/>
                              </w:rPr>
                              <w:t xml:space="preserve">Progress to the next </w:t>
                            </w:r>
                            <w:r w:rsidRPr="00456C13">
                              <w:rPr>
                                <w:sz w:val="20"/>
                              </w:rPr>
                              <w:t>stage</w:t>
                            </w:r>
                          </w:p>
                          <w:p w:rsidR="00A620C9" w:rsidRDefault="00A620C9" w:rsidP="000756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8pt;margin-top:-6.75pt;width:123.7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TIPwIAAF8EAAAOAAAAZHJzL2Uyb0RvYy54bWysVNtu2zAMfR+wfxD0vthOkzYx4hRtsgwD&#10;ugvQ7gNkWY6FSaInKbGzry8lO1m2vQ17MSSSOoc8JL2677UiR2GdBFPQbJJSIgyHSpp9Qb+97N4t&#10;KHGemYopMKKgJ+Ho/frtm1XX5mIKDahKWIIgxuVdW9DG+zZPEscboZmbQCsMOmuwmnm82n1SWdYh&#10;ulbJNE1vkw5s1Vrgwjm0bgcnXUf8uhbcf6lrJzxRBcXcfPza+C3DN1mvWL63rG0kH9Ng/5CFZtIg&#10;6QVqyzwjByv/gtKSW3BQ+wkHnUBdSy5iDVhNlv5RzXPDWhFrQXFce5HJ/T9Y/vn41RJZFfRmivoY&#10;prFJL6L35BF6Mg36dK3LMey5xUDfoxn7HGt17RPw744Y2DTM7MWDtdA1glWYXxZeJldPBxwXQMru&#10;E1RIww4eIlBfWx3EQzkIomMep0tvQio8UM7vstvpnBKOvixdzm/u5pGD5efnrXX+gwBNwqGgFpsf&#10;4dnxyfmQDsvPIYHNgZLVTioVL3ZfbpQlR4aDMtstssdtfKsOGpMdzDhv6TgxaMa5GsyLsxnx3QAT&#10;uX7DV4Z0BV3OsYJAZyAQx+HT0uMGKKkLGpFGhqDje1PFEM+kGs5IocwobNByUNX3ZR97mF0aVkJ1&#10;QqktDBOPG4qHBuxPSjqc9oK6HwdmBSXqo8F2LbPZLKxHvMzmd2EW7LWnvPYwwxGqoJ6S4bjxcaWG&#10;yh6wrbWMgof+D5mMOeMUR23GjQtrcn2PUb/+C+tXAAAA//8DAFBLAwQUAAYACAAAACEAmuUXGeEA&#10;AAALAQAADwAAAGRycy9kb3ducmV2LnhtbEyPwUrDQBCG74LvsIzgrd1U29DEbIoIilBRrCIed7PT&#10;JJqdDdlNG9/e6UlvM8zHP99fbCbXiQMOofWkYDFPQCBV3rZUK3h/u5+tQYSoyerOEyr4wQCb8vys&#10;0Ln1R3rFwy7WgkMo5FpBE2OfSxmqBp0Oc98j8W3vB6cjr0Mt7aCPHO46eZUkqXS6Jf7Q6B7vGqy+&#10;d6NTMA5h/fzpH/cfL1/Lh62rzJMxW6UuL6bbGxARp/gHw0mf1aFkJ+NHskF0CtIs5S5RwWxxvQLB&#10;RLY8DYbRVZaALAv5v0P5CwAA//8DAFBLAQItABQABgAIAAAAIQC2gziS/gAAAOEBAAATAAAAAAAA&#10;AAAAAAAAAAAAAABbQ29udGVudF9UeXBlc10ueG1sUEsBAi0AFAAGAAgAAAAhADj9If/WAAAAlAEA&#10;AAsAAAAAAAAAAAAAAAAALwEAAF9yZWxzLy5yZWxzUEsBAi0AFAAGAAgAAAAhAEXRJMg/AgAAXwQA&#10;AA4AAAAAAAAAAAAAAAAALgIAAGRycy9lMm9Eb2MueG1sUEsBAi0AFAAGAAgAAAAhAJrlFxnhAAAA&#10;CwEAAA8AAAAAAAAAAAAAAAAAmQQAAGRycy9kb3ducmV2LnhtbFBLBQYAAAAABAAEAPMAAACnBQAA&#10;AAA=&#10;" fillcolor="#dce6f2" stroked="f">
                <v:textbox>
                  <w:txbxContent>
                    <w:p w:rsidR="00A620C9" w:rsidRDefault="00A620C9" w:rsidP="0007567D">
                      <w:pPr>
                        <w:spacing w:after="0"/>
                        <w:jc w:val="center"/>
                        <w:rPr>
                          <w:sz w:val="18"/>
                        </w:rPr>
                      </w:pPr>
                      <w:r w:rsidRPr="00456C13">
                        <w:rPr>
                          <w:sz w:val="18"/>
                        </w:rPr>
                        <w:t xml:space="preserve">Return to work? </w:t>
                      </w:r>
                    </w:p>
                    <w:p w:rsidR="00A620C9" w:rsidRDefault="00A620C9" w:rsidP="0007567D">
                      <w:pPr>
                        <w:spacing w:after="0"/>
                        <w:jc w:val="center"/>
                        <w:rPr>
                          <w:sz w:val="18"/>
                        </w:rPr>
                      </w:pPr>
                      <w:r w:rsidRPr="00456C13">
                        <w:rPr>
                          <w:sz w:val="18"/>
                        </w:rPr>
                        <w:t>End Process</w:t>
                      </w:r>
                    </w:p>
                    <w:p w:rsidR="00A620C9" w:rsidRPr="00456C13" w:rsidRDefault="00A620C9" w:rsidP="0007567D">
                      <w:pPr>
                        <w:spacing w:after="0"/>
                        <w:jc w:val="center"/>
                        <w:rPr>
                          <w:sz w:val="18"/>
                        </w:rPr>
                      </w:pPr>
                    </w:p>
                    <w:p w:rsidR="00A620C9" w:rsidRDefault="00A620C9" w:rsidP="0007567D">
                      <w:pPr>
                        <w:spacing w:after="0"/>
                        <w:jc w:val="center"/>
                        <w:rPr>
                          <w:sz w:val="18"/>
                        </w:rPr>
                      </w:pPr>
                      <w:r w:rsidRPr="00456C13">
                        <w:rPr>
                          <w:sz w:val="18"/>
                        </w:rPr>
                        <w:t xml:space="preserve">Sickness continues? </w:t>
                      </w:r>
                    </w:p>
                    <w:p w:rsidR="00A620C9" w:rsidRDefault="00A620C9" w:rsidP="0007567D">
                      <w:pPr>
                        <w:spacing w:after="0"/>
                        <w:jc w:val="center"/>
                      </w:pPr>
                      <w:r w:rsidRPr="00456C13">
                        <w:rPr>
                          <w:sz w:val="18"/>
                        </w:rPr>
                        <w:t xml:space="preserve">Progress to the next </w:t>
                      </w:r>
                      <w:r w:rsidRPr="00456C13">
                        <w:rPr>
                          <w:sz w:val="20"/>
                        </w:rPr>
                        <w:t>stage</w:t>
                      </w:r>
                    </w:p>
                    <w:p w:rsidR="00A620C9" w:rsidRDefault="00A620C9" w:rsidP="0007567D">
                      <w:pPr>
                        <w:jc w:val="cente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4362450</wp:posOffset>
                </wp:positionH>
                <wp:positionV relativeFrom="paragraph">
                  <wp:posOffset>-161925</wp:posOffset>
                </wp:positionV>
                <wp:extent cx="1676400" cy="1219200"/>
                <wp:effectExtent l="0" t="0" r="0" b="0"/>
                <wp:wrapNone/>
                <wp:docPr id="319" name="Rounded 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19200"/>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EEC4E" id="Rounded Rectangle 319" o:spid="_x0000_s1026" style="position:absolute;margin-left:343.5pt;margin-top:-12.75pt;width:132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XJlAIAAF8FAAAOAAAAZHJzL2Uyb0RvYy54bWysVN1P2zAQf5+0/8Hy+0jTFQYRKeqoOk3q&#10;AAETz1fHaaLZPs92m7K/fmcnhQJ7mKa9WL7vu999nF/stGJb6XyLpuT50YgzaQRWrVmX/Pv94sMp&#10;Zz6AqUChkSV/lJ5fTN+/O+9sIcfYoKqkY+TE+KKzJW9CsEWWedFIDf4IrTQkrNFpCES6dVY56Mi7&#10;Vtl4NDrJOnSVdSik98Sd90I+Tf7rWopwXddeBqZKTrmF9Lr0ruKbTc+hWDuwTSuGNOAfstDQGgr6&#10;5GoOAdjGtW9c6VY49FiHI4E6w7puhUw1UDX56FU1dw1YmWohcLx9gsn/P7fianvjWFuV/GN+xpkB&#10;TU26xY2pZMVuCT4wayVZFBJUnfUFWdzZGxeL9XaJ4ocnQfZCEgk/6Oxqp6Mulcp2CffHJ9zlLjBB&#10;zPzk08lkRO0RJMvH+Rl1NobLoNibW+fDF4maxU/JXcwwppdAh+3Sh15/r5fSQ9VWi1apRLj16lI5&#10;tgWahMniNP88T7Zqo79h1bMpbB8YCmLT4PTs0z2b8vG9m5SbP/SvDOtKPj7u6wAa5VpBoJK0JXC9&#10;WXMGak07IoJLgV9YD27fZOcbqGTPPf6bLGL5c/BNb5JCDEAqE1GQaSUGtJ7bFH8rrB5pFBz2O+Kt&#10;WLTkbQk+3ICjpaD+0KKHa3pqhVQsDj/OGnS//sSP+jSrJOWsoyUjIH5uwEnO1FdDU3yWTyZxKxMx&#10;Of40JsIdSlaHErPRl0jdy+mkWJG+UT+o/bd2qB/oHsxiVBKBERS7h3wgLkO//HRRhJzNkhptooWw&#10;NHdWROcRp4jj/e4BnB0GLtCsXuF+IaF4NXK9brQ0ONsErNs0j8+4DitCW5xGZ7g48Uwc0knr+S5O&#10;fwMAAP//AwBQSwMEFAAGAAgAAAAhALtm1TjgAAAACwEAAA8AAABkcnMvZG93bnJldi54bWxMj0FO&#10;wzAQRfdI3MEaJDaodVLkUEKcClUFukGigQO4tkki4nFku2m4PcMKljPz9eb9ajO7gU02xN6jhHyZ&#10;AbOovemxlfDx/rRYA4tJoVGDRyvh20bY1JcXlSqNP+PBTk1qGUEwlkpCl9JYch51Z52KSz9apNun&#10;D04lGkPLTVBngruBr7Ks4E71SB86NdptZ/VXc3ISits4vbzq0Ai9397sdgeXv/XPUl5fzY8PwJKd&#10;018YfvVJHWpyOvoTmsgGYqzvqEuSsFgJAYwS9yKnzZGiRSGA1xX/36H+AQAA//8DAFBLAQItABQA&#10;BgAIAAAAIQC2gziS/gAAAOEBAAATAAAAAAAAAAAAAAAAAAAAAABbQ29udGVudF9UeXBlc10ueG1s&#10;UEsBAi0AFAAGAAgAAAAhADj9If/WAAAAlAEAAAsAAAAAAAAAAAAAAAAALwEAAF9yZWxzLy5yZWxz&#10;UEsBAi0AFAAGAAgAAAAhAMQ1BcmUAgAAXwUAAA4AAAAAAAAAAAAAAAAALgIAAGRycy9lMm9Eb2Mu&#10;eG1sUEsBAi0AFAAGAAgAAAAhALtm1TjgAAAACwEAAA8AAAAAAAAAAAAAAAAA7gQAAGRycy9kb3du&#10;cmV2LnhtbFBLBQYAAAAABAAEAPMAAAD7BQAAAAA=&#10;" fillcolor="#dce6f2" strokecolor="#385d8a" strokeweight="2pt">
                <v:path arrowok="t"/>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-85725</wp:posOffset>
                </wp:positionV>
                <wp:extent cx="1571625" cy="102870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28700"/>
                        </a:xfrm>
                        <a:prstGeom prst="rect">
                          <a:avLst/>
                        </a:prstGeom>
                        <a:solidFill>
                          <a:srgbClr val="4F81BD">
                            <a:lumMod val="20000"/>
                            <a:lumOff val="80000"/>
                          </a:srgbClr>
                        </a:solidFill>
                        <a:ln w="9525">
                          <a:noFill/>
                          <a:miter lim="800000"/>
                          <a:headEnd/>
                          <a:tailEnd/>
                        </a:ln>
                      </wps:spPr>
                      <wps:txbx>
                        <w:txbxContent>
                          <w:p w:rsidR="00A620C9" w:rsidRDefault="00A620C9" w:rsidP="0007567D">
                            <w:pPr>
                              <w:shd w:val="clear" w:color="auto" w:fill="DBE5F1"/>
                              <w:spacing w:after="0"/>
                              <w:jc w:val="center"/>
                            </w:pPr>
                          </w:p>
                          <w:p w:rsidR="00A620C9" w:rsidRDefault="00A620C9" w:rsidP="0007567D">
                            <w:pPr>
                              <w:jc w:val="center"/>
                            </w:pPr>
                            <w:r>
                              <w:t>1</w:t>
                            </w:r>
                            <w:r w:rsidRPr="00456C13">
                              <w:rPr>
                                <w:vertAlign w:val="superscript"/>
                              </w:rPr>
                              <w:t>st</w:t>
                            </w:r>
                            <w:r>
                              <w:t xml:space="preserve"> Formal Sickness review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4pt;margin-top:-6.75pt;width:123.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72QAIAAF8EAAAOAAAAZHJzL2Uyb0RvYy54bWysVNtu2zAMfR+wfxD0vvjSpEmNOEWbLMOA&#10;7gK0+wBZlmNhkuhJSuzs60vJSZZtb8NeDImkDslzSC/vB63IQVgnwZQ0m6SUCMOhlmZX0m8v23cL&#10;SpxnpmYKjCjpUTh6v3r7Ztl3hcihBVULSxDEuKLvStp63xVJ4ngrNHMT6IRBZwNWM49Xu0tqy3pE&#10;1yrJ0/Q26cHWnQUunEPrZnTSVcRvGsH9l6ZxwhNVUqzNx6+N3yp8k9WSFTvLulbyUxnsH6rQTBpM&#10;eoHaMM/I3sq/oLTkFhw0fsJBJ9A0kovYA3aTpX9089yyTsRekBzXXWhy/w+Wfz58tUTWJb3JZpQY&#10;plGkFzF48ggDyQM/fecKDHvuMNAPaEadY6+uewL+3RED65aZnXiwFvpWsBrry8LL5OrpiOMCSNV/&#10;ghrTsL2HCDQ0VgfykA6C6KjT8aJNKIWHlLN5dptjiRx9WZov5mlUL2HF+Xlnnf8gQJNwKKlF8SM8&#10;Ozw5H8phxTkkZHOgZL2VSsWL3VVrZcmB4aBMt4vscRPfqr3GYkczztuYkxVoxrkazYuzGfHdCBNz&#10;/YavDOlLejfDDkI6AyFxHD4tPW6AkrqkEek0k4HH96aOIZ5JNZ4xhTInYgOXI6t+qIaoYXZzFqyC&#10;+ohUWxgnHjcUDy3Yn5T0OO0ldT/2zApK1EeDct1l02lYj3iZzuY5Xuy1p7r2MMMRqqSekvG49nGl&#10;xs4eUNZGRsKD/mMlp5pxiiM3p40La3J9j1G//gurVwAAAP//AwBQSwMEFAAGAAgAAAAhAKBYGobh&#10;AAAACwEAAA8AAABkcnMvZG93bnJldi54bWxMj8FKxDAQhu+C7xBG8LabrttKrU0XERRhRXEV8Zg2&#10;s221mZQk3a1v73jS2wzz8c/3l5vZDuKAPvSOFKyWCQikxpmeWgVvr3eLHESImoweHKGCbwywqU5P&#10;Sl0Yd6QXPOxiKziEQqEVdDGOhZSh6dDqsHQjEt/2zlsdefWtNF4fOdwO8iJJLqXVPfGHTo9422Hz&#10;tZusgsmH/OnDPezfnz/T+61t6se63ip1fjbfXIOIOMc/GH71WR0qdqrdRCaIQcE6zblLVLBYrTMQ&#10;TGRXGQ81o2megaxK+b9D9QMAAP//AwBQSwECLQAUAAYACAAAACEAtoM4kv4AAADhAQAAEwAAAAAA&#10;AAAAAAAAAAAAAAAAW0NvbnRlbnRfVHlwZXNdLnhtbFBLAQItABQABgAIAAAAIQA4/SH/1gAAAJQB&#10;AAALAAAAAAAAAAAAAAAAAC8BAABfcmVscy8ucmVsc1BLAQItABQABgAIAAAAIQA5f472QAIAAF8E&#10;AAAOAAAAAAAAAAAAAAAAAC4CAABkcnMvZTJvRG9jLnhtbFBLAQItABQABgAIAAAAIQCgWBqG4QAA&#10;AAsBAAAPAAAAAAAAAAAAAAAAAJoEAABkcnMvZG93bnJldi54bWxQSwUGAAAAAAQABADzAAAAqAUA&#10;AAAA&#10;" fillcolor="#dce6f2" stroked="f">
                <v:textbox>
                  <w:txbxContent>
                    <w:p w:rsidR="00A620C9" w:rsidRDefault="00A620C9" w:rsidP="0007567D">
                      <w:pPr>
                        <w:shd w:val="clear" w:color="auto" w:fill="DBE5F1"/>
                        <w:spacing w:after="0"/>
                        <w:jc w:val="center"/>
                      </w:pPr>
                    </w:p>
                    <w:p w:rsidR="00A620C9" w:rsidRDefault="00A620C9" w:rsidP="0007567D">
                      <w:pPr>
                        <w:jc w:val="center"/>
                      </w:pPr>
                      <w:r>
                        <w:t>1</w:t>
                      </w:r>
                      <w:r w:rsidRPr="00456C13">
                        <w:rPr>
                          <w:vertAlign w:val="superscript"/>
                        </w:rPr>
                        <w:t>st</w:t>
                      </w:r>
                      <w:r>
                        <w:t xml:space="preserve"> Formal Sickness review meeting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-66675</wp:posOffset>
                </wp:positionV>
                <wp:extent cx="1504950" cy="1009650"/>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09650"/>
                        </a:xfrm>
                        <a:prstGeom prst="rect">
                          <a:avLst/>
                        </a:prstGeom>
                        <a:solidFill>
                          <a:srgbClr val="4F81BD">
                            <a:lumMod val="20000"/>
                            <a:lumOff val="80000"/>
                          </a:srgbClr>
                        </a:solidFill>
                        <a:ln w="9525">
                          <a:noFill/>
                          <a:miter lim="800000"/>
                          <a:headEnd/>
                          <a:tailEnd/>
                        </a:ln>
                      </wps:spPr>
                      <wps:txbx>
                        <w:txbxContent>
                          <w:p w:rsidR="00A620C9" w:rsidRDefault="00A620C9" w:rsidP="0007567D">
                            <w:pPr>
                              <w:spacing w:after="0"/>
                              <w:jc w:val="center"/>
                            </w:pPr>
                          </w:p>
                          <w:p w:rsidR="00A620C9" w:rsidRDefault="00A620C9" w:rsidP="0007567D">
                            <w:pPr>
                              <w:spacing w:after="0"/>
                              <w:jc w:val="center"/>
                            </w:pPr>
                            <w:r>
                              <w:t>Employee absent 28 calendar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25pt;margin-top:-5.25pt;width:118.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a8PwIAAF8EAAAOAAAAZHJzL2Uyb0RvYy54bWysVNtu2zAMfR+wfxD0vtjOnC4x4hRtsgwD&#10;ugvQ7gNkWY6FSaInKbG7ry8lO1m2vQ17MSSSOjw8JL2+HbQiJ2GdBFPSbJZSIgyHWppDSb897d8s&#10;KXGemZopMKKkz8LR283rV+u+K8QcWlC1sARBjCv6rqSt912RJI63QjM3g04YdDZgNfN4tYektqxH&#10;dK2SeZreJD3YurPAhXNo3Y1Ouon4TSO4/9I0TniiSorcfPza+K3CN9msWXGwrGsln2iwf2ChmTSY&#10;9AK1Y56Ro5V/QWnJLTho/IyDTqBpJBexBqwmS/+o5rFlnYi1oDiuu8jk/h8s/3z6aomsS/o2w1YZ&#10;prFJT2Lw5B4GMg/69J0rMOyxw0A/oBn7HGt13QPw744Y2LbMHMSdtdC3gtXILwsvk6unI44LIFX/&#10;CWpMw44eItDQWB3EQzkIomOfni+9CVR4SLlI89UCXRx9WZqubvAScrDi/Lyzzn8QoEk4lNRi8yM8&#10;Oz04P4aeQ0I2B0rWe6lUvNhDtVWWnBgOSr5fZve7+FYdNZIdzThv6TQxaMa5Gs3LsxmpuBEm0voN&#10;XxnSl3S1mC8irIGQGDmxQkuPG6CkLmlEmjIEHd+bOoZ4JtV4xhTKTMIGLUdV/VANsYdZfm5YBfUz&#10;Sm1hnHjcUDy0YH9S0uO0l9T9ODIrKFEfDbZrleV5WI94yRfv5nix157q2sMMR6iSekrG49bHlQrl&#10;GLjDtjYyCh76PzKZOOMUR22mjQtrcn2PUb/+C5sXAAAA//8DAFBLAwQUAAYACAAAACEA8mqyjd8A&#10;AAAKAQAADwAAAGRycy9kb3ducmV2LnhtbEyPQUvDQBCF74L/YRnBW7uxpBpiNkUERahYrKV43E2m&#10;STQ7G3Y3bfz3jl70Nm/e4803xWqyvTiiD50jBVfzBARS5eqOGgW7t4dZBiJETbXuHaGCLwywKs/P&#10;Cp3X7kSveNzGRnAJhVwraGMccilD1aLVYe4GJPYOzlsdWfpG1l6fuNz2cpEk19LqjvhCqwe8b7H6&#10;3I5WwehD9vLung77zUf6uLaVeTZmrdTlxXR3CyLiFP/C8IPP6FAyk3Ej1UH0rJMlJxXMfgcOLNIb&#10;3hh20mwJsizk/xfKbwAAAP//AwBQSwECLQAUAAYACAAAACEAtoM4kv4AAADhAQAAEwAAAAAAAAAA&#10;AAAAAAAAAAAAW0NvbnRlbnRfVHlwZXNdLnhtbFBLAQItABQABgAIAAAAIQA4/SH/1gAAAJQBAAAL&#10;AAAAAAAAAAAAAAAAAC8BAABfcmVscy8ucmVsc1BLAQItABQABgAIAAAAIQCoRGa8PwIAAF8EAAAO&#10;AAAAAAAAAAAAAAAAAC4CAABkcnMvZTJvRG9jLnhtbFBLAQItABQABgAIAAAAIQDyarKN3wAAAAoB&#10;AAAPAAAAAAAAAAAAAAAAAJkEAABkcnMvZG93bnJldi54bWxQSwUGAAAAAAQABADzAAAApQUAAAAA&#10;" fillcolor="#dce6f2" stroked="f">
                <v:textbox>
                  <w:txbxContent>
                    <w:p w:rsidR="00A620C9" w:rsidRDefault="00A620C9" w:rsidP="0007567D">
                      <w:pPr>
                        <w:spacing w:after="0"/>
                        <w:jc w:val="center"/>
                      </w:pPr>
                    </w:p>
                    <w:p w:rsidR="00A620C9" w:rsidRDefault="00A620C9" w:rsidP="0007567D">
                      <w:pPr>
                        <w:spacing w:after="0"/>
                        <w:jc w:val="center"/>
                      </w:pPr>
                      <w:r>
                        <w:t>Employee absent 28 calendar days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-161925</wp:posOffset>
                </wp:positionV>
                <wp:extent cx="1676400" cy="1219200"/>
                <wp:effectExtent l="0" t="0" r="0" b="0"/>
                <wp:wrapNone/>
                <wp:docPr id="317" name="Rounded 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19200"/>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9C116" id="Rounded Rectangle 317" o:spid="_x0000_s1026" style="position:absolute;margin-left:-2.25pt;margin-top:-12.75pt;width:132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hlAIAAF8FAAAOAAAAZHJzL2Uyb0RvYy54bWysVEtv2zAMvg/YfxB0Xx1n6cuoM2QNMgzI&#10;2qLt0DMjy7ExSdQkJU7360fJTpu2OwzDLoL4Jj8+Lj7ttGJb6XyLpuT50YgzaQRWrVmX/Pv94sMZ&#10;Zz6AqUChkSV/lJ5/mr5/d9HZQo6xQVVJx8iJ8UVnS96EYIss86KRGvwRWmlIWKPTEIh066xy0JF3&#10;rbLxaHSSdegq61BI74k774V8mvzXtRThuq69DEyVnHIL6XXpXcU3m15AsXZgm1YMacA/ZKGhNRT0&#10;ydUcArCNa9+40q1w6LEORwJ1hnXdCplqoGry0atq7hqwMtVC4Hj7BJP/f27F1fbGsbYq+cf8lDMD&#10;mpp0ixtTyYrdEnxg1kqyKCSoOusLsrizNy4W6+0SxQ9PguyFJBJ+0NnVTkddKpXtEu6PT7jLXWCC&#10;mPnJ6clkRO0RJMvH+Tl1NobLoNibW+fDF4maxU/JXcwwppdAh+3Sh15/r5fSQ9VWi1apRLj16lI5&#10;tgWahMniLP88T7Zqo79h1bMpbB8YCmLT4PTssz2b8vG9m5SbP/SvDOtKPj7u6wAa5VpBoJK0JXC9&#10;WXMGak07IoJLgV9YD27fZOcbqGTPPf6bLGL5c/BNb5JCDEAqE1GQaSUGtJ7bFH8rrB5pFBz2O+Kt&#10;WLTkbQk+3ICjpaD+0KKHa3pqhVQsDj/OGnS//sSP+jSrJOWsoyUjIH5uwEnO1FdDU3yeTyZxKxMx&#10;OT4dE+EOJatDidnoS6Tu5XRSrEjfqB/U/ls71A90D2YxKonACIrdQz4Ql6FffrooQs5mSY020UJY&#10;mjsrovOIU8TxfvcAzg4DF2hWr3C/kFC8GrleN1oanG0C1m2ax2dchxWhLU6jM1yceCYO6aT1fBen&#10;vwEAAP//AwBQSwMEFAAGAAgAAAAhAFNgIFvfAAAACgEAAA8AAABkcnMvZG93bnJldi54bWxMj81O&#10;wzAQhO9IvIO1SFxQ6zTgiIY4FarKzwWJhj6Aay9JRGxHtpuGt2c5wWlntZ9mZ6rNbAc2YYi9dxJW&#10;ywwYOu1N71oJh4+nxT2wmJQzavAOJXxjhE19eVGp0viz2+PUpJaRiYulktClNJacR92hVXHpR3R0&#10;+/TBqkRraLkJ6kzmduB5lhXcqt7Rh06NuO1QfzUnK6G4jdPLmw6N0K/bm91ub1fv/bOU11fz4wOw&#10;hHP6g+E3PkWHmjId/cmZyAYJiztBJM1ckCAgF2sSRyKLQgCvK/6/Qv0DAAD//wMAUEsBAi0AFAAG&#10;AAgAAAAhALaDOJL+AAAA4QEAABMAAAAAAAAAAAAAAAAAAAAAAFtDb250ZW50X1R5cGVzXS54bWxQ&#10;SwECLQAUAAYACAAAACEAOP0h/9YAAACUAQAACwAAAAAAAAAAAAAAAAAvAQAAX3JlbHMvLnJlbHNQ&#10;SwECLQAUAAYACAAAACEADvwbYZQCAABfBQAADgAAAAAAAAAAAAAAAAAuAgAAZHJzL2Uyb0RvYy54&#10;bWxQSwECLQAUAAYACAAAACEAU2AgW98AAAAKAQAADwAAAAAAAAAAAAAAAADuBAAAZHJzL2Rvd25y&#10;ZXYueG1sUEsFBgAAAAAEAAQA8wAAAPoFAAAAAA==&#10;" fillcolor="#dce6f2" strokecolor="#385d8a" strokeweight="2pt">
                <v:path arrowok="t"/>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2162175</wp:posOffset>
                </wp:positionH>
                <wp:positionV relativeFrom="paragraph">
                  <wp:posOffset>-161925</wp:posOffset>
                </wp:positionV>
                <wp:extent cx="1676400" cy="1219200"/>
                <wp:effectExtent l="0" t="0" r="0" b="0"/>
                <wp:wrapNone/>
                <wp:docPr id="304" name="Rounded 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19200"/>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D8FC9" id="Rounded Rectangle 304" o:spid="_x0000_s1026" style="position:absolute;margin-left:170.25pt;margin-top:-12.75pt;width:132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rkkwIAAF8FAAAOAAAAZHJzL2Uyb0RvYy54bWysVEtPGzEQvlfqf7B8L5tNA4UVG5QSpaqU&#10;AgIqzhOv96HaHtd2HvTXd+zdQIAeqqoXy/Oe+eZxfrHTim2k8x2akudHI86kEVh1pin59/vFh1PO&#10;fABTgUIjS/4oPb+Yvn93vrWFHGOLqpKOkRPji60teRuCLbLMi1Zq8EdopSFhjU5DINI1WeVgS961&#10;ysaj0Um2RVdZh0J6T9x5L+TT5L+upQjXde1lYKrklFtIr0vvKr7Z9ByKxoFtOzGkAf+QhYbOUNAn&#10;V3MIwNaue+NKd8KhxzocCdQZ1nUnZKqBqslHr6q5a8HKVAuB4+0TTP7/uRVXmxvHuqrkH0cTzgxo&#10;atItrk0lK3ZL8IFplGRRSFBtrS/I4s7euFist0sUPzwJsheSSPhBZ1c7HXWpVLZLuD8+4S53gQli&#10;5iefTiYjao8gWT7Oz6izMVwGxd7cOh++SNQsfkruYoYxvQQ6bJY+9Pp7vZQeqq5adEolwjWrS+XY&#10;BmgSJovT/PM82aq1/oZVz6awfWAoiE2D07NP92zKx/duUm7+0L8ybFvy8XFfB9Ao1woClaQtgetN&#10;wxmohnZEBJcCv7Ae3L7JzrdQyZ57/DdZxPLn4NveJIUYgFQmoiDTSgxoPbcp/lZYPdIoOOx3xFux&#10;6MjbEny4AUdLQf2hRQ/X9NQKqVgcfpy16H79iR/1aVZJytmWloyA+LkGJzlTXw1N8Vk+mcStTMTk&#10;+NOYCHcoWR1KzFpfInUvp5NiRfpG/aD239qhfqB7MItRSQRGUOwe8oG4DP3y00URcjZLarSJFsLS&#10;3FkRnUecIo73uwdwdhi4QLN6hfuFhOLVyPW60dLgbB2w7tI8PuM6rAhtcRqd4eLEM3FIJ63nuzj9&#10;DQAA//8DAFBLAwQUAAYACAAAACEAGeinGOAAAAALAQAADwAAAGRycy9kb3ducmV2LnhtbEyPy07D&#10;MBBF90j8gzVIbFBr9xGrSuNUqCqPDRINfIBrD0lEbEexm4a/Z1jR3R3N0Z0zxW5yHRtxiG3wChZz&#10;AQy9Cbb1tYLPj6fZBlhM2lvdBY8KfjDCrry9KXRuw8UfcaxSzajEx1wraFLqc86jadDpOA89etp9&#10;hcHpRONQczvoC5W7ji+FkNzp1tOFRve4b9B8V2enQK7i+PJmhiozr/uHw+HoFu/ts1L3d9PjFljC&#10;Kf3D8KdP6lCS0ymcvY2sU7Bai4xQBbNlRoEIKdYUToRKmQEvC379Q/kLAAD//wMAUEsBAi0AFAAG&#10;AAgAAAAhALaDOJL+AAAA4QEAABMAAAAAAAAAAAAAAAAAAAAAAFtDb250ZW50X1R5cGVzXS54bWxQ&#10;SwECLQAUAAYACAAAACEAOP0h/9YAAACUAQAACwAAAAAAAAAAAAAAAAAvAQAAX3JlbHMvLnJlbHNQ&#10;SwECLQAUAAYACAAAACEA3MJa5JMCAABfBQAADgAAAAAAAAAAAAAAAAAuAgAAZHJzL2Uyb0RvYy54&#10;bWxQSwECLQAUAAYACAAAACEAGeinGOAAAAALAQAADwAAAAAAAAAAAAAAAADtBAAAZHJzL2Rvd25y&#10;ZXYueG1sUEsFBgAAAAAEAAQA8wAAAPoFAAAAAA==&#10;" fillcolor="#dce6f2" strokecolor="#385d8a" strokeweight="2pt">
                <v:path arrowok="t"/>
              </v:roundrect>
            </w:pict>
          </mc:Fallback>
        </mc:AlternateContent>
      </w:r>
    </w:p>
    <w:p w:rsidR="00885F9C" w:rsidRPr="00E67C0F" w:rsidRDefault="009F01E5" w:rsidP="0051116E">
      <w:pPr>
        <w:rPr>
          <w:rFonts w:ascii="Arial" w:hAnsi="Arial" w:cs="Arial"/>
          <w:b/>
        </w:rPr>
      </w:pPr>
      <w:r>
        <w:rPr>
          <w:noProof/>
        </w:rPr>
        <mc:AlternateContent>
          <mc:Choice Requires="wps">
            <w:drawing>
              <wp:anchor distT="0" distB="0" distL="114299" distR="114299" simplePos="0" relativeHeight="251696128" behindDoc="0" locked="0" layoutInCell="1" allowOverlap="1">
                <wp:simplePos x="0" y="0"/>
                <wp:positionH relativeFrom="column">
                  <wp:posOffset>781049</wp:posOffset>
                </wp:positionH>
                <wp:positionV relativeFrom="paragraph">
                  <wp:posOffset>2667635</wp:posOffset>
                </wp:positionV>
                <wp:extent cx="0" cy="295275"/>
                <wp:effectExtent l="95250" t="0" r="38100" b="47625"/>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45C818" id="Straight Arrow Connector 344" o:spid="_x0000_s1026" type="#_x0000_t32" style="position:absolute;margin-left:61.5pt;margin-top:210.05pt;width:0;height:23.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da9gEAAOIDAAAOAAAAZHJzL2Uyb0RvYy54bWysU8GO0zAQvSPxD5bvNElpYTdquoKWclmW&#10;SoUPmDpOYuHYlsc07d8zdtKyCzfExRrPeN7Mm3lePZx7zU7So7Km4sUs50waYWtl2op//7Z7c8cZ&#10;BjA1aGtkxS8S+cP69avV4Eo5t53VtfSMQAyWg6t4F4IrswxFJ3vAmXXSULCxvodAV99mtYeB0Hud&#10;zfP8XTZYXztvhUQk73YM8nXCbxopwtemQRmYrjj1FtLp03mMZ7ZeQdl6cJ0SUxvwD130oAwVvUFt&#10;IQD76dVfUL0S3qJtwkzYPrNNo4RMHIhNkf/B5tCBk4kLDQfdbUz4/2DF02nvmaor/nax4MxAT0s6&#10;BA+q7QL74L0d2MYaQ4O0nsU3NLHBYUmJG7P3kbM4m4N7tOIHUix7EYwXdOOzc+P7+JxIs3PawOW2&#10;AXkOTIxOQd75/XL+fhlLZVBe85zH8FnankWj4jg1eeuuSAuA0yOGMfGaEIsau1Nakx9KbdhQcaqw&#10;5EwAaa7REMjsHU0BTcsZ6JbELIJPiGi1qmN2TEbfHjfasxOQoBa7u+LjdnzUQS1H7/0yzydhIYQv&#10;th7dRX71E6cJJvF7gR973gJ2Y04KjRoNoPQnU7NwcbQhiIuZ5qNNbEwmsU/cf489WkdbX/b+uhsS&#10;Uio7iT4q9fmd7Odfc/0LAAD//wMAUEsDBBQABgAIAAAAIQCwit9D3wAAAAsBAAAPAAAAZHJzL2Rv&#10;d25yZXYueG1sTI9BS8NAEIXvgv9hGcGb3STKIjGbUoRCDwo2Fexxmp0mabOzIbtt479360WP783j&#10;zfeK+WR7cabRd441pLMEBHHtTMeNhs/N8uEZhA/IBnvHpOGbPMzL25sCc+MuvKZzFRoRS9jnqKEN&#10;Ycil9HVLFv3MDcTxtnejxRDl2Egz4iWW215mSaKkxY7jhxYHem2pPlYnq+Frlaq02rYLCsvD+9tH&#10;tsX1YaX1/d20eAERaAp/YbjiR3QoI9POndh40UedPcYtQcNTlqQgrolfZxcdpRTIspD/N5Q/AAAA&#10;//8DAFBLAQItABQABgAIAAAAIQC2gziS/gAAAOEBAAATAAAAAAAAAAAAAAAAAAAAAABbQ29udGVu&#10;dF9UeXBlc10ueG1sUEsBAi0AFAAGAAgAAAAhADj9If/WAAAAlAEAAAsAAAAAAAAAAAAAAAAALwEA&#10;AF9yZWxzLy5yZWxzUEsBAi0AFAAGAAgAAAAhALvgJ1r2AQAA4gMAAA4AAAAAAAAAAAAAAAAALgIA&#10;AGRycy9lMm9Eb2MueG1sUEsBAi0AFAAGAAgAAAAhALCK30PfAAAACwEAAA8AAAAAAAAAAAAAAAAA&#10;UAQAAGRycy9kb3ducmV2LnhtbFBLBQYAAAAABAAEAPMAAABcBQAAAAA=&#10;" strokecolor="#4a7ebb">
                <v:stroke endarrow="open"/>
                <o:lock v:ext="edit" shapetype="f"/>
              </v:shape>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781049</wp:posOffset>
                </wp:positionH>
                <wp:positionV relativeFrom="paragraph">
                  <wp:posOffset>943610</wp:posOffset>
                </wp:positionV>
                <wp:extent cx="0" cy="295275"/>
                <wp:effectExtent l="95250" t="0" r="38100" b="47625"/>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448750" id="Straight Arrow Connector 343" o:spid="_x0000_s1026" type="#_x0000_t32" style="position:absolute;margin-left:61.5pt;margin-top:74.3pt;width:0;height:23.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pu9wEAAOIDAAAOAAAAZHJzL2Uyb0RvYy54bWysU8GO0zAQvSPxD5bvNGl3C7tR0xW0LJcF&#10;KhU+YGo7iYVjWx7TtH/P2EnLLtwQF2s843kzb+Z59XDqDTuqgNrZms9nJWfKCie1bWv+/dvjmzvO&#10;MIKVYJxVNT8r5A/r169Wg6/UwnXOSBUYgVisBl/zLkZfFQWKTvWAM+eVpWDjQg+RrqEtZICB0HtT&#10;LMrybTG4IH1wQiGSdzsG+TrjN40S8WvToIrM1Jx6i/kM+Tyks1ivoGoD+E6LqQ34hy560JaKXqG2&#10;EIH9DPovqF6L4NA1cSZcX7im0UJlDsRmXv7BZt+BV5kLDQf9dUz4/2DFl+MuMC1rfnN7w5mFnpa0&#10;jwF020X2PgQ3sI2zlgbpAktvaGKDx4oSN3YXEmdxsnv/5MQPpFjxIpgu6Mdnpyb06TmRZqe8gfN1&#10;A+oUmRidgryL++Xi3TKVKqC65PmA8ZNyPUtGzXFq8trdPC8Ajk8Yx8RLQipq3aM2hvxQGcuGmlOF&#10;JWcCSHONgUhm72kKaFvOwLQkZhFDRkRntEzZKRlDe9iYwI5Agrp9vJt/2I6POpBq9N4vy3ISFkL8&#10;7OTonpcXP3GaYDK/F/ip5y1gN+bk0KjRCNp8tJLFs6cNQVrMNB9jU2Mqi33i/nvsyTo4ed6Fy25I&#10;SLnsJPqk1Od3sp9/zfUvAAAA//8DAFBLAwQUAAYACAAAACEAuUkFId4AAAALAQAADwAAAGRycy9k&#10;b3ducmV2LnhtbExPQU7DMBC8I/EHa5G4UScBohLiVBVSpR5AogGJHrfxEqfEdhS7bfg9Wy5wm9kZ&#10;zc6Ui8n24khj6LxTkM4SEOQarzvXKnh/W93MQYSITmPvHSn4pgCL6vKixEL7k9vQsY6t4BAXClRg&#10;YhwKKUNjyGKY+YEca59+tBiZjq3UI5443PYyS5JcWuwcfzA40JOh5qs+WAUf6zRP661ZUlztX55f&#10;sy1u9mulrq+m5SOISFP8M8O5PleHijvt/MHpIHrm2S1viQzu5jmIs+P3smPwcJ+CrEr5f0P1AwAA&#10;//8DAFBLAQItABQABgAIAAAAIQC2gziS/gAAAOEBAAATAAAAAAAAAAAAAAAAAAAAAABbQ29udGVu&#10;dF9UeXBlc10ueG1sUEsBAi0AFAAGAAgAAAAhADj9If/WAAAAlAEAAAsAAAAAAAAAAAAAAAAALwEA&#10;AF9yZWxzLy5yZWxzUEsBAi0AFAAGAAgAAAAhAMWgem73AQAA4gMAAA4AAAAAAAAAAAAAAAAALgIA&#10;AGRycy9lMm9Eb2MueG1sUEsBAi0AFAAGAAgAAAAhALlJBSHeAAAACwEAAA8AAAAAAAAAAAAAAAAA&#10;UQQAAGRycy9kb3ducmV2LnhtbFBLBQYAAAAABAAEAPMAAABc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781050</wp:posOffset>
                </wp:positionH>
                <wp:positionV relativeFrom="paragraph">
                  <wp:posOffset>2667634</wp:posOffset>
                </wp:positionV>
                <wp:extent cx="4391025" cy="0"/>
                <wp:effectExtent l="0" t="0" r="0" b="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91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5C742C" id="Straight Connector 342"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210.05pt" to="407.25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Uy6gEAAMADAAAOAAAAZHJzL2Uyb0RvYy54bWysU8GO2yAQvVfqPyDujZ1sUm2sOCs1UdrD&#10;to2U7QdMMNioGBBD4+zfd8BJdre9Vb0gmGHezHs8Vg/n3rCTDKidrfl0UnImrXCNtm3NfzztPtxz&#10;hhFsA8ZZWfNnifxh/f7davCVnLnOmUYGRiAWq8HXvIvRV0WBopM94MR5aSmpXOgh0jG0RRNgIPTe&#10;FLOy/FgMLjQ+OCERKbodk3yd8ZWSIn5XCmVkpuY0W8xryOsxrcV6BVUbwHdaXMaAf5iiB22p6Q1q&#10;CxHYr6D/guq1CA6dihPh+sIppYXMHIjNtPyDzaEDLzMXEgf9TSb8f7Di22kfmG5qfjefcWahp0c6&#10;xAC67SLbOGtJQhdYypJWg8eKSjZ2HxJbcbYH/+jET6Rc8SaZDujHa2cVeqaM9l/IIlkmIs7O+RWe&#10;b68gz5EJCs7vltNytuBMXHMFVAkidfQB42fpepY2NTfaJoGggtMjxjTEy5UUtm6njcmPbCwbar5c&#10;ZGQgqykDkZr0nsijbTkD05KHRQwZEZ3RTapOOBja48YEdgLy0Xx3P/20HS910MgxulyU5cVPCPGr&#10;a8bwtLzGabQLTB7zDX5iswXsxpqcSnJTibGpv8xWvlB8kTbtjq553oer/mSTXHaxdPLh6zPtX3+8&#10;9W8AAAD//wMAUEsDBBQABgAIAAAAIQCcrlQe3gAAAAsBAAAPAAAAZHJzL2Rvd25yZXYueG1sTI9B&#10;S8QwEIXvgv8hjODNTVtXWWrTpQi9qCBWL3tLm7Gp20xKk93t/ntHEPT43jzefK/YLm4UR5zD4ElB&#10;ukpAIHXeDNQr+HivbzYgQtRk9OgJFZwxwLa8vCh0bvyJ3vDYxF5wCYVcK7AxTrmUobPodFj5CYlv&#10;n352OrKce2lmfeJyN8osSe6l0wPxB6snfLTY7ZuDU1C3g32ufN2/nN0XNvtqV70+7ZS6vlqqBxAR&#10;l/gXhh98RoeSmVp/IBPEyDq75S1RwTpLUhCc2KTrOxDtryPLQv7fUH4DAAD//wMAUEsBAi0AFAAG&#10;AAgAAAAhALaDOJL+AAAA4QEAABMAAAAAAAAAAAAAAAAAAAAAAFtDb250ZW50X1R5cGVzXS54bWxQ&#10;SwECLQAUAAYACAAAACEAOP0h/9YAAACUAQAACwAAAAAAAAAAAAAAAAAvAQAAX3JlbHMvLnJlbHNQ&#10;SwECLQAUAAYACAAAACEAXKOFMuoBAADAAwAADgAAAAAAAAAAAAAAAAAuAgAAZHJzL2Uyb0RvYy54&#10;bWxQSwECLQAUAAYACAAAACEAnK5UHt4AAAALAQAADwAAAAAAAAAAAAAAAABEBAAAZHJzL2Rvd25y&#10;ZXYueG1sUEsFBgAAAAAEAAQA8wAAAE8FAAAAAA==&#10;" strokecolor="#4a7ebb">
                <o:lock v:ext="edit" shapetype="f"/>
              </v:line>
            </w:pict>
          </mc:Fallback>
        </mc:AlternateContent>
      </w:r>
      <w:r>
        <w:rPr>
          <w:noProof/>
        </w:rPr>
        <mc:AlternateContent>
          <mc:Choice Requires="wps">
            <w:drawing>
              <wp:anchor distT="4294967295" distB="4294967295" distL="114300" distR="114300" simplePos="0" relativeHeight="251693056" behindDoc="0" locked="0" layoutInCell="1" allowOverlap="1">
                <wp:simplePos x="0" y="0"/>
                <wp:positionH relativeFrom="column">
                  <wp:posOffset>781050</wp:posOffset>
                </wp:positionH>
                <wp:positionV relativeFrom="paragraph">
                  <wp:posOffset>943609</wp:posOffset>
                </wp:positionV>
                <wp:extent cx="4391025" cy="0"/>
                <wp:effectExtent l="0" t="0" r="0" b="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91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234A3E" id="Straight Connector 341" o:spid="_x0000_s1026" style="position:absolute;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74.3pt" to="407.2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gk6gEAAMADAAAOAAAAZHJzL2Uyb0RvYy54bWysU02P2jAQvVfqf7B8L0lYqJaIsFJBtIdt&#10;i8TuDxgcO7HqL9kugX/fsQPsbntb9WLZM543856flw8nrciR+yCtaWg1KSnhhtlWmq6hz0/bT/eU&#10;hAimBWUNb+iZB/qw+vhhObiaT21vVcs9QRAT6sE1tI/R1UURWM81hIl13GBSWK8h4tF3RethQHSt&#10;imlZfi4G61vnLeMhYHQzJukq4wvBWfwpROCRqIbibDGvPq+HtBarJdSdB9dLdhkD3jGFBmmw6Q1q&#10;AxHIby//gdKSeRusiBNmdWGFkIxnDsimKv9is+/B8cwFxQnuJlP4f7Dsx3HniWwbejerKDGg8ZH2&#10;0YPs+kjW1hiU0HqSsqjV4EKNJWuz84ktO5m9e7TsV8Bc8SaZDsGN107CayKUdN/QIlkmJE5O+RXO&#10;t1fgp0gYBmd3i6qczilh11wBdYJIHZ0P8Su3mqRNQ5U0SSCo4fgYYhri5UoKG7uVSuVHVoYMDV3M&#10;MzKg1YSCiE20Q/LBdJSA6tDDLPqMGKySbapOOMF3h7Xy5Ajoo9n2vvqyGS/10PIxupiX5cVPAeJ3&#10;247hqrzGcbQLTB7zDX5is4HQjzU5leTGEmVSf56tfKH4Im3aHWx73vmr/miTXHaxdPLh6zPuX3+8&#10;1R8AAAD//wMAUEsDBBQABgAIAAAAIQAFfNT03gAAAAsBAAAPAAAAZHJzL2Rvd25yZXYueG1sTI9B&#10;S8NAEIXvgv9hGcGb3bTWEmI2JQi5qCBGL71tsmM2Njsbsts2/feOINjbvJnHm+/l29kN4ohT6D0p&#10;WC4SEEitNz11Cj4/qrsURIiajB48oYIzBtgW11e5zow/0Tse69gJDqGQaQU2xjGTMrQWnQ4LPyLx&#10;7ctPTkeWUyfNpE8c7ga5SpKNdLon/mD1iE8W2319cAqqprcvpa+617P7xnpf7sq3551Stzdz+Qgi&#10;4hz/zfCLz+hQMFPjD2SCGFiv7rlL5GGdbkCwI12uH0A0fxtZ5PKyQ/EDAAD//wMAUEsBAi0AFAAG&#10;AAgAAAAhALaDOJL+AAAA4QEAABMAAAAAAAAAAAAAAAAAAAAAAFtDb250ZW50X1R5cGVzXS54bWxQ&#10;SwECLQAUAAYACAAAACEAOP0h/9YAAACUAQAACwAAAAAAAAAAAAAAAAAvAQAAX3JlbHMvLnJlbHNQ&#10;SwECLQAUAAYACAAAACEATlWYJOoBAADAAwAADgAAAAAAAAAAAAAAAAAuAgAAZHJzL2Uyb0RvYy54&#10;bWxQSwECLQAUAAYACAAAACEABXzU9N4AAAALAQAADwAAAAAAAAAAAAAAAABEBAAAZHJzL2Rvd25y&#10;ZXYueG1sUEsFBgAAAAAEAAQA8wAAAE8FAAAAAA==&#10;" strokecolor="#4a7ebb">
                <o:lock v:ext="edit" shapetype="f"/>
              </v:line>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5172074</wp:posOffset>
                </wp:positionH>
                <wp:positionV relativeFrom="paragraph">
                  <wp:posOffset>2458085</wp:posOffset>
                </wp:positionV>
                <wp:extent cx="0" cy="209550"/>
                <wp:effectExtent l="0" t="0" r="0" b="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7A67D8" id="Straight Connector 340"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25pt,193.55pt" to="407.25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fO4QEAALUDAAAOAAAAZHJzL2Uyb0RvYy54bWysU02P0zAQvSPxHyzfadKyRduo6Uq0KpcF&#10;KhV+wNRxEgt/yWOa9N8zdtqyCzfExRrPeN7Me3lZP41Gs7MMqJyt+XxWciatcI2yXc2/f9u/e+QM&#10;I9gGtLOy5heJ/Gnz9s168JVcuN7pRgZGIBarwde8j9FXRYGilwZw5ry0VGxdMBDpGrqiCTAQutHF&#10;oiw/FIMLjQ9OSETK7qYi32T8tpUifm1blJHpmtNuMZ8hn6d0Fps1VF0A3ytxXQP+YQsDytLQO9QO&#10;IrCfQf0FZZQIDl0bZ8KZwrWtEjJzIDbz8g82xx68zFxIHPR3mfD/wYov50Ngqqn5+wfSx4Khj3SM&#10;AVTXR7Z11pKELrBUJa0GjxW1bO0hJLZitEf/7MQPpFrxqpgu6KdnYxtMek502Zi1v9y1l2NkYkoK&#10;yi7K1XKZRxVQ3fp8wPhJOsNSUHOtbFIFKjg/Y0yTobo9SWnr9krr/GW1ZUPNV8vFkjMB5K9WQ6TQ&#10;eGKMtuMMdEfGFTFkRHRaNak74WDoTlsd2BnIPA/7x/nH3fSoh0ZO2dWyLK8mQoifXTOl5+UtT6td&#10;YfKar/DTzjvAfurJpaQxtWib5svs3yvF33qm6OSayyHcRCdv5Larj5P5Xt4pfvm3bX4BAAD//wMA&#10;UEsDBBQABgAIAAAAIQBG77x/4AAAAAsBAAAPAAAAZHJzL2Rvd25yZXYueG1sTI/BTsMwDIbvSLxD&#10;ZCRuLO3YWFXqTjBpExck2NDOWWOaQuNUTbaVPj1BHOBo+9Pv7y+Wg23FiXrfOEZIJwkI4srphmuE&#10;t936JgPhg2KtWseE8EUeluXlRaFy7c78SqdtqEUMYZ8rBBNCl0vpK0NW+YnriOPt3fVWhTj2tdS9&#10;Osdw28ppktxJqxqOH4zqaGWo+tweLcKos9XLk9mMz4/7xTiv/W692X8gXl8ND/cgAg3hD4Yf/agO&#10;ZXQ6uCNrL1qELJ3NI4pwmy1SEJH43RwQZtMkBVkW8n+H8hsAAP//AwBQSwECLQAUAAYACAAAACEA&#10;toM4kv4AAADhAQAAEwAAAAAAAAAAAAAAAAAAAAAAW0NvbnRlbnRfVHlwZXNdLnhtbFBLAQItABQA&#10;BgAIAAAAIQA4/SH/1gAAAJQBAAALAAAAAAAAAAAAAAAAAC8BAABfcmVscy8ucmVsc1BLAQItABQA&#10;BgAIAAAAIQAFB6fO4QEAALUDAAAOAAAAAAAAAAAAAAAAAC4CAABkcnMvZTJvRG9jLnhtbFBLAQIt&#10;ABQABgAIAAAAIQBG77x/4AAAAAsBAAAPAAAAAAAAAAAAAAAAADsEAABkcnMvZG93bnJldi54bWxQ&#10;SwUGAAAAAAQABADzAAAASAUAAAAA&#10;" strokecolor="#4a7ebb">
                <o:lock v:ext="edit" shapetype="f"/>
              </v:line>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column">
                  <wp:posOffset>5172074</wp:posOffset>
                </wp:positionH>
                <wp:positionV relativeFrom="paragraph">
                  <wp:posOffset>734060</wp:posOffset>
                </wp:positionV>
                <wp:extent cx="0" cy="209550"/>
                <wp:effectExtent l="0" t="0" r="0" b="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3AE8FE" id="Straight Connector 339"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25pt,57.8pt" to="407.2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IM4gEAALUDAAAOAAAAZHJzL2Uyb0RvYy54bWysU02P0zAQvSPxHyzfadIuRduo6Uq0KpcF&#10;KhV+wNRxEgt/yWOa9N8zdtqyCzfExRrPeJ7nPT+vn0aj2VkGVM7WfD4rOZNWuEbZrubfv+3fPXKG&#10;EWwD2llZ84tE/rR5+2Y9+EouXO90IwMjEIvV4Gvex+irokDRSwM4c15aKrYuGIi0DV3RBBgI3ehi&#10;UZYfisGFxgcnJCJld1ORbzJ+20oRv7Ytysh0zWm2mNeQ11Nai80aqi6A75W4jgH/MIUBZenSO9QO&#10;IrCfQf0FZZQIDl0bZ8KZwrWtEjJzIDbz8g82xx68zFxIHPR3mfD/wYov50Ngqqn5w8OKMwuGHukY&#10;A6iuj2zrrCUJXWCpSloNHitq2dpDSGzFaI/+2YkfSLXiVTFt0E/HxjaYdJzosjFrf7lrL8fIxJQU&#10;lF2Uq+UyP0sB1a3PB4yfpDMsBTXXyiZVoILzM8Z0M1S3Iylt3V5pnV9WWzbUfLVcLDkTQP5qNUQK&#10;jSfGaDvOQHdkXBFDRkSnVZO6Ew6G7rTVgZ2BzPN+/zj/uJsO9dDIKbtaluXVRAjxs2um9Ly85Wm0&#10;K0we8xV+mnkH2E89uZQ0phZt0/0y+/dK8beeKTq55nIIN9HJG7nt6uNkvpd7il/+ts0vAAAA//8D&#10;AFBLAwQUAAYACAAAACEADqoVM98AAAALAQAADwAAAGRycy9kb3ducmV2LnhtbEyPwU7DMBBE70j8&#10;g7VI3KgT1IQoxKmgUisuSNCint14SdLG6yh225CvZxEHOO7M0+xMsRhtJ844+NaRgngWgUCqnGmp&#10;VvCxXd1lIHzQZHTnCBV8oYdFeX1V6Ny4C73jeRNqwSHkc62gCaHPpfRVg1b7meuR2Pt0g9WBz6GW&#10;ZtAXDredvI+iVFrdEn9odI/LBqvj5mQVTCZbvr006+n1efcwJbXfrta7g1K3N+PTI4iAY/iD4ac+&#10;V4eSO+3diYwXnYIsnieMshEnKQgmfpU9K/MsBVkW8v+G8hsAAP//AwBQSwECLQAUAAYACAAAACEA&#10;toM4kv4AAADhAQAAEwAAAAAAAAAAAAAAAAAAAAAAW0NvbnRlbnRfVHlwZXNdLnhtbFBLAQItABQA&#10;BgAIAAAAIQA4/SH/1gAAAJQBAAALAAAAAAAAAAAAAAAAAC8BAABfcmVscy8ucmVsc1BLAQItABQA&#10;BgAIAAAAIQBRuDIM4gEAALUDAAAOAAAAAAAAAAAAAAAAAC4CAABkcnMvZTJvRG9jLnhtbFBLAQIt&#10;ABQABgAIAAAAIQAOqhUz3wAAAAs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3848100</wp:posOffset>
                </wp:positionH>
                <wp:positionV relativeFrom="paragraph">
                  <wp:posOffset>3477259</wp:posOffset>
                </wp:positionV>
                <wp:extent cx="514350" cy="0"/>
                <wp:effectExtent l="0" t="76200" r="0" b="9525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2F66256" id="Straight Arrow Connector 338" o:spid="_x0000_s1026" type="#_x0000_t32" style="position:absolute;margin-left:303pt;margin-top:273.8pt;width:40.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uM9wEAAOIDAAAOAAAAZHJzL2Uyb0RvYy54bWysU8GO0zAQvSPxD5bvNEm7RbtR0xW0lMvC&#10;Vip8wNRxEgvHtjymaf+esZOWXbghLpY943l+M+959XjuNTtJj8qaiheznDNphK2VaSv+/dvu3T1n&#10;GMDUoK2RFb9I5I/rt29Wgyvl3HZW19IzAjFYDq7iXQiuzDIUnewBZ9ZJQ8nG+h4CHX2b1R4GQu91&#10;Ns/z99lgfe28FRKRotsxydcJv2mkCM9NgzIwXXHiFtLq03qMa7ZeQdl6cJ0SEw34BxY9KEOP3qC2&#10;EID99OovqF4Jb9E2YSZsn9mmUUKmHqibIv+jm0MHTqZeaDjobmPC/wcrvp72nqm64osFSWWgJ5EO&#10;wYNqu8A+eG8HtrHG0CCtZ/EOTWxwWFLhxux97FmczcE9WfEDKZe9SsYDuvHaufF9vE5Ns3NS4HJT&#10;QJ4DExRcFneLJekkrqkMymud8xg+S9uzuKk4TiRv7IokAJyeMEQeUF4L4qPG7pTWSW1t2FDxh+V8&#10;Se8Aea7REGjbO5oCmpYz0C2ZWQSfENFqVcfqiIO+PW60ZycgQ93t7ouP2/FSB7Ucow/LPJ+MhRC+&#10;2HoMF/k1TtQmmETzFX7kvAXsxpqUGj0aQOlPpmbh4kghiMLEBGFpE4nJZPap999jj7ujrS97f9WG&#10;jJTKJtNHp7480/7l11z/AgAA//8DAFBLAwQUAAYACAAAACEATPW2bd8AAAALAQAADwAAAGRycy9k&#10;b3ducmV2LnhtbEyPQUvDQBCF74L/YRnBm92k6Lak2ZQiFHpQsFGwx212mqRmZ0N228Z/7whCPc6b&#10;x3vfy5ej68QZh9B60pBOEhBIlbct1Ro+3tcPcxAhGrKm84QavjHAsri9yU1m/YW2eC5jLTiEQmY0&#10;NDH2mZShatCZMPE9Ev8OfnAm8jnU0g7mwuGuk9MkUdKZlrihMT0+N1h9lSen4XOTqrTcNSuM6+Pr&#10;y9t0Z7bHjdb3d+NqASLiGK9m+MVndCiYae9PZIPoNKhE8Zao4elxpkCwQ81nrOz/FFnk8v+G4gcA&#10;AP//AwBQSwECLQAUAAYACAAAACEAtoM4kv4AAADhAQAAEwAAAAAAAAAAAAAAAAAAAAAAW0NvbnRl&#10;bnRfVHlwZXNdLnhtbFBLAQItABQABgAIAAAAIQA4/SH/1gAAAJQBAAALAAAAAAAAAAAAAAAAAC8B&#10;AABfcmVscy8ucmVsc1BLAQItABQABgAIAAAAIQAcafuM9wEAAOIDAAAOAAAAAAAAAAAAAAAAAC4C&#10;AABkcnMvZTJvRG9jLnhtbFBLAQItABQABgAIAAAAIQBM9bZt3wAAAAsBAAAPAAAAAAAAAAAAAAAA&#10;AFEEAABkcnMvZG93bnJldi54bWxQSwUGAAAAAAQABADzAAAAXQU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1647825</wp:posOffset>
                </wp:positionH>
                <wp:positionV relativeFrom="paragraph">
                  <wp:posOffset>3477259</wp:posOffset>
                </wp:positionV>
                <wp:extent cx="514350" cy="0"/>
                <wp:effectExtent l="0" t="76200" r="0" b="9525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2F2E0C" id="Straight Arrow Connector 337" o:spid="_x0000_s1026" type="#_x0000_t32" style="position:absolute;margin-left:129.75pt;margin-top:273.8pt;width:40.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Wr+AEAAOIDAAAOAAAAZHJzL2Uyb0RvYy54bWysU8GO0zAQvSPxD5bvNEm7hd2o6QpaymWB&#10;SoUPmDpOYuHY1tg07d8zdtKyCzfExbJnPM9v5j2vHs+9ZieJXllT8WKWcyaNsLUybcW/f9u9uefM&#10;BzA1aGtkxS/S88f161erwZVybjura4mMQIwvB1fxLgRXZpkXnezBz6yThpKNxR4CHbHNaoSB0Hud&#10;zfP8bTZYrB1aIb2n6HZM8nXCbxopwtem8TIwXXHiFtKKaT3GNVuvoGwRXKfERAP+gUUPytCjN6gt&#10;BGA/Uf0F1SuB1tsmzITtM9s0SsjUA3VT5H90c+jAydQLDce725j8/4MVX057ZKqu+GLxjjMDPYl0&#10;CAiq7QJ7j2gHtrHG0CAtsniHJjY4X1Lhxuwx9izO5uCerPjhKZe9SMaDd+O1c4N9vE5Ns3NS4HJT&#10;QJ4DExRcFneLJekkrqkMymudQx8+SduzuKm4n0je2BVJADg9+RB5QHktiI8au1NaJ7W1YUPFH5bz&#10;Jb0D5LlGQ6Bt72gK3rScgW7JzCJgQvRWqzpWRxyP7XGjkZ2ADHW3uy8+bMdLHdRyjD4s83wylofw&#10;2dZjuMivcaI2wSSaL/Aj5y34bqxJqdGjAZT+aGoWLo4UgihMTBCWNpGYTGafev899rg72vqyx6s2&#10;ZKRUNpk+OvX5mfbPv+b6FwAAAP//AwBQSwMEFAAGAAgAAAAhAEFXEJzgAAAACwEAAA8AAABkcnMv&#10;ZG93bnJldi54bWxMj8FKw0AQhu+C77CM4M1uEpuoMZtShEIPCm0U7HGbjNnU7GzIbtv49o4g6HH+&#10;+fjnm2Ix2V6ccPSdIwXxLAKBVLumo1bB2+vq5h6ED5oa3TtCBV/oYVFeXhQ6b9yZtniqQiu4hHyu&#10;FZgQhlxKXxu02s/cgMS7DzdaHXgcW9mM+szltpdJFGXS6o74gtEDPhmsP6ujVfC+jrO42pklhtXh&#10;5XmT7PT2sFbq+mpaPoIIOIU/GH70WR1Kdtq7IzVe9AqS9CFlVEE6v8tAMHE7jzjZ/yayLOT/H8pv&#10;AAAA//8DAFBLAQItABQABgAIAAAAIQC2gziS/gAAAOEBAAATAAAAAAAAAAAAAAAAAAAAAABbQ29u&#10;dGVudF9UeXBlc10ueG1sUEsBAi0AFAAGAAgAAAAhADj9If/WAAAAlAEAAAsAAAAAAAAAAAAAAAAA&#10;LwEAAF9yZWxzLy5yZWxzUEsBAi0AFAAGAAgAAAAhAOnzlav4AQAA4gMAAA4AAAAAAAAAAAAAAAAA&#10;LgIAAGRycy9lMm9Eb2MueG1sUEsBAi0AFAAGAAgAAAAhAEFXEJzgAAAACwEAAA8AAAAAAAAAAAAA&#10;AAAAUgQAAGRycy9kb3ducmV2LnhtbFBLBQYAAAAABAAEAPMAAABf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3848100</wp:posOffset>
                </wp:positionH>
                <wp:positionV relativeFrom="paragraph">
                  <wp:posOffset>1743709</wp:posOffset>
                </wp:positionV>
                <wp:extent cx="514350" cy="0"/>
                <wp:effectExtent l="0" t="76200" r="0" b="9525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CB8573" id="Straight Arrow Connector 336" o:spid="_x0000_s1026" type="#_x0000_t32" style="position:absolute;margin-left:303pt;margin-top:137.3pt;width:40.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Hk+AEAAOIDAAAOAAAAZHJzL2Uyb0RvYy54bWysU8GO0zAQvSPxD5bvNEm7Xe1GTVfQUi4L&#10;VCp8wNRxEgvHtjymaf+esZOWXbghLpY943l+M+959XTuNTtJj8qaiheznDNphK2VaSv+/dvu3QNn&#10;GMDUoK2RFb9I5E/rt29Wgyvl3HZW19IzAjFYDq7iXQiuzDIUnewBZ9ZJQ8nG+h4CHX2b1R4GQu91&#10;Ns/z+2ywvnbeColI0e2Y5OuE3zRShK9NgzIwXXHiFtLq03qMa7ZeQdl6cJ0SEw34BxY9KEOP3qC2&#10;EID99OovqF4Jb9E2YSZsn9mmUUKmHqibIv+jm0MHTqZeaDjobmPC/wcrvpz2nqm64ovFPWcGehLp&#10;EDyotgvsvfd2YBtrDA3Sehbv0MQGhyUVbszex57F2RzcsxU/kHLZq2Q8oBuvnRvfx+vUNDsnBS43&#10;BeQ5MEHBZXG3WJJO4prKoLzWOY/hk7Q9i5uK40Tyxq5IAsDpGUPkAeW1ID5q7E5pndTWhg0Vf1zO&#10;l/QOkOcaDYG2vaMpoGk5A92SmUXwCRGtVnWsjjjo2+NGe3YCMtTd7qH4sB0vdVDLMfq4zPPJWAjh&#10;s63HcJFf40Rtgkk0X+FHzlvAbqxJqdGjAZT+aGoWLo4UgihMTBCWNpGYTGafev899rg72vqy91dt&#10;yEipbDJ9dOrLM+1ffs31LwAAAP//AwBQSwMEFAAGAAgAAAAhAO7rlrjfAAAACwEAAA8AAABkcnMv&#10;ZG93bnJldi54bWxMj0FLw0AQhe+C/2EZwZvdJMi2xGxKEQo9KNgo2OM2Oyap2dmQ3bbx3zuFgh7n&#10;zeO97xXLyfXihGPoPGlIZwkIpNrbjhoNH+/rhwWIEA1Z03tCDT8YYFne3hQmt/5MWzxVsREcQiE3&#10;GtoYh1zKULfoTJj5AYl/X350JvI5NtKO5szhrpdZkijpTEfc0JoBn1usv6uj0/C5SVVa7doVxvXh&#10;9eUt25ntYaP1/d20egIRcYp/ZrjgMzqUzLT3R7JB9BpUonhL1JDNHxUIdqjFnJX9VZFlIf9vKH8B&#10;AAD//wMAUEsBAi0AFAAGAAgAAAAhALaDOJL+AAAA4QEAABMAAAAAAAAAAAAAAAAAAAAAAFtDb250&#10;ZW50X1R5cGVzXS54bWxQSwECLQAUAAYACAAAACEAOP0h/9YAAACUAQAACwAAAAAAAAAAAAAAAAAv&#10;AQAAX3JlbHMvLnJlbHNQSwECLQAUAAYACAAAACEA4OlB5PgBAADiAwAADgAAAAAAAAAAAAAAAAAu&#10;AgAAZHJzL2Uyb0RvYy54bWxQSwECLQAUAAYACAAAACEA7uuWuN8AAAALAQAADwAAAAAAAAAAAAAA&#10;AABSBAAAZHJzL2Rvd25yZXYueG1sUEsFBgAAAAAEAAQA8wAAAF4FA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1647825</wp:posOffset>
                </wp:positionH>
                <wp:positionV relativeFrom="paragraph">
                  <wp:posOffset>1743709</wp:posOffset>
                </wp:positionV>
                <wp:extent cx="514350" cy="0"/>
                <wp:effectExtent l="0" t="76200" r="0" b="9525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EBC7A6" id="Straight Arrow Connector 335" o:spid="_x0000_s1026" type="#_x0000_t32" style="position:absolute;margin-left:129.75pt;margin-top:137.3pt;width:40.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009wEAAOIDAAAOAAAAZHJzL2Uyb0RvYy54bWysU8GO0zAQvSPxD5bvNEm7RbtR0xW0lMvC&#10;Vip8wNRxEgvHtjymaf+esZOWXbghLtZ4xvPyZt7L6vHca3aSHpU1FS9mOWfSCFsr01b8+7fdu3vO&#10;MICpQVsjK36RyB/Xb9+sBlfKue2srqVnBGKwHFzFuxBcmWUoOtkDzqyThoqN9T0Euvo2qz0MhN7r&#10;bJ7n77PB+tp5KyQiZbdjka8TftNIEZ6bBmVguuLELaTTp/MYz2y9grL14DolJhrwDyx6UIY+eoPa&#10;QgD206u/oHolvEXbhJmwfWabRgmZZqBpivyPaQ4dOJlmoeWgu60J/x+s+Hrae6bqii8WS84M9CTS&#10;IXhQbRfYB+/twDbWGFqk9Sy+oY0NDktq3Ji9jzOLszm4Jyt+INWyV8V4QTc+Oze+j89paHZOClxu&#10;CshzYIKSy+JusSSdxLWUQXntcx7DZ2l7FoOK40Tyxq5IAsDpCUPkAeW1IX7U2J3SOqmtDRsq/rCc&#10;07wCyHONhkBh72gLaFrOQLdkZhF8QkSrVR27Iw769rjRnp2ADHW3uy8+bsdHHdRyzD4s83wyFkL4&#10;YusxXeTXPFGbYBLNV/iR8xawG3tSafRoAKU/mZqFiyOFIAoTC4SlTSQmk9mn2X+vPUZHW1/2/qoN&#10;GSm1TaaPTn15p/jlr7n+BQAA//8DAFBLAwQUAAYACAAAACEA40kwSeAAAAALAQAADwAAAGRycy9k&#10;b3ducmV2LnhtbEyPQUvDQBCF74L/YRnBm90ktqnGbEoRCj0otLFgj9tkzKZmZ0N228Z/7wiC3mbe&#10;e7z5Jl+MthNnHHzrSEE8iUAgVa5uqVGwe1vdPYDwQVOtO0eo4As9LIrrq1xntbvQFs9laASXkM+0&#10;AhNCn0npK4NW+4nrkdj7cIPVgdehkfWgL1xuO5lEUSqtbokvGN3js8HqszxZBe/rOI3LvVliWB1f&#10;XzbJXm+Pa6Vub8blE4iAY/gLww8+o0PBTAd3otqLTkEye5xxlIf5NAXBiftpxMrhV5FFLv//UHwD&#10;AAD//wMAUEsBAi0AFAAGAAgAAAAhALaDOJL+AAAA4QEAABMAAAAAAAAAAAAAAAAAAAAAAFtDb250&#10;ZW50X1R5cGVzXS54bWxQSwECLQAUAAYACAAAACEAOP0h/9YAAACUAQAACwAAAAAAAAAAAAAAAAAv&#10;AQAAX3JlbHMvLnJlbHNQSwECLQAUAAYACAAAACEA+8c9NPcBAADiAwAADgAAAAAAAAAAAAAAAAAu&#10;AgAAZHJzL2Uyb0RvYy54bWxQSwECLQAUAAYACAAAACEA40kwSeAAAAALAQAADwAAAAAAAAAAAAAA&#10;AABRBAAAZHJzL2Rvd25yZXYueG1sUEsFBgAAAAAEAAQA8wAAAF4FA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3848100</wp:posOffset>
                </wp:positionH>
                <wp:positionV relativeFrom="paragraph">
                  <wp:posOffset>86359</wp:posOffset>
                </wp:positionV>
                <wp:extent cx="514350" cy="0"/>
                <wp:effectExtent l="0" t="76200" r="0" b="9525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FF2F58" id="Straight Arrow Connector 334" o:spid="_x0000_s1026" type="#_x0000_t32" style="position:absolute;margin-left:303pt;margin-top:6.8pt;width:40.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l7+AEAAOIDAAAOAAAAZHJzL2Uyb0RvYy54bWysU02P0zAQvSPxHyzfaZJ+oN2o6QpalsvC&#10;Vir8gKnjJBaObXlM0/57xk5aduGGuFj2jOf5zbzn9cO51+wkPSprKl7Mcs6kEbZWpq3492+P7+44&#10;wwCmBm2NrPhFIn/YvH2zHlwp57azupaeEYjBcnAV70JwZZah6GQPOLNOGko21vcQ6OjbrPYwEHqv&#10;s3mev88G62vnrZCIFN2NSb5J+E0jRXhuGpSB6YoTt5BWn9ZjXLPNGsrWg+uUmGjAP7DoQRl69Aa1&#10;gwDsp1d/QfVKeIu2CTNh+8w2jRIy9UDdFPkf3Rw6cDL1QsNBdxsT/j9Y8fW090zVFV8slpwZ6Emk&#10;Q/Cg2i6wD97bgW2tMTRI61m8QxMbHJZUuDV7H3sWZ3NwT1b8QMplr5LxgG68dm58H69T0+ycFLjc&#10;FJDnwAQFV8VysSKdxDWVQXmtcx7DZ2l7FjcVx4nkjV2RBIDTE4bIA8prQXzU2EeldVJbGzZU/H41&#10;X9E7QJ5rNATa9o6mgKblDHRLZhbBJ0S0WtWxOuKgb49b7dkJyFDLx7vi42681EEtx+j9Ks8nYyGE&#10;L7Yew0V+jRO1CSbRfIUfOe8Au7EmpUaPBlD6k6lZuDhSCKIwMUFY2kRiMpl96v332OPuaOvL3l+1&#10;ISOlssn00akvz7R/+TU3vwAAAP//AwBQSwMEFAAGAAgAAAAhAPaxnCXdAAAACQEAAA8AAABkcnMv&#10;ZG93bnJldi54bWxMj0FLw0AQhe+C/2EZwZvdpMJaYjalCIUeFGwq2OM2O2ZTs7Mhu23jv3fEgx7n&#10;vceb75XLyffijGPsAmnIZxkIpCbYjloNb7v13QJETIas6QOhhi+MsKyur0pT2HChLZ7r1AouoVgY&#10;DS6loZAyNg69ibMwILH3EUZvEp9jK+1oLlzueznPMiW96Yg/ODPgk8Pmsz55De+bXOX13q0wrY8v&#10;z6/zvdkeN1rf3kyrRxAJp/QXhh98RoeKmQ7hRDaKXoPKFG9JbNwrEBxQiwcWDr+CrEr5f0H1DQAA&#10;//8DAFBLAQItABQABgAIAAAAIQC2gziS/gAAAOEBAAATAAAAAAAAAAAAAAAAAAAAAABbQ29udGVu&#10;dF9UeXBlc10ueG1sUEsBAi0AFAAGAAgAAAAhADj9If/WAAAAlAEAAAsAAAAAAAAAAAAAAAAALwEA&#10;AF9yZWxzLy5yZWxzUEsBAi0AFAAGAAgAAAAhAPLd6Xv4AQAA4gMAAA4AAAAAAAAAAAAAAAAALgIA&#10;AGRycy9lMm9Eb2MueG1sUEsBAi0AFAAGAAgAAAAhAPaxnCXdAAAACQEAAA8AAAAAAAAAAAAAAAAA&#10;UgQAAGRycy9kb3ducmV2LnhtbFBLBQYAAAAABAAEAPMAAABc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1647825</wp:posOffset>
                </wp:positionH>
                <wp:positionV relativeFrom="paragraph">
                  <wp:posOffset>105409</wp:posOffset>
                </wp:positionV>
                <wp:extent cx="514350" cy="0"/>
                <wp:effectExtent l="0" t="76200" r="0" b="9525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0D4ADA" id="Straight Arrow Connector 333" o:spid="_x0000_s1026" type="#_x0000_t32" style="position:absolute;margin-left:129.75pt;margin-top:8.3pt;width:40.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RP+AEAAOIDAAAOAAAAZHJzL2Uyb0RvYy54bWysU8GO0zAQvSPxD5bvNEm7RbtR0xW0lMvC&#10;Vip8wNRxEgvHtsamaf+esZOWXbghLpY943l+M+959XjuNTtJ9MqaiheznDNphK2VaSv+/dvu3T1n&#10;PoCpQVsjK36Rnj+u375ZDa6Uc9tZXUtkBGJ8ObiKdyG4Msu86GQPfmadNJRsLPYQ6IhtViMMhN7r&#10;bJ7n77PBYu3QCuk9Rbdjkq8TftNIEZ6bxsvAdMWJW0grpvUY12y9grJFcJ0SEw34BxY9KEOP3qC2&#10;EID9RPUXVK8EWm+bMBO2z2zTKCFTD9RNkf/RzaEDJ1MvNBzvbmPy/w9WfD3tkam64ovFgjMDPYl0&#10;CAiq7QL7gGgHtrHG0CAtsniHJjY4X1Lhxuwx9izO5uCerPjhKZe9SsaDd+O1c4N9vE5Ns3NS4HJT&#10;QJ4DExRcFneLJekkrqkMymudQx8+S9uzuKm4n0je2BVJADg9+RB5QHktiI8au1NaJ7W1YUPFH5bz&#10;Jb0D5LlGQ6Bt72gK3rScgW7JzCJgQvRWqzpWRxyP7XGjkZ2ADHW3uy8+bsdLHdRyjD4s83wylofw&#10;xdZjuMivcaI2wSSar/Aj5y34bqxJqdGjAZT+ZGoWLo4UgihMTBCWNpGYTGafev899rg72vqyx6s2&#10;ZKRUNpk+OvXlmfYvv+b6FwAAAP//AwBQSwMEFAAGAAgAAAAhACXuRbjeAAAACQEAAA8AAABkcnMv&#10;ZG93bnJldi54bWxMj0FLw0AQhe+C/2EZwZvdJNqgMZtShEIPCjYK9jjNjtnU7G7Ibtv47x3pQY/z&#10;3seb98rFZHtxpDF03ilIZwkIco3XnWsVvL+tbu5BhIhOY+8dKfimAIvq8qLEQvuT29Cxjq3gEBcK&#10;VGBiHAopQ2PIYpj5gRx7n360GPkcW6lHPHG47WWWJLm02Dn+YHCgJ0PNV32wCj7WaZ7WW7OkuNq/&#10;PL9mW9zs10pdX03LRxCRpvgHw299rg4Vd9r5g9NB9Aqy+cOcUTbyHAQDt3cJC7uzIKtS/l9Q/QAA&#10;AP//AwBQSwECLQAUAAYACAAAACEAtoM4kv4AAADhAQAAEwAAAAAAAAAAAAAAAAAAAAAAW0NvbnRl&#10;bnRfVHlwZXNdLnhtbFBLAQItABQABgAIAAAAIQA4/SH/1gAAAJQBAAALAAAAAAAAAAAAAAAAAC8B&#10;AABfcmVscy8ucmVsc1BLAQItABQABgAIAAAAIQCMnbRP+AEAAOIDAAAOAAAAAAAAAAAAAAAAAC4C&#10;AABkcnMvZTJvRG9jLnhtbFBLAQItABQABgAIAAAAIQAl7kW43gAAAAkBAAAPAAAAAAAAAAAAAAAA&#10;AFIEAABkcnMvZG93bnJldi54bWxQSwUGAAAAAAQABADzAAAAXQUAAAAA&#10;" strokecolor="#4a7ebb">
                <v:stroke endarrow="open"/>
                <o:lock v:ext="edit" shapetype="f"/>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4467225</wp:posOffset>
                </wp:positionH>
                <wp:positionV relativeFrom="paragraph">
                  <wp:posOffset>3086735</wp:posOffset>
                </wp:positionV>
                <wp:extent cx="1504950" cy="100965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09650"/>
                        </a:xfrm>
                        <a:prstGeom prst="rect">
                          <a:avLst/>
                        </a:prstGeom>
                        <a:solidFill>
                          <a:srgbClr val="4F81BD">
                            <a:lumMod val="20000"/>
                            <a:lumOff val="80000"/>
                          </a:srgbClr>
                        </a:solidFill>
                        <a:ln w="9525">
                          <a:noFill/>
                          <a:miter lim="800000"/>
                          <a:headEnd/>
                          <a:tailEnd/>
                        </a:ln>
                      </wps:spPr>
                      <wps:txbx>
                        <w:txbxContent>
                          <w:p w:rsidR="00A620C9" w:rsidRDefault="00A620C9" w:rsidP="0007567D">
                            <w:pPr>
                              <w:spacing w:after="0"/>
                              <w:jc w:val="center"/>
                            </w:pPr>
                          </w:p>
                          <w:p w:rsidR="00A620C9" w:rsidRDefault="00A620C9" w:rsidP="0007567D">
                            <w:pPr>
                              <w:spacing w:after="0"/>
                              <w:jc w:val="center"/>
                            </w:pPr>
                          </w:p>
                          <w:p w:rsidR="00A620C9" w:rsidRDefault="00A620C9" w:rsidP="0007567D">
                            <w:pPr>
                              <w:spacing w:after="0"/>
                              <w:jc w:val="center"/>
                            </w:pPr>
                            <w:r>
                              <w:t>End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1.75pt;margin-top:243.05pt;width:118.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hHPwIAAF8EAAAOAAAAZHJzL2Uyb0RvYy54bWysVNtu2zAMfR+wfxD0vvjSpEuMOEWbLMOA&#10;7gK0+wBZlmNhkuhJSuzu60fJTpZtb8NeDImkDg8PSa/vBq3ISVgnwZQ0m6WUCMOhluZQ0q/P+zdL&#10;SpxnpmYKjCjpi3D0bvP61brvCpFDC6oWliCIcUXflbT1viuSxPFWaOZm0AmDzgasZh6v9pDUlvWI&#10;rlWSp+lt0oOtOwtcOIfW3eikm4jfNIL7z03jhCeqpMjNx6+N3yp8k82aFQfLulbyiQb7BxaaSYNJ&#10;L1A75hk5WvkXlJbcgoPGzzjoBJpGchFrwGqy9I9qnlrWiVgLiuO6i0zu/8HyT6cvlsi6pDc3OSWG&#10;aWzSsxg8eYCB5EGfvnMFhj11GOgHNGOfY62uewT+zRED25aZg7i3FvpWsBr5ZeFlcvV0xHEBpOo/&#10;Qo1p2NFDBBoaq4N4KAdBdOzTy6U3gQoPKRfpfLVAF0dflqarW7yEHKw4P++s8+8FaBIOJbXY/AjP&#10;To/Oj6HnkJDNgZL1XioVL/ZQbZUlJ4aDMt8vs4ddfKuOGsmOZpy3dJoYNONcjebl2YxU3AgTaf2G&#10;rwzpS7pa5IsIayAkRk6s0NLjBiipSxqRpgxBx3emjiGeSTWeMYUyk7BBy1FVP1RD7GG2ODesgvoF&#10;pbYwTjxuKB5asD8o6XHaS+q+H5kVlKgPBtu1yubzsB7xMl+8zfFirz3VtYcZjlAl9ZSMx62PKxXK&#10;MXCPbW1kFDz0f2QyccYpjtpMGxfW5Poeo379FzY/AQAA//8DAFBLAwQUAAYACAAAACEAqeREROIA&#10;AAALAQAADwAAAGRycy9kb3ducmV2LnhtbEyPwUrEMBCG74LvEEbw5qbVbq216SKCIqwo7i7iMWlm&#10;22ozKUm6W9/eeNLjzHz88/3VajYDO6DzvSUB6SIBhtRY3VMrYLd9uCiA+SBJy8ESCvhGD6v69KSS&#10;pbZHesPDJrQshpAvpYAuhLHk3DcdGukXdkSKt711RoY4upZrJ48x3Az8MklybmRP8UMnR7zvsPna&#10;TEbA5Hzx8mGf9u+vn9nj2jTqWam1EOdn890tsIBz+IPhVz+qQx2dlJ1IezYIuE6ulhEVkBV5CiwS&#10;N1kSN0pAni1T4HXF/3eofwAAAP//AwBQSwECLQAUAAYACAAAACEAtoM4kv4AAADhAQAAEwAAAAAA&#10;AAAAAAAAAAAAAAAAW0NvbnRlbnRfVHlwZXNdLnhtbFBLAQItABQABgAIAAAAIQA4/SH/1gAAAJQB&#10;AAALAAAAAAAAAAAAAAAAAC8BAABfcmVscy8ucmVsc1BLAQItABQABgAIAAAAIQCWaShHPwIAAF8E&#10;AAAOAAAAAAAAAAAAAAAAAC4CAABkcnMvZTJvRG9jLnhtbFBLAQItABQABgAIAAAAIQCp5ERE4gAA&#10;AAsBAAAPAAAAAAAAAAAAAAAAAJkEAABkcnMvZG93bnJldi54bWxQSwUGAAAAAAQABADzAAAAqAUA&#10;AAAA&#10;" fillcolor="#dce6f2" stroked="f">
                <v:textbox>
                  <w:txbxContent>
                    <w:p w:rsidR="00A620C9" w:rsidRDefault="00A620C9" w:rsidP="0007567D">
                      <w:pPr>
                        <w:spacing w:after="0"/>
                        <w:jc w:val="center"/>
                      </w:pPr>
                    </w:p>
                    <w:p w:rsidR="00A620C9" w:rsidRDefault="00A620C9" w:rsidP="0007567D">
                      <w:pPr>
                        <w:spacing w:after="0"/>
                        <w:jc w:val="center"/>
                      </w:pPr>
                    </w:p>
                    <w:p w:rsidR="00A620C9" w:rsidRDefault="00A620C9" w:rsidP="0007567D">
                      <w:pPr>
                        <w:spacing w:after="0"/>
                        <w:jc w:val="center"/>
                      </w:pPr>
                      <w:r>
                        <w:t>End Process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2209165</wp:posOffset>
                </wp:positionH>
                <wp:positionV relativeFrom="paragraph">
                  <wp:posOffset>3077210</wp:posOffset>
                </wp:positionV>
                <wp:extent cx="1571625" cy="1009650"/>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09650"/>
                        </a:xfrm>
                        <a:prstGeom prst="rect">
                          <a:avLst/>
                        </a:prstGeom>
                        <a:solidFill>
                          <a:srgbClr val="4F81BD">
                            <a:lumMod val="20000"/>
                            <a:lumOff val="80000"/>
                          </a:srgbClr>
                        </a:solidFill>
                        <a:ln w="9525">
                          <a:noFill/>
                          <a:miter lim="800000"/>
                          <a:headEnd/>
                          <a:tailEnd/>
                        </a:ln>
                      </wps:spPr>
                      <wps:txbx>
                        <w:txbxContent>
                          <w:p w:rsidR="00A620C9" w:rsidRDefault="00A620C9" w:rsidP="0007567D">
                            <w:pPr>
                              <w:spacing w:after="0"/>
                              <w:jc w:val="center"/>
                            </w:pPr>
                          </w:p>
                          <w:p w:rsidR="00A620C9" w:rsidRDefault="00A620C9" w:rsidP="0007567D">
                            <w:pPr>
                              <w:spacing w:after="0"/>
                              <w:jc w:val="center"/>
                            </w:pPr>
                            <w:r>
                              <w:t>3</w:t>
                            </w:r>
                            <w:r w:rsidRPr="00456C13">
                              <w:rPr>
                                <w:vertAlign w:val="superscript"/>
                              </w:rPr>
                              <w:t>rd</w:t>
                            </w:r>
                            <w:r>
                              <w:t xml:space="preserve"> and final formal sickness review meeting (sickness hearing)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3.95pt;margin-top:242.3pt;width:123.7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JQAIAAF8EAAAOAAAAZHJzL2Uyb0RvYy54bWysVNtu2zAMfR+wfxD0vthOkzQx4hRtsgwD&#10;ugvQ7gNkWY6FSaInKbG7ry8lO1m2vQ17MSSSOiTPIb2+67UiJ2GdBFPQbJJSIgyHSppDQb89798t&#10;KXGemYopMKKgL8LRu83bN+uuzcUUGlCVsARBjMu7tqCN922eJI43QjM3gVYYdNZgNfN4tYeksqxD&#10;dK2SaZoukg5s1Vrgwjm07gYn3UT8uhbcf6lrJzxRBcXafPza+C3DN9msWX6wrG0kH8tg/1CFZtJg&#10;0gvUjnlGjlb+BaUlt+Cg9hMOOoG6llzEHrCbLP2jm6eGtSL2guS49kKT+3+w/PPpqyWyKujNTUaJ&#10;YRpFeha9Jw/Qk2ngp2tdjmFPLQb6Hs2oc+zVtY/AvztiYNswcxD31kLXCFZhfVl4mVw9HXBcACm7&#10;T1BhGnb0EIH62upAHtJBEB11erloE0rhIeX8NltM55Rw9GVpulrMo3oJy8/PW+v8BwGahENBLYof&#10;4dnp0flQDsvPISGbAyWrvVQqXuyh3CpLTgwHZbZfZg+7+FYdNRY7mHHe0nFi0IxzNZiXZzPiuwEm&#10;5voNXxnSFXQ1xw5COgMhcRw+LT1ugJK6oBFpzBB4fG+qGOKZVMMZUygzEhu4HFj1fdlHDbPFWbAS&#10;qhek2sIw8biheGjA/qSkw2kvqPtxZFZQoj4alGuVzWZhPeJlNr+d4sVee8prDzMcoQrqKRmOWx9X&#10;aujsHmWtZSQ86D9UMtaMUxy5GTcurMn1PUb9+i9sXgEAAP//AwBQSwMEFAAGAAgAAAAhAF0iukbi&#10;AAAACwEAAA8AAABkcnMvZG93bnJldi54bWxMj1FLwzAUhd8F/0O4gm8u1WVdV3s7RFCEDcVNxMek&#10;zdpqc1OSdKv/3vikj5fzcc53i/VkenbUzneWEK5nCTBNla07ahDe9g9XGTAfJNWyt6QRvrWHdXl+&#10;Vsi8tid61cddaFgsIZ9LhDaEIefcV6020s/soClmB+uMDPF0Da+dPMVy0/ObJEm5kR3FhVYO+r7V&#10;1dduNAij89nzh306vL98iseNqdRWqQ3i5cV0dwss6Cn8wfCrH9WhjE7KjlR71iPMxXIVUQSRiRRY&#10;JBarhQCmEFIxT4GXBf//Q/kDAAD//wMAUEsBAi0AFAAGAAgAAAAhALaDOJL+AAAA4QEAABMAAAAA&#10;AAAAAAAAAAAAAAAAAFtDb250ZW50X1R5cGVzXS54bWxQSwECLQAUAAYACAAAACEAOP0h/9YAAACU&#10;AQAACwAAAAAAAAAAAAAAAAAvAQAAX3JlbHMvLnJlbHNQSwECLQAUAAYACAAAACEAsSxSCUACAABf&#10;BAAADgAAAAAAAAAAAAAAAAAuAgAAZHJzL2Uyb0RvYy54bWxQSwECLQAUAAYACAAAACEAXSK6RuIA&#10;AAALAQAADwAAAAAAAAAAAAAAAACaBAAAZHJzL2Rvd25yZXYueG1sUEsFBgAAAAAEAAQA8wAAAKkF&#10;AAAAAA==&#10;" fillcolor="#dce6f2" stroked="f">
                <v:textbox>
                  <w:txbxContent>
                    <w:p w:rsidR="00A620C9" w:rsidRDefault="00A620C9" w:rsidP="0007567D">
                      <w:pPr>
                        <w:spacing w:after="0"/>
                        <w:jc w:val="center"/>
                      </w:pPr>
                    </w:p>
                    <w:p w:rsidR="00A620C9" w:rsidRDefault="00A620C9" w:rsidP="0007567D">
                      <w:pPr>
                        <w:spacing w:after="0"/>
                        <w:jc w:val="center"/>
                      </w:pPr>
                      <w:r>
                        <w:t>3</w:t>
                      </w:r>
                      <w:r w:rsidRPr="00456C13">
                        <w:rPr>
                          <w:vertAlign w:val="superscript"/>
                        </w:rPr>
                        <w:t>rd</w:t>
                      </w:r>
                      <w:r>
                        <w:t xml:space="preserve"> and final formal sickness review meeting (sickness hearing)</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66675</wp:posOffset>
                </wp:positionH>
                <wp:positionV relativeFrom="paragraph">
                  <wp:posOffset>3077210</wp:posOffset>
                </wp:positionV>
                <wp:extent cx="1504950" cy="1009650"/>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09650"/>
                        </a:xfrm>
                        <a:prstGeom prst="rect">
                          <a:avLst/>
                        </a:prstGeom>
                        <a:solidFill>
                          <a:srgbClr val="4F81BD">
                            <a:lumMod val="20000"/>
                            <a:lumOff val="80000"/>
                          </a:srgbClr>
                        </a:solidFill>
                        <a:ln w="9525">
                          <a:noFill/>
                          <a:miter lim="800000"/>
                          <a:headEnd/>
                          <a:tailEnd/>
                        </a:ln>
                      </wps:spPr>
                      <wps:txbx>
                        <w:txbxContent>
                          <w:p w:rsidR="00A620C9" w:rsidRDefault="00A620C9" w:rsidP="0007567D">
                            <w:pPr>
                              <w:spacing w:after="0"/>
                              <w:jc w:val="center"/>
                            </w:pPr>
                          </w:p>
                          <w:p w:rsidR="00A620C9" w:rsidRDefault="00A620C9" w:rsidP="0007567D">
                            <w:pPr>
                              <w:spacing w:after="0"/>
                              <w:jc w:val="center"/>
                            </w:pPr>
                          </w:p>
                          <w:p w:rsidR="00A620C9" w:rsidRDefault="00A620C9" w:rsidP="0007567D">
                            <w:pPr>
                              <w:spacing w:after="0"/>
                              <w:jc w:val="center"/>
                            </w:pPr>
                            <w:r>
                              <w:t>6-8 weeks later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25pt;margin-top:242.3pt;width:118.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UGPwIAAF8EAAAOAAAAZHJzL2Uyb0RvYy54bWysVNtu2zAMfR+wfxD0vthOkzYx4hRtsgwD&#10;ugvQ7gNkWY6FSaInKbGzry8lO1m2vQ17MSSSOjw8JL2677UiR2GdBFPQbJJSIgyHSpp9Qb+97N4t&#10;KHGemYopMKKgJ+Ho/frtm1XX5mIKDahKWIIgxuVdW9DG+zZPEscboZmbQCsMOmuwmnm82n1SWdYh&#10;ulbJNE1vkw5s1Vrgwjm0bgcnXUf8uhbcf6lrJzxRBUVuPn5t/Jbhm6xXLN9b1jaSjzTYP7DQTBpM&#10;eoHaMs/Iwcq/oLTkFhzUfsJBJ1DXkotYA1aTpX9U89ywVsRaUBzXXmRy/w+Wfz5+tURWBb25QX0M&#10;09ikF9F78gg9mQZ9utblGPbcYqDv0Yx9jrW69gn4d0cMbBpm9uLBWugawSrkl4WXydXTAccFkLL7&#10;BBWmYQcPEaivrQ7ioRwE0ZHH6dKbQIWHlPN0tpyji6MvS9PlLV5CDpafn7fW+Q8CNAmHglpsfoRn&#10;xyfnh9BzSMjmQMlqJ5WKF7svN8qSI8NBme0W2eM2vlUHjWQHM85bOk4MmnGuBvPibEYqboCJtH7D&#10;V4Z0BV3Op/MIayAkRk4s19LjBiipCxqRxgxBx/emiiGeSTWcMYUyo7BBy0FV35d97GF2d25YCdUJ&#10;pbYwTDxuKB4asD8p6XDaC+p+HJgVlKiPBtu1zGazsB7xMpvfTfFirz3ltYcZjlAF9ZQMx42PKxXK&#10;MfCAba1lFDz0f2AycsYpjtqMGxfW5Poeo379F9avAAAA//8DAFBLAwQUAAYACAAAACEALMccDuAA&#10;AAAKAQAADwAAAGRycy9kb3ducmV2LnhtbEyPwUrEMBCG74LvEEbw5qausZbadBFBEVYUdxfxmDTZ&#10;ttpMSpLu1rd3POnxn/n455tqNbuBHWyIvUcJl4sMmMXGmx5bCbvtw0UBLCaFRg0erYRvG2FVn55U&#10;qjT+iG/2sEktoxKMpZLQpTSWnMems07FhR8t0m7vg1OJYmi5CepI5W7gyyzLuVM90oVOjfa+s83X&#10;ZnISphCLlw//tH9//RSPa9foZ63XUp6fzXe3wJKd0x8Mv/qkDjU5aT+hiWygnF0TKUEUIgdGwFLc&#10;0ERLyMVVDryu+P8X6h8AAAD//wMAUEsBAi0AFAAGAAgAAAAhALaDOJL+AAAA4QEAABMAAAAAAAAA&#10;AAAAAAAAAAAAAFtDb250ZW50X1R5cGVzXS54bWxQSwECLQAUAAYACAAAACEAOP0h/9YAAACUAQAA&#10;CwAAAAAAAAAAAAAAAAAvAQAAX3JlbHMvLnJlbHNQSwECLQAUAAYACAAAACEAueFVBj8CAABfBAAA&#10;DgAAAAAAAAAAAAAAAAAuAgAAZHJzL2Uyb0RvYy54bWxQSwECLQAUAAYACAAAACEALMccDuAAAAAK&#10;AQAADwAAAAAAAAAAAAAAAACZBAAAZHJzL2Rvd25yZXYueG1sUEsFBgAAAAAEAAQA8wAAAKYFAAAA&#10;AA==&#10;" fillcolor="#dce6f2" stroked="f">
                <v:textbox>
                  <w:txbxContent>
                    <w:p w:rsidR="00A620C9" w:rsidRDefault="00A620C9" w:rsidP="0007567D">
                      <w:pPr>
                        <w:spacing w:after="0"/>
                        <w:jc w:val="center"/>
                      </w:pPr>
                    </w:p>
                    <w:p w:rsidR="00A620C9" w:rsidRDefault="00A620C9" w:rsidP="0007567D">
                      <w:pPr>
                        <w:spacing w:after="0"/>
                        <w:jc w:val="center"/>
                      </w:pPr>
                    </w:p>
                    <w:p w:rsidR="00A620C9" w:rsidRDefault="00A620C9" w:rsidP="0007567D">
                      <w:pPr>
                        <w:spacing w:after="0"/>
                        <w:jc w:val="center"/>
                      </w:pPr>
                      <w:r>
                        <w:t>6-8 weeks later</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-28575</wp:posOffset>
                </wp:positionH>
                <wp:positionV relativeFrom="paragraph">
                  <wp:posOffset>2962910</wp:posOffset>
                </wp:positionV>
                <wp:extent cx="1676400" cy="1219200"/>
                <wp:effectExtent l="0" t="0" r="0" b="0"/>
                <wp:wrapNone/>
                <wp:docPr id="327" name="Rounded 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19200"/>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27875" id="Rounded Rectangle 327" o:spid="_x0000_s1026" style="position:absolute;margin-left:-2.25pt;margin-top:233.3pt;width:132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IclAIAAF8FAAAOAAAAZHJzL2Uyb0RvYy54bWysVEtv2zAMvg/YfxB0Xx1n6cuoM2QNMgzI&#10;2qLt0DMjy7ExSdQkJU7360fJTpu2OwzDLoL4Jj8+Lj7ttGJb6XyLpuT50YgzaQRWrVmX/Pv94sMZ&#10;Zz6AqUChkSV/lJ5/mr5/d9HZQo6xQVVJx8iJ8UVnS96EYIss86KRGvwRWmlIWKPTEIh066xy0JF3&#10;rbLxaHSSdegq61BI74k774V8mvzXtRThuq69DEyVnHIL6XXpXcU3m15AsXZgm1YMacA/ZKGhNRT0&#10;ydUcArCNa9+40q1w6LEORwJ1hnXdCplqoGry0atq7hqwMtVC4Hj7BJP/f27F1fbGsbYq+cfxKWcG&#10;NDXpFjemkhW7JfjArJVkUUhQddYXZHFnb1ws1tslih+eBNkLSST8oLOrnY66VCrbJdwfn3CXu8AE&#10;MfOT05PJiNojSJaP83PqbAyXQbE3t86HLxI1i5+Su5hhTC+BDtulD73+Xi+lh6qtFq1SiXDr1aVy&#10;bAs0CZPFWf55nmzVRn/DqmdT2D4wFMSmwenZZ3s25eN7Nyk3f+hfGdaVfHzc1wE0yrWCQCVpS+B6&#10;s+YM1Jp2RASXAr+wHty+yc43UMmee/w3WcTy5+Cb3iSFGIBUJqIg00oMaD23Kf5WWD3SKDjsd8Rb&#10;sWjJ2xJ8uAFHS0H9oUUP1/TUCqlYHH6cNeh+/Ykf9WlWScpZR0tGQPzcgJOcqa+Gpvg8n0ziViZi&#10;cnw6JsIdSlaHErPRl0jdy+mkWJG+UT+o/bd2qB/oHsxiVBKBERS7h3wgLkO//HRRhJzNkhptooWw&#10;NHdWROcRp4jj/e4BnB0GLtCsXuF+IaF4NXK9brQ0ONsErNs0j8+4DitCW5xGZ7g48Uwc0knr+S5O&#10;fwMAAP//AwBQSwMEFAAGAAgAAAAhAJoWRSjhAAAACgEAAA8AAABkcnMvZG93bnJldi54bWxMj8tO&#10;wzAQRfdI/IM1SN2g1mlprBLiVFVVHhskGvgA1x6SiNiObDcNf8+wguXMXJ05t9xOtmcjhth5J2G5&#10;yICh0950rpHw8f443wCLSTmjeu9QwjdG2FbXV6UqjL+4I451ahhBXCyUhDaloeA86hatigs/oKPb&#10;pw9WJRpDw01QF4Lbnq+yTHCrOkcfWjXgvkX9VZ+tBHEXx+dXHepcv+xvD4ejXb51T1LObqbdA7CE&#10;U/oLw68+qUNFTid/diayXsJ8nVNSwloIAYwCq/yeNiei5xsBvCr5/wrVDwAAAP//AwBQSwECLQAU&#10;AAYACAAAACEAtoM4kv4AAADhAQAAEwAAAAAAAAAAAAAAAAAAAAAAW0NvbnRlbnRfVHlwZXNdLnht&#10;bFBLAQItABQABgAIAAAAIQA4/SH/1gAAAJQBAAALAAAAAAAAAAAAAAAAAC8BAABfcmVscy8ucmVs&#10;c1BLAQItABQABgAIAAAAIQDpRLIclAIAAF8FAAAOAAAAAAAAAAAAAAAAAC4CAABkcnMvZTJvRG9j&#10;LnhtbFBLAQItABQABgAIAAAAIQCaFkUo4QAAAAoBAAAPAAAAAAAAAAAAAAAAAO4EAABkcnMvZG93&#10;bnJldi54bWxQSwUGAAAAAAQABADzAAAA/AUAAAAA&#10;" fillcolor="#dce6f2" strokecolor="#385d8a" strokeweight="2pt">
                <v:path arrowok="t"/>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2162175</wp:posOffset>
                </wp:positionH>
                <wp:positionV relativeFrom="paragraph">
                  <wp:posOffset>2962910</wp:posOffset>
                </wp:positionV>
                <wp:extent cx="1676400" cy="1219200"/>
                <wp:effectExtent l="0" t="0" r="0" b="0"/>
                <wp:wrapNone/>
                <wp:docPr id="328" name="Rounded 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19200"/>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19F80" id="Rounded Rectangle 328" o:spid="_x0000_s1026" style="position:absolute;margin-left:170.25pt;margin-top:233.3pt;width:132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5nkwIAAF8FAAAOAAAAZHJzL2Uyb0RvYy54bWysVEtPGzEQvlfqf7B8L5tNA4UVG5QSpaqU&#10;AgIqzhOv96HaHtd2HvTXd+zdQIAeqqoXy/Oe+eZxfrHTim2k8x2akudHI86kEVh1pin59/vFh1PO&#10;fABTgUIjS/4oPb+Yvn93vrWFHGOLqpKOkRPji60teRuCLbLMi1Zq8EdopSFhjU5DINI1WeVgS961&#10;ysaj0Um2RVdZh0J6T9x5L+TT5L+upQjXde1lYKrklFtIr0vvKr7Z9ByKxoFtOzGkAf+QhYbOUNAn&#10;V3MIwNaue+NKd8KhxzocCdQZ1nUnZKqBqslHr6q5a8HKVAuB4+0TTP7/uRVXmxvHuqrkH8fUKgOa&#10;mnSLa1PJit0SfGAaJVkUElRb6wuyuLM3Lhbr7RLFD0+C7IUkEn7Q2dVOR10qle0S7o9PuMtdYIKY&#10;+cmnk8mI2iNIlo/zM+psDJdBsTe3zocvEjWLn5K7mGFML4EOm6UPvf5eL6WHqqsWnVKJcM3qUjm2&#10;AZqEyeI0/zxPtmqtv2HVsylsHxgKYtPg9OzTPZvy8b2blJs/9K8M25Z8fNzXATTKtYJAJWlL4HrT&#10;cAaqoR0RwaXAL6wHt2+y8y1Usuce/00Wsfw5+LY3SSEGIJWJKMi0EgNaz22KvxVWjzQKDvsd8VYs&#10;OvK2BB9uwNFSUH9o0cM1PbVCKhaHH2ctul9/4kd9mlWScralJSMgfq7BSc7UV0NTfJZPJnErEzE5&#10;/jQmwh1KVocSs9aXSN3L6aRYkb5RP6j9t3aoH+gezGJUEoERFLuHfCAuQ7/8dFGEnM2SGm2ihbA0&#10;d1ZE5xGniOP97gGcHQYu0Kxe4X4hoXg1cr1utDQ4WwesuzSPz7gOK0JbnEZnuDjxTBzSSev5Lk5/&#10;AwAA//8DAFBLAwQUAAYACAAAACEA0J7Ca+AAAAALAQAADwAAAGRycy9kb3ducmV2LnhtbEyPy07D&#10;MBBF90j8gzVIbBB1ShOrSuNUqCqPDRIN/QDXNklEPI5sNw1/z7CC3TyO7pyptrMb2GRD7D1KWC4y&#10;YBa1Nz22Eo4fT/drYDEpNGrwaCV82wjb+vqqUqXxFzzYqUktoxCMpZLQpTSWnEfdWafiwo8Waffp&#10;g1OJ2tByE9SFwt3AH7JMcKd6pAudGu2us/qrOTsJYhWnlzcdmkK/7u72+4NbvvfPUt7ezI8bYMnO&#10;6Q+GX31Sh5qcTv6MJrJBwirPCkIl5EIIYESILKfJiYpiLYDXFf//Q/0DAAD//wMAUEsBAi0AFAAG&#10;AAgAAAAhALaDOJL+AAAA4QEAABMAAAAAAAAAAAAAAAAAAAAAAFtDb250ZW50X1R5cGVzXS54bWxQ&#10;SwECLQAUAAYACAAAACEAOP0h/9YAAACUAQAACwAAAAAAAAAAAAAAAAAvAQAAX3JlbHMvLnJlbHNQ&#10;SwECLQAUAAYACAAAACEAmUKeZ5MCAABfBQAADgAAAAAAAAAAAAAAAAAuAgAAZHJzL2Uyb0RvYy54&#10;bWxQSwECLQAUAAYACAAAACEA0J7Ca+AAAAALAQAADwAAAAAAAAAAAAAAAADtBAAAZHJzL2Rvd25y&#10;ZXYueG1sUEsFBgAAAAAEAAQA8wAAAPoFAAAAAA==&#10;" fillcolor="#dce6f2" strokecolor="#385d8a" strokeweight="2pt">
                <v:path arrowok="t"/>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4352925</wp:posOffset>
                </wp:positionH>
                <wp:positionV relativeFrom="paragraph">
                  <wp:posOffset>2962910</wp:posOffset>
                </wp:positionV>
                <wp:extent cx="1676400" cy="1219200"/>
                <wp:effectExtent l="0" t="0" r="0" b="0"/>
                <wp:wrapNone/>
                <wp:docPr id="329" name="Rounded 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19200"/>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07B27" id="Rounded Rectangle 329" o:spid="_x0000_s1026" style="position:absolute;margin-left:342.75pt;margin-top:233.3pt;width:132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y0lAIAAF8FAAAOAAAAZHJzL2Uyb0RvYy54bWysVN1P2zAQf5+0/8Hy+0jTFQYRKeqoOk3q&#10;AAETz1fHaaLZPs92m7K/fmcnhQJ7mKa9WL7vu999nF/stGJb6XyLpuT50YgzaQRWrVmX/Pv94sMp&#10;Zz6AqUChkSV/lJ5fTN+/O+9sIcfYoKqkY+TE+KKzJW9CsEWWedFIDf4IrTQkrNFpCES6dVY56Mi7&#10;Vtl4NDrJOnSVdSik98Sd90I+Tf7rWopwXddeBqZKTrmF9Lr0ruKbTc+hWDuwTSuGNOAfstDQGgr6&#10;5GoOAdjGtW9c6VY49FiHI4E6w7puhUw1UDX56FU1dw1YmWohcLx9gsn/P7fianvjWFuV/OP4jDMD&#10;mpp0ixtTyYrdEnxg1kqyKCSoOusLsrizNy4W6+0SxQ9PguyFJBJ+0NnVTkddKpXtEu6PT7jLXWCC&#10;mPnJp5PJiNojSJaP8zPqbAyXQbE3t86HLxI1i5+Su5hhTC+BDtulD73+Xi+lh6qtFq1SiXDr1aVy&#10;bAs0CZPFaf55nmzVRn/DqmdT2D4wFMSmwenZp3s25eN7Nyk3f+hfGdaVfHzc1wE0yrWCQCVpS+B6&#10;s+YM1Jp2RASXAr+wHty+yc43UMmee/w3WcTy5+Cb3iSFGIBUJqIg00oMaD23Kf5WWD3SKDjsd8Rb&#10;sWjJ2xJ8uAFHS0H9oUUP1/TUCqlYHH6cNeh+/Ykf9WlWScpZR0tGQPzcgJOcqa+Gpvgsn0ziViZi&#10;cvxpTIQ7lKwOJWajL5G6l9NJsSJ9o35Q+2/tUD/QPZjFqCQCIyh2D/lAXIZ++emiCDmbJTXaRAth&#10;ae6siM4jThHH+90DODsMXKBZvcL9QkLxauR63WhpcLYJWLdpHp9xHVaEtjiNznBx4pk4pJPW812c&#10;/gYAAP//AwBQSwMEFAAGAAgAAAAhAOXaAlfgAAAACwEAAA8AAABkcnMvZG93bnJldi54bWxMj0FO&#10;wzAQRfdI3MEaJDaIOoXGSkOcClUFukGigQO49pBExHZku2m4PcMKljP/682bajPbgU0YYu+dhOUi&#10;A4ZOe9O7VsLH+9NtASwm5YwavEMJ3xhhU19eVKo0/uwOODWpZQRxsVQSupTGkvOoO7QqLvyIjrJP&#10;H6xKNIaWm6DOBLcDv8sywa3qHV3o1IjbDvVXc7ISxH2cXl51aHK9397sdge7fOufpby+mh8fgCWc&#10;018ZfvVJHWpyOvqTM5ENxCjynKoSVkIIYNRYr9a0OVKUFwJ4XfH/P9Q/AAAA//8DAFBLAQItABQA&#10;BgAIAAAAIQC2gziS/gAAAOEBAAATAAAAAAAAAAAAAAAAAAAAAABbQ29udGVudF9UeXBlc10ueG1s&#10;UEsBAi0AFAAGAAgAAAAhADj9If/WAAAAlAEAAAsAAAAAAAAAAAAAAAAALwEAAF9yZWxzLy5yZWxz&#10;UEsBAi0AFAAGAAgAAAAhACONrLSUAgAAXwUAAA4AAAAAAAAAAAAAAAAALgIAAGRycy9lMm9Eb2Mu&#10;eG1sUEsBAi0AFAAGAAgAAAAhAOXaAlfgAAAACwEAAA8AAAAAAAAAAAAAAAAA7gQAAGRycy9kb3du&#10;cmV2LnhtbFBLBQYAAAAABAAEAPMAAAD7BQAAAAA=&#10;" fillcolor="#dce6f2" strokecolor="#385d8a" strokeweight="2pt">
                <v:path arrowok="t"/>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4467225</wp:posOffset>
                </wp:positionH>
                <wp:positionV relativeFrom="paragraph">
                  <wp:posOffset>1305560</wp:posOffset>
                </wp:positionV>
                <wp:extent cx="1457325" cy="1095375"/>
                <wp:effectExtent l="0" t="0" r="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95375"/>
                        </a:xfrm>
                        <a:prstGeom prst="rect">
                          <a:avLst/>
                        </a:prstGeom>
                        <a:solidFill>
                          <a:srgbClr val="4F81BD">
                            <a:lumMod val="20000"/>
                            <a:lumOff val="80000"/>
                          </a:srgbClr>
                        </a:solidFill>
                        <a:ln w="9525">
                          <a:noFill/>
                          <a:miter lim="800000"/>
                          <a:headEnd/>
                          <a:tailEnd/>
                        </a:ln>
                      </wps:spPr>
                      <wps:txbx>
                        <w:txbxContent>
                          <w:p w:rsidR="00A620C9" w:rsidRDefault="00A620C9" w:rsidP="0007567D">
                            <w:pPr>
                              <w:spacing w:after="0"/>
                              <w:jc w:val="center"/>
                              <w:rPr>
                                <w:sz w:val="18"/>
                              </w:rPr>
                            </w:pPr>
                            <w:r w:rsidRPr="00456C13">
                              <w:rPr>
                                <w:sz w:val="18"/>
                              </w:rPr>
                              <w:t xml:space="preserve">Return to work? </w:t>
                            </w:r>
                          </w:p>
                          <w:p w:rsidR="00A620C9" w:rsidRDefault="00A620C9" w:rsidP="0007567D">
                            <w:pPr>
                              <w:spacing w:after="0"/>
                              <w:jc w:val="center"/>
                              <w:rPr>
                                <w:sz w:val="18"/>
                              </w:rPr>
                            </w:pPr>
                            <w:r w:rsidRPr="00456C13">
                              <w:rPr>
                                <w:sz w:val="18"/>
                              </w:rPr>
                              <w:t>End Process</w:t>
                            </w:r>
                          </w:p>
                          <w:p w:rsidR="00A620C9" w:rsidRPr="00456C13" w:rsidRDefault="00A620C9" w:rsidP="0007567D">
                            <w:pPr>
                              <w:spacing w:after="0"/>
                              <w:jc w:val="center"/>
                              <w:rPr>
                                <w:sz w:val="18"/>
                              </w:rPr>
                            </w:pPr>
                          </w:p>
                          <w:p w:rsidR="00A620C9" w:rsidRDefault="00A620C9" w:rsidP="0007567D">
                            <w:pPr>
                              <w:spacing w:after="0"/>
                              <w:jc w:val="center"/>
                              <w:rPr>
                                <w:sz w:val="18"/>
                              </w:rPr>
                            </w:pPr>
                            <w:r w:rsidRPr="00456C13">
                              <w:rPr>
                                <w:sz w:val="18"/>
                              </w:rPr>
                              <w:t xml:space="preserve">Sickness continues? </w:t>
                            </w:r>
                          </w:p>
                          <w:p w:rsidR="00A620C9" w:rsidRDefault="00A620C9" w:rsidP="0007567D">
                            <w:pPr>
                              <w:spacing w:after="0"/>
                              <w:jc w:val="center"/>
                            </w:pPr>
                            <w:r w:rsidRPr="00456C13">
                              <w:rPr>
                                <w:sz w:val="18"/>
                              </w:rPr>
                              <w:t xml:space="preserve">Progress to the next </w:t>
                            </w:r>
                            <w:r w:rsidRPr="00456C13">
                              <w:rPr>
                                <w:sz w:val="20"/>
                              </w:rPr>
                              <w:t>stage</w:t>
                            </w:r>
                          </w:p>
                          <w:p w:rsidR="00A620C9" w:rsidRDefault="00A620C9" w:rsidP="000756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51.75pt;margin-top:102.8pt;width:114.7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GHPwIAAF8EAAAOAAAAZHJzL2Uyb0RvYy54bWysVNtu2zAMfR+wfxD0vtjOpU2MOEWbLMOA&#10;7gK0+wBZlmNhkuhJSuzu60vJTpZtb8NeDImkziEPSa/veq3ISVgnwRQ0m6SUCMOhkuZQ0G/P+3dL&#10;SpxnpmIKjCjoi3D0bvP2zbprczGFBlQlLEEQ4/KuLWjjfZsnieON0MxNoBUGnTVYzTxe7SGpLOsQ&#10;XatkmqY3SQe2ai1w4Rxad4OTbiJ+XQvuv9S1E56ogmJuPn5t/Jbhm2zWLD9Y1jaSj2mwf8hCM2mQ&#10;9AK1Y56Ro5V/QWnJLTio/YSDTqCuJRexBqwmS/+o5qlhrYi1oDiuvcjk/h8s/3z6aomsCjqb3lBi&#10;mMYmPYvekwfoyTTo07Uux7CnFgN9j2bsc6zVtY/AvztiYNswcxD31kLXCFZhfll4mVw9HXBcACm7&#10;T1AhDTt6iEB9bXUQD+UgiI59ern0JqTCA+V8cTubLijh6MvS1WJ2u4gcLD8/b63zHwRoEg4Ftdj8&#10;CM9Oj86HdFh+DglsDpSs9lKpeLGHcqssOTEclPl+mT3s4lt11JjsYMZ5S8eJQTPO1WBens2I7waY&#10;yPUbvjKkK+hqgRUEOgOBOA6flh43QEld0Ig0MgQd35sqhngm1XBGCmVGYYOWg6q+L/vYw2x5blgJ&#10;1QtKbWGYeNxQPDRgf1LS4bQX1P04MisoUR8NtmuVzedhPeIFlZ7ixV57ymsPMxyhCuopGY5bH1dq&#10;qOwe21rLKHjo/5DJmDNOcdRm3LiwJtf3GPXrv7B5BQAA//8DAFBLAwQUAAYACAAAACEAOQOy4OIA&#10;AAALAQAADwAAAGRycy9kb3ducmV2LnhtbEyPUUvDMBSF3wX/Q7iCby7Z6rZamw4RFGGiOEV8TJqs&#10;rTY3JUm3+u+9Punj5X6c851yM7meHWyInUcJ85kAZrH2psNGwtvr3UUOLCaFRvUerYRvG2FTnZ6U&#10;qjD+iC/2sEsNoxCMhZLQpjQUnMe6tU7FmR8s0m/vg1OJztBwE9SRwl3PF0KsuFMdUkOrBnvb2vpr&#10;NzoJY4j504d/2L8/f17eb12tH7XeSnl+Nt1cA0t2Sn8w/OqTOlTkpP2IJrJewlpkS0IlLMRyBYyI&#10;qyyjdVpCts7nwKuS/99Q/QAAAP//AwBQSwECLQAUAAYACAAAACEAtoM4kv4AAADhAQAAEwAAAAAA&#10;AAAAAAAAAAAAAAAAW0NvbnRlbnRfVHlwZXNdLnhtbFBLAQItABQABgAIAAAAIQA4/SH/1gAAAJQB&#10;AAALAAAAAAAAAAAAAAAAAC8BAABfcmVscy8ucmVsc1BLAQItABQABgAIAAAAIQBdyRGHPwIAAF8E&#10;AAAOAAAAAAAAAAAAAAAAAC4CAABkcnMvZTJvRG9jLnhtbFBLAQItABQABgAIAAAAIQA5A7Lg4gAA&#10;AAsBAAAPAAAAAAAAAAAAAAAAAJkEAABkcnMvZG93bnJldi54bWxQSwUGAAAAAAQABADzAAAAqAUA&#10;AAAA&#10;" fillcolor="#dce6f2" stroked="f">
                <v:textbox>
                  <w:txbxContent>
                    <w:p w:rsidR="00A620C9" w:rsidRDefault="00A620C9" w:rsidP="0007567D">
                      <w:pPr>
                        <w:spacing w:after="0"/>
                        <w:jc w:val="center"/>
                        <w:rPr>
                          <w:sz w:val="18"/>
                        </w:rPr>
                      </w:pPr>
                      <w:r w:rsidRPr="00456C13">
                        <w:rPr>
                          <w:sz w:val="18"/>
                        </w:rPr>
                        <w:t xml:space="preserve">Return to work? </w:t>
                      </w:r>
                    </w:p>
                    <w:p w:rsidR="00A620C9" w:rsidRDefault="00A620C9" w:rsidP="0007567D">
                      <w:pPr>
                        <w:spacing w:after="0"/>
                        <w:jc w:val="center"/>
                        <w:rPr>
                          <w:sz w:val="18"/>
                        </w:rPr>
                      </w:pPr>
                      <w:r w:rsidRPr="00456C13">
                        <w:rPr>
                          <w:sz w:val="18"/>
                        </w:rPr>
                        <w:t>End Process</w:t>
                      </w:r>
                    </w:p>
                    <w:p w:rsidR="00A620C9" w:rsidRPr="00456C13" w:rsidRDefault="00A620C9" w:rsidP="0007567D">
                      <w:pPr>
                        <w:spacing w:after="0"/>
                        <w:jc w:val="center"/>
                        <w:rPr>
                          <w:sz w:val="18"/>
                        </w:rPr>
                      </w:pPr>
                    </w:p>
                    <w:p w:rsidR="00A620C9" w:rsidRDefault="00A620C9" w:rsidP="0007567D">
                      <w:pPr>
                        <w:spacing w:after="0"/>
                        <w:jc w:val="center"/>
                        <w:rPr>
                          <w:sz w:val="18"/>
                        </w:rPr>
                      </w:pPr>
                      <w:r w:rsidRPr="00456C13">
                        <w:rPr>
                          <w:sz w:val="18"/>
                        </w:rPr>
                        <w:t xml:space="preserve">Sickness continues? </w:t>
                      </w:r>
                    </w:p>
                    <w:p w:rsidR="00A620C9" w:rsidRDefault="00A620C9" w:rsidP="0007567D">
                      <w:pPr>
                        <w:spacing w:after="0"/>
                        <w:jc w:val="center"/>
                      </w:pPr>
                      <w:r w:rsidRPr="00456C13">
                        <w:rPr>
                          <w:sz w:val="18"/>
                        </w:rPr>
                        <w:t xml:space="preserve">Progress to the next </w:t>
                      </w:r>
                      <w:r w:rsidRPr="00456C13">
                        <w:rPr>
                          <w:sz w:val="20"/>
                        </w:rPr>
                        <w:t>stage</w:t>
                      </w:r>
                    </w:p>
                    <w:p w:rsidR="00A620C9" w:rsidRDefault="00A620C9" w:rsidP="0007567D">
                      <w:pPr>
                        <w:jc w:val="cente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2209800</wp:posOffset>
                </wp:positionH>
                <wp:positionV relativeFrom="paragraph">
                  <wp:posOffset>1324610</wp:posOffset>
                </wp:positionV>
                <wp:extent cx="1571625" cy="100965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09650"/>
                        </a:xfrm>
                        <a:prstGeom prst="rect">
                          <a:avLst/>
                        </a:prstGeom>
                        <a:solidFill>
                          <a:srgbClr val="4F81BD">
                            <a:lumMod val="20000"/>
                            <a:lumOff val="80000"/>
                          </a:srgbClr>
                        </a:solidFill>
                        <a:ln w="9525">
                          <a:noFill/>
                          <a:miter lim="800000"/>
                          <a:headEnd/>
                          <a:tailEnd/>
                        </a:ln>
                      </wps:spPr>
                      <wps:txbx>
                        <w:txbxContent>
                          <w:p w:rsidR="00A620C9" w:rsidRDefault="00A620C9" w:rsidP="0007567D">
                            <w:pPr>
                              <w:spacing w:after="0"/>
                              <w:jc w:val="center"/>
                            </w:pPr>
                          </w:p>
                          <w:p w:rsidR="00A620C9" w:rsidRDefault="00A620C9" w:rsidP="0007567D">
                            <w:pPr>
                              <w:spacing w:after="0"/>
                              <w:jc w:val="center"/>
                            </w:pPr>
                            <w:r>
                              <w:t>2</w:t>
                            </w:r>
                            <w:r w:rsidRPr="00456C13">
                              <w:rPr>
                                <w:vertAlign w:val="superscript"/>
                              </w:rPr>
                              <w:t>nd</w:t>
                            </w:r>
                            <w:r>
                              <w:t xml:space="preserve"> formal sickness review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4pt;margin-top:104.3pt;width:123.75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FEPgIAAF8EAAAOAAAAZHJzL2Uyb0RvYy54bWysVNuO0zAQfUfiHyy/0ySl7bZR09VuSxHS&#10;cpF2+QDHcRoL2xNst0n5esZOWgq8IV4ie2Z8Zuacmazve63ISVgnwRQ0m6SUCMOhkuZQ0K8v+zdL&#10;SpxnpmIKjCjoWTh6v3n9at21uZhCA6oSliCIcXnXFrTxvs2TxPFGaOYm0AqDzhqsZh6v9pBUlnWI&#10;rlUyTdNF0oGtWgtcOIfW3eCkm4hf14L7z3XthCeqoFibj18bv2X4Jps1yw+WtY3kYxnsH6rQTBpM&#10;eoXaMc/I0cq/oLTkFhzUfsJBJ1DXkovYA3aTpX9089ywVsRekBzXXmly/w+Wfzp9sURWBX07nVNi&#10;mEaRXkTvySP0ZBr46VqXY9hzi4G+RzPqHHt17RPwb44Y2DbMHMSDtdA1glVYXxZeJjdPBxwXQMru&#10;I1SYhh09RKC+tjqQh3QQREedzldtQik8pJzfZYtQIkdflqarxTyql7D88ry1zr8XoEk4FNSi+BGe&#10;nZ6cD+Ww/BISsjlQstpLpeLFHsqtsuTEcFBm+2X2uItv1VFjsYMZ5y0dJwbNOFeDeXkxI74bYGKu&#10;3/CVIV1BV3PsIKQzEBLH4dPS4wYoqQsakcYMgcd3poohnkk1nDGFMiOxgcuBVd+XfdQwW10EK6E6&#10;I9UWhonHDcVDA/YHJR1Oe0Hd9yOzghL1waBcq2w2C+sRL7P53RQv9tZT3nqY4QhVUE/JcNz6uFJD&#10;Zw8oay0j4UH/oZKxZpziyM24cWFNbu8x6td/YfMTAAD//wMAUEsDBBQABgAIAAAAIQC72Y8J4QAA&#10;AAsBAAAPAAAAZHJzL2Rvd25yZXYueG1sTI9BS8QwFITvgv8hPMGbm7pua61NFxEUYUVxFfGYNm/b&#10;avNSknS3/nufJz0OM8x8U65nO4g9+tA7UnC+SEAgNc701Cp4e707y0GEqMnowREq+MYA6+r4qNSF&#10;cQd6wf02toJLKBRaQRfjWEgZmg6tDgs3IrG3c97qyNK30nh94HI7yGWSZNLqnnih0yPedth8bSer&#10;YPIhf/pwD7v358/V/cY29WNdb5Q6PZlvrkFEnONfGH7xGR0qZqrdRCaIQcHFKucvUcEyyTMQnEiv&#10;0hREzVZ2mYGsSvn/Q/UDAAD//wMAUEsBAi0AFAAGAAgAAAAhALaDOJL+AAAA4QEAABMAAAAAAAAA&#10;AAAAAAAAAAAAAFtDb250ZW50X1R5cGVzXS54bWxQSwECLQAUAAYACAAAACEAOP0h/9YAAACUAQAA&#10;CwAAAAAAAAAAAAAAAAAvAQAAX3JlbHMvLnJlbHNQSwECLQAUAAYACAAAACEASzuBRD4CAABfBAAA&#10;DgAAAAAAAAAAAAAAAAAuAgAAZHJzL2Uyb0RvYy54bWxQSwECLQAUAAYACAAAACEAu9mPCeEAAAAL&#10;AQAADwAAAAAAAAAAAAAAAACYBAAAZHJzL2Rvd25yZXYueG1sUEsFBgAAAAAEAAQA8wAAAKYFAAAA&#10;AA==&#10;" fillcolor="#dce6f2" stroked="f">
                <v:textbox>
                  <w:txbxContent>
                    <w:p w:rsidR="00A620C9" w:rsidRDefault="00A620C9" w:rsidP="0007567D">
                      <w:pPr>
                        <w:spacing w:after="0"/>
                        <w:jc w:val="center"/>
                      </w:pPr>
                    </w:p>
                    <w:p w:rsidR="00A620C9" w:rsidRDefault="00A620C9" w:rsidP="0007567D">
                      <w:pPr>
                        <w:spacing w:after="0"/>
                        <w:jc w:val="center"/>
                      </w:pPr>
                      <w:r>
                        <w:t>2</w:t>
                      </w:r>
                      <w:r w:rsidRPr="00456C13">
                        <w:rPr>
                          <w:vertAlign w:val="superscript"/>
                        </w:rPr>
                        <w:t>nd</w:t>
                      </w:r>
                      <w:r>
                        <w:t xml:space="preserve"> formal sickness review meeting</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66675</wp:posOffset>
                </wp:positionH>
                <wp:positionV relativeFrom="paragraph">
                  <wp:posOffset>1324610</wp:posOffset>
                </wp:positionV>
                <wp:extent cx="1504950" cy="100965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09650"/>
                        </a:xfrm>
                        <a:prstGeom prst="rect">
                          <a:avLst/>
                        </a:prstGeom>
                        <a:solidFill>
                          <a:srgbClr val="4F81BD">
                            <a:lumMod val="20000"/>
                            <a:lumOff val="80000"/>
                          </a:srgbClr>
                        </a:solidFill>
                        <a:ln w="9525">
                          <a:noFill/>
                          <a:miter lim="800000"/>
                          <a:headEnd/>
                          <a:tailEnd/>
                        </a:ln>
                      </wps:spPr>
                      <wps:txbx>
                        <w:txbxContent>
                          <w:p w:rsidR="00A620C9" w:rsidRDefault="00A620C9" w:rsidP="0007567D">
                            <w:pPr>
                              <w:spacing w:after="0"/>
                              <w:jc w:val="center"/>
                            </w:pPr>
                          </w:p>
                          <w:p w:rsidR="00A620C9" w:rsidRDefault="00A620C9" w:rsidP="0007567D">
                            <w:pPr>
                              <w:spacing w:after="0"/>
                              <w:jc w:val="center"/>
                            </w:pPr>
                          </w:p>
                          <w:p w:rsidR="00A620C9" w:rsidRDefault="00A620C9" w:rsidP="0007567D">
                            <w:pPr>
                              <w:spacing w:after="0"/>
                              <w:jc w:val="center"/>
                            </w:pPr>
                            <w:r>
                              <w:t>6-8 weeks later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25pt;margin-top:104.3pt;width:118.5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stPgIAAF8EAAAOAAAAZHJzL2Uyb0RvYy54bWysVNtu2zAMfR+wfxD0vtjxnC4x4hRtsgwD&#10;ugvQ7gNkWY6FSaInKbG7rx8lO2m2vQ17MSSSOjw8JL2+HbQiJ2GdBFPS+SylRBgOtTSHkn572r9Z&#10;UuI8MzVTYERJn4Wjt5vXr9Z9V4gMWlC1sARBjCv6rqSt912RJI63QjM3g04YdDZgNfN4tYektqxH&#10;dK2SLE1vkh5s3Vngwjm07kYn3UT8phHcf2kaJzxRJUVuPn5t/Fbhm2zWrDhY1rWSTzTYP7DQTBpM&#10;eoHaMc/I0cq/oLTkFhw0fsZBJ9A0kotYA1YzT/+o5rFlnYi1oDiuu8jk/h8s/3z6aomsS/o2yykx&#10;TGOTnsTgyT0MJAv69J0rMOyxw0A/oBn7HGt13QPw744Y2LbMHMSdtdC3gtXIbx5eJldPRxwXQKr+&#10;E9SYhh09RKChsTqIh3IQRMc+PV96E6jwkHKR5qsFujj65mm6usFLyMGK8/POOv9BgCbhUFKLzY/w&#10;7PTg/Bh6DgnZHChZ76VS8WIP1VZZcmI4KPl+Ob/fxbfqqJHsaMZ5S6eJQTPO1Whens1IxY0wkdZv&#10;+MqQvqSrRbaIsAZCYuTECi09boCSuqQRacoQdHxv6hjimVTjGVMoMwkbtBxV9UM1xB5m8XFQvYL6&#10;GaW2ME48bigeWrA/Kelx2kvqfhyZFZSojwbbtZrneViPeMkX7xCI2GtPde1hhiNUST0l43Hr40qF&#10;cgzcYVsbGQV/YTJxximO2kwbF9bk+h6jXv4Lm18AAAD//wMAUEsDBBQABgAIAAAAIQCO689P4AAA&#10;AAoBAAAPAAAAZHJzL2Rvd25yZXYueG1sTI/BSsQwEIbvgu8QRvDmJta1W2rTRQRFWFlxFfGYNNm2&#10;2kxKku7Wt3c86fGf+fjnm2o9u4EdbIi9RwmXCwHMYuNNj62Et9f7iwJYTAqNGjxaCd82wro+PalU&#10;afwRX+xhl1pGJRhLJaFLaSw5j01nnYoLP1qk3d4HpxLF0HIT1JHK3cAzIXLuVI90oVOjvets87Wb&#10;nIQpxGL74R/378+fy4eNa/ST1hspz8/m2xtgyc7pD4ZffVKHmpy0n9BENlAW10RKyESRAyMgW65o&#10;oiVc5asceF3x/y/UPwAAAP//AwBQSwECLQAUAAYACAAAACEAtoM4kv4AAADhAQAAEwAAAAAAAAAA&#10;AAAAAAAAAAAAW0NvbnRlbnRfVHlwZXNdLnhtbFBLAQItABQABgAIAAAAIQA4/SH/1gAAAJQBAAAL&#10;AAAAAAAAAAAAAAAAAC8BAABfcmVscy8ucmVsc1BLAQItABQABgAIAAAAIQAGNkstPgIAAF8EAAAO&#10;AAAAAAAAAAAAAAAAAC4CAABkcnMvZTJvRG9jLnhtbFBLAQItABQABgAIAAAAIQCO689P4AAAAAoB&#10;AAAPAAAAAAAAAAAAAAAAAJgEAABkcnMvZG93bnJldi54bWxQSwUGAAAAAAQABADzAAAApQUAAAAA&#10;" fillcolor="#dce6f2" stroked="f">
                <v:textbox>
                  <w:txbxContent>
                    <w:p w:rsidR="00A620C9" w:rsidRDefault="00A620C9" w:rsidP="0007567D">
                      <w:pPr>
                        <w:spacing w:after="0"/>
                        <w:jc w:val="center"/>
                      </w:pPr>
                    </w:p>
                    <w:p w:rsidR="00A620C9" w:rsidRDefault="00A620C9" w:rsidP="0007567D">
                      <w:pPr>
                        <w:spacing w:after="0"/>
                        <w:jc w:val="center"/>
                      </w:pPr>
                    </w:p>
                    <w:p w:rsidR="00A620C9" w:rsidRDefault="00A620C9" w:rsidP="0007567D">
                      <w:pPr>
                        <w:spacing w:after="0"/>
                        <w:jc w:val="center"/>
                      </w:pPr>
                      <w:r>
                        <w:t>6-8 weeks later</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4362450</wp:posOffset>
                </wp:positionH>
                <wp:positionV relativeFrom="paragraph">
                  <wp:posOffset>1238885</wp:posOffset>
                </wp:positionV>
                <wp:extent cx="1676400" cy="1219200"/>
                <wp:effectExtent l="0" t="0" r="0" b="0"/>
                <wp:wrapNone/>
                <wp:docPr id="323" name="Rounded 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19200"/>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FD98E" id="Rounded Rectangle 323" o:spid="_x0000_s1026" style="position:absolute;margin-left:343.5pt;margin-top:97.55pt;width:132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vmlAIAAF8FAAAOAAAAZHJzL2Uyb0RvYy54bWysVEtPGzEQvlfqf7B8L5sNAcKKDUqJUlVK&#10;AQEV54nX+1C9Htd2sqG/vmPvBgL0UFW9WJ73zDePi8tdq9hWWtegznl6NOJMaoFFo6ucf39Yfppy&#10;5jzoAhRqmfMn6fjl7OOHi85kcow1qkJaRk60yzqT89p7kyWJE7VswR2hkZqEJdoWPJG2SgoLHXlv&#10;VTIejU6TDm1hLArpHHEXvZDPov+ylMLflKWTnqmcU24+vja+6/AmswvIKgumbsSQBvxDFi00moI+&#10;u1qAB7axzTtXbSMsOiz9kcA2wbJshIw1UDXp6E019zUYGWshcJx5hsn9P7fientrWVPk/Hh8zJmG&#10;lpp0hxtdyILdEXygKyVZEBJUnXEZWdybWxuKdWaF4ocjQfJKEgg36OxK2wZdKpXtIu5Pz7jLnWeC&#10;mOnp2elkRO0RJEvH6Tl1NoRLINubG+v8F4ktC5+c25BhSC+CDtuV873+Xi+mh6oplo1SkbDV+kpZ&#10;tgWahMlymn5eRFu1ab9h0bMpbB8YMmLT4PTs6Z5N+bjeTczNHfpXmnU5H5/0dQCNcqnAU0mtIXCd&#10;rjgDVdGOCG9j4FfWg9t32bkaCtlzT/4mi1D+Alzdm8QQA5BKBxRkXIkBrZc2hd8aiycaBYv9jjgj&#10;lg15W4Hzt2BpKag/tOj+hp5SIRWLw4+zGu2vP/GDPs0qSTnraMkIiJ8bsJIz9VXTFJ+nk0nYykhM&#10;Ts7GRNhDyfpQojftFVL3UjopRsRv0Pdq/y0tto90D+YhKolAC4rdQz4QV75ffrooQs7nUY020YBf&#10;6XsjgvOAU8DxYfcI1gwD52lWr3G/kJC9GbleN1hqnG88lk2cxxdchxWhLY6jM1yccCYO6aj1chdn&#10;vwEAAP//AwBQSwMEFAAGAAgAAAAhAD5JQ7PgAAAACwEAAA8AAABkcnMvZG93bnJldi54bWxMj8FO&#10;wzAQRO9I/IO1SFwQdULVNoQ4FaoK9IJE036Aay9JRLyOYjcNf89ygtNqd0azb4r15Dox4hBaTwrS&#10;WQICyXjbUq3geHi5z0CEqMnqzhMq+MYA6/L6qtC59Rfa41jFWnAIhVwraGLscymDadDpMPM9Emuf&#10;fnA68jrU0g76wuGukw9JspROt8QfGt3jpkHzVZ2dguU8jG/vZqgWZre52273Lv1oX5W6vZmen0BE&#10;nOKfGX7xGR1KZjr5M9kgOs7IVtwlsvC4SEGwgydfTgrm2SoFWRbyf4fyBwAA//8DAFBLAQItABQA&#10;BgAIAAAAIQC2gziS/gAAAOEBAAATAAAAAAAAAAAAAAAAAAAAAABbQ29udGVudF9UeXBlc10ueG1s&#10;UEsBAi0AFAAGAAgAAAAhADj9If/WAAAAlAEAAAsAAAAAAAAAAAAAAAAALwEAAF9yZWxzLy5yZWxz&#10;UEsBAi0AFAAGAAgAAAAhAIN2m+aUAgAAXwUAAA4AAAAAAAAAAAAAAAAALgIAAGRycy9lMm9Eb2Mu&#10;eG1sUEsBAi0AFAAGAAgAAAAhAD5JQ7PgAAAACwEAAA8AAAAAAAAAAAAAAAAA7gQAAGRycy9kb3du&#10;cmV2LnhtbFBLBQYAAAAABAAEAPMAAAD7BQAAAAA=&#10;" fillcolor="#dce6f2" strokecolor="#385d8a" strokeweight="2pt">
                <v:path arrowok="t"/>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1229360</wp:posOffset>
                </wp:positionV>
                <wp:extent cx="1676400" cy="1219200"/>
                <wp:effectExtent l="0" t="0" r="0" b="0"/>
                <wp:wrapNone/>
                <wp:docPr id="321" name="Rounded 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19200"/>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EAD1E" id="Rounded Rectangle 321" o:spid="_x0000_s1026" style="position:absolute;margin-left:-2.25pt;margin-top:96.8pt;width:132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4+blAIAAF8FAAAOAAAAZHJzL2Uyb0RvYy54bWysVEtPGzEQvlfqf7B8L5tNA4UVG5QSpaqU&#10;AgIqzhOv96HaHtd2HvTXd+zdQIAeqqoXy/PwPL6Zz+cXO63YRjrfoSl5fjTiTBqBVWeakn+/X3w4&#10;5cwHMBUoNLLkj9Lzi+n7d+dbW8gxtqgq6RgFMb7Y2pK3Idgiy7xopQZ/hFYaMtboNAQSXZNVDrYU&#10;XatsPBqdZFt0lXUopPeknfdGPk3x61qKcF3XXgamSk61hXS6dK7imU3PoWgc2LYTQxnwD1Vo6Awl&#10;fQo1hwBs7bo3oXQnHHqsw5FAnWFdd0KmHqibfPSqm7sWrEy9EDjePsHk/19YcbW5cayrSv5xnHNm&#10;QNOQbnFtKlmxW4IPTKMki0aCamt9QS/u7I2LzXq7RPHDkyF7YYmCH3x2tdPRl1plu4T74xPucheY&#10;IGV+8ulkMqLxCLLl4/yMJhvTZVDsn1vnwxeJmsVLyV2sMJaXQIfN0ofef++XykPVVYtOqSS4ZnWp&#10;HNsAbcJkcZp/nqe3aq2/YdWrKW2fGApS0+L06tO9murxfZhUmz+Mrwzblnx83PcBtMq1gkAtaUvg&#10;etNwBqohjojgUuIXr4ewb6rzLVSy1x7/TRWx/Tn4tn+SUgxAKhNRkIkSA1rPY4q3FVaPtAoOe454&#10;KxYdRVuCDzfgiBQ0HyJ6uKajVkjN4nDjrEX360/66E+7SlbOtkQyAuLnGpzkTH01tMVn+WQSWZmE&#10;yfGnMQnu0LI6tJi1vkSaHu0pVZeu0T+o/bV2qB/oP5jFrGQCIyh3D/kgXIae/PSjCDmbJTdiooWw&#10;NHdWxOARp4jj/e4BnB0WLtCuXuGekFC8WrneN740OFsHrLu0j8+4DhQhFqfVGX6c+E0cysnr+V+c&#10;/gYAAP//AwBQSwMEFAAGAAgAAAAhAADbpP/gAAAACgEAAA8AAABkcnMvZG93bnJldi54bWxMj0FO&#10;wzAQRfdI3MEaJDaoddqQqE3jVKgq0A0SDT2Aaw9JRGxHtpuG2zOsYDl/nv68KbeT6dmIPnTOCljM&#10;E2BoldOdbQScPp5nK2AhSqtl7ywK+MYA2+r2ppSFdld7xLGODaMSGwopoI1xKDgPqkUjw9wNaGn3&#10;6byRkUbfcO3llcpNz5dJknMjO0sXWjngrkX1VV+MgDwN4+ub8nWmDruH/f5oFu/dixD3d9PTBljE&#10;Kf7B8KtP6lCR09ldrA6sFzB7zIikfJ3mwAhYZmtKzgLSVZYDr0r+/4XqBwAA//8DAFBLAQItABQA&#10;BgAIAAAAIQC2gziS/gAAAOEBAAATAAAAAAAAAAAAAAAAAAAAAABbQ29udGVudF9UeXBlc10ueG1s&#10;UEsBAi0AFAAGAAgAAAAhADj9If/WAAAAlAEAAAsAAAAAAAAAAAAAAAAALwEAAF9yZWxzLy5yZWxz&#10;UEsBAi0AFAAGAAgAAAAhALbvj5uUAgAAXwUAAA4AAAAAAAAAAAAAAAAALgIAAGRycy9lMm9Eb2Mu&#10;eG1sUEsBAi0AFAAGAAgAAAAhAADbpP/gAAAACgEAAA8AAAAAAAAAAAAAAAAA7gQAAGRycy9kb3du&#10;cmV2LnhtbFBLBQYAAAAABAAEAPMAAAD7BQAAAAA=&#10;" fillcolor="#dce6f2" strokecolor="#385d8a" strokeweight="2pt">
                <v:path arrowok="t"/>
              </v:round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2162175</wp:posOffset>
                </wp:positionH>
                <wp:positionV relativeFrom="paragraph">
                  <wp:posOffset>1229360</wp:posOffset>
                </wp:positionV>
                <wp:extent cx="1676400" cy="1219200"/>
                <wp:effectExtent l="0" t="0" r="0" b="0"/>
                <wp:wrapNone/>
                <wp:docPr id="322" name="Rounded 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19200"/>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2FE23" id="Rounded Rectangle 322" o:spid="_x0000_s1026" style="position:absolute;margin-left:170.25pt;margin-top:96.8pt;width:132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k1lAIAAF8FAAAOAAAAZHJzL2Uyb0RvYy54bWysVEtPGzEQvlfqf7B8L5vdBgorNiglSlUp&#10;BQRUnCde70P1elzbyYb++o69GwjQQ1X1YnneM988zi92nWJbaV2LuuDp0YQzqQWWra4L/v1++eGU&#10;M+dBl6BQy4I/SscvZu/fnfcmlxk2qEppGTnRLu9NwRvvTZ4kTjSyA3eERmoSVmg78ETaOikt9OS9&#10;U0k2mZwkPdrSWBTSOeIuBiGfRf9VJYW/rionPVMFp9x8fG181+FNZueQ1xZM04oxDfiHLDpoNQV9&#10;crUAD2xj2zeuulZYdFj5I4FdglXVChlroGrSyatq7howMtZC4DjzBJP7f27F1fbGsrYs+Mcs40xD&#10;R026xY0uZcluCT7QtZIsCAmq3ricLO7MjQ3FOrNC8cORIHkhCYQbdXaV7YIulcp2EffHJ9zlzjNB&#10;zPTk08l0Qu0RJEuz9Iw6G8IlkO/NjXX+i8SOhU/BbcgwpBdBh+3K+UF/rxfTQ9WWy1apSNh6faks&#10;2wJNwnR5mn5eRFu16b5hObAp7BAYcmLT4Azs0z2b8nGDm5ibO/SvNOsLnh0PdQCNcqXAU0mdIXCd&#10;rjkDVdOOCG9j4BfWo9s32bkGSjlwj/8mi1D+AlwzmMQQI5BKBxRkXIkRrec2hd8ay0caBYvDjjgj&#10;li15W4HzN2BpKag/tOj+mp5KIRWL44+zBu2vP/GDPs0qSTnrackIiJ8bsJIz9VXTFJ+l02nYykhM&#10;jz9lRNhDyfpQojfdJVL3UjopRsRv0Pdq/60sdg90D+YhKolAC4o9QD4Sl35YfrooQs7nUY020YBf&#10;6TsjgvOAU8DxfvcA1owD52lWr3C/kJC/GrlBN1hqnG88Vm2cx2dcxxWhLY6jM16ccCYO6aj1fBdn&#10;vwEAAP//AwBQSwMEFAAGAAgAAAAhAEpTI7zgAAAACwEAAA8AAABkcnMvZG93bnJldi54bWxMj0FO&#10;wzAQRfdI3MEaJDaI2iWNVUKcClUFukGigQO49pBExHYUu2m4PcMKljPv68+bcjO7nk04xi54BcuF&#10;AIbeBNv5RsHH+9PtGlhM2lvdB48KvjHCprq8KHVhw9kfcKpTw6jEx0IraFMaCs6jadHpuAgDemKf&#10;YXQ60Tg23I76TOWu53dCSO505+lCqwfctmi+6pNTILM4vbyasc7Nfnuz2x3c8q17Vur6an58AJZw&#10;Tn9h+NUndajI6RhO3kbWK8hWIqcogftMAqOEFCvaHAmtcwm8Kvn/H6ofAAAA//8DAFBLAQItABQA&#10;BgAIAAAAIQC2gziS/gAAAOEBAAATAAAAAAAAAAAAAAAAAAAAAABbQ29udGVudF9UeXBlc10ueG1s&#10;UEsBAi0AFAAGAAgAAAAhADj9If/WAAAAlAEAAAsAAAAAAAAAAAAAAAAALwEAAF9yZWxzLy5yZWxz&#10;UEsBAi0AFAAGAAgAAAAhADm5qTWUAgAAXwUAAA4AAAAAAAAAAAAAAAAALgIAAGRycy9lMm9Eb2Mu&#10;eG1sUEsBAi0AFAAGAAgAAAAhAEpTI7zgAAAACwEAAA8AAAAAAAAAAAAAAAAA7gQAAGRycy9kb3du&#10;cmV2LnhtbFBLBQYAAAAABAAEAPMAAAD7BQAAAAA=&#10;" fillcolor="#dce6f2" strokecolor="#385d8a" strokeweight="2pt">
                <v:path arrowok="t"/>
              </v:roundrect>
            </w:pict>
          </mc:Fallback>
        </mc:AlternateContent>
      </w:r>
      <w:r w:rsidR="0007567D" w:rsidRPr="0007567D">
        <w:rPr>
          <w:lang w:eastAsia="en-US"/>
        </w:rPr>
        <w:br w:type="page"/>
      </w:r>
      <w:r w:rsidR="00885F9C" w:rsidRPr="00E67C0F">
        <w:rPr>
          <w:rFonts w:ascii="Arial" w:hAnsi="Arial" w:cs="Arial"/>
          <w:b/>
        </w:rPr>
        <w:lastRenderedPageBreak/>
        <w:t>Appendix B - Procedure</w:t>
      </w:r>
    </w:p>
    <w:p w:rsidR="00430DC6" w:rsidRPr="00E67C0F" w:rsidRDefault="00430DC6" w:rsidP="00DB55A1">
      <w:pPr>
        <w:pStyle w:val="Default"/>
        <w:numPr>
          <w:ilvl w:val="0"/>
          <w:numId w:val="26"/>
        </w:numPr>
        <w:rPr>
          <w:b/>
          <w:sz w:val="22"/>
          <w:szCs w:val="22"/>
        </w:rPr>
      </w:pPr>
      <w:r w:rsidRPr="00E67C0F">
        <w:rPr>
          <w:b/>
          <w:sz w:val="22"/>
          <w:szCs w:val="22"/>
        </w:rPr>
        <w:t>Procedure for managing Sickness Absence</w:t>
      </w:r>
    </w:p>
    <w:p w:rsidR="00430DC6" w:rsidRPr="00E67C0F" w:rsidRDefault="00430DC6" w:rsidP="00430DC6">
      <w:pPr>
        <w:pStyle w:val="CM39"/>
        <w:spacing w:after="87"/>
        <w:rPr>
          <w:b/>
          <w:bCs/>
          <w:sz w:val="22"/>
          <w:szCs w:val="22"/>
        </w:rPr>
      </w:pPr>
    </w:p>
    <w:p w:rsidR="00430DC6" w:rsidRPr="00E67C0F" w:rsidRDefault="00EA1C6F" w:rsidP="00DB55A1">
      <w:pPr>
        <w:pStyle w:val="CM2"/>
        <w:numPr>
          <w:ilvl w:val="1"/>
          <w:numId w:val="25"/>
        </w:numPr>
        <w:jc w:val="both"/>
        <w:rPr>
          <w:sz w:val="22"/>
          <w:szCs w:val="22"/>
        </w:rPr>
      </w:pPr>
      <w:r w:rsidRPr="00E67C0F">
        <w:rPr>
          <w:sz w:val="22"/>
          <w:szCs w:val="22"/>
        </w:rPr>
        <w:t xml:space="preserve">The Trust takes a proactive approach to managing sickness absence, both as the action of a responsible organisation and as a mechanism of support for staff.  This procedure identifies the processes to use in managing </w:t>
      </w:r>
      <w:r w:rsidR="00BB0F54" w:rsidRPr="00E67C0F">
        <w:rPr>
          <w:sz w:val="22"/>
          <w:szCs w:val="22"/>
        </w:rPr>
        <w:t>high levels of sickness</w:t>
      </w:r>
      <w:r w:rsidRPr="00E67C0F">
        <w:rPr>
          <w:sz w:val="22"/>
          <w:szCs w:val="22"/>
        </w:rPr>
        <w:t xml:space="preserve"> absence and long term absence. It identifies that staff should be </w:t>
      </w:r>
      <w:r w:rsidR="004675A2" w:rsidRPr="00E67C0F">
        <w:rPr>
          <w:sz w:val="22"/>
          <w:szCs w:val="22"/>
        </w:rPr>
        <w:t xml:space="preserve">managed in a fair and consistent manner in order to improve their attendance and offered opportunities to address any on-going concerns. </w:t>
      </w:r>
    </w:p>
    <w:p w:rsidR="00430DC6" w:rsidRPr="00E67C0F" w:rsidRDefault="00430DC6" w:rsidP="00430DC6">
      <w:pPr>
        <w:pStyle w:val="CM39"/>
        <w:spacing w:after="87"/>
        <w:rPr>
          <w:b/>
          <w:bCs/>
          <w:sz w:val="22"/>
          <w:szCs w:val="22"/>
        </w:rPr>
      </w:pPr>
    </w:p>
    <w:p w:rsidR="00A564B8" w:rsidRPr="00E67C0F" w:rsidRDefault="004675A2" w:rsidP="00A564B8">
      <w:pPr>
        <w:pStyle w:val="CM2"/>
        <w:numPr>
          <w:ilvl w:val="1"/>
          <w:numId w:val="26"/>
        </w:numPr>
        <w:ind w:left="426"/>
        <w:jc w:val="both"/>
        <w:rPr>
          <w:sz w:val="22"/>
          <w:szCs w:val="22"/>
        </w:rPr>
      </w:pPr>
      <w:r w:rsidRPr="00E67C0F">
        <w:rPr>
          <w:sz w:val="22"/>
          <w:szCs w:val="22"/>
        </w:rPr>
        <w:t xml:space="preserve">The Trust believes that managing absence is a core component of each and every manager’s role and they will be supported and provided with the necessary information to carry out this key task. </w:t>
      </w:r>
    </w:p>
    <w:p w:rsidR="00A564B8" w:rsidRPr="00E67C0F" w:rsidRDefault="00A564B8" w:rsidP="00A564B8">
      <w:pPr>
        <w:pStyle w:val="Default"/>
        <w:rPr>
          <w:sz w:val="22"/>
          <w:szCs w:val="22"/>
        </w:rPr>
      </w:pPr>
    </w:p>
    <w:p w:rsidR="00A564B8" w:rsidRPr="00E67C0F" w:rsidRDefault="00A564B8" w:rsidP="00A564B8">
      <w:pPr>
        <w:pStyle w:val="CM2"/>
        <w:numPr>
          <w:ilvl w:val="1"/>
          <w:numId w:val="26"/>
        </w:numPr>
        <w:ind w:left="426"/>
        <w:jc w:val="both"/>
        <w:rPr>
          <w:sz w:val="22"/>
          <w:szCs w:val="22"/>
        </w:rPr>
      </w:pPr>
      <w:r w:rsidRPr="00E67C0F">
        <w:rPr>
          <w:sz w:val="22"/>
          <w:szCs w:val="22"/>
        </w:rPr>
        <w:t>Trigger points are (in a rolling 12-month period):</w:t>
      </w:r>
    </w:p>
    <w:p w:rsidR="00A564B8" w:rsidRPr="00E67C0F" w:rsidRDefault="00A564B8" w:rsidP="00A564B8">
      <w:pPr>
        <w:pStyle w:val="CM2"/>
        <w:numPr>
          <w:ilvl w:val="0"/>
          <w:numId w:val="29"/>
        </w:numPr>
        <w:jc w:val="both"/>
        <w:rPr>
          <w:sz w:val="22"/>
          <w:szCs w:val="22"/>
        </w:rPr>
      </w:pPr>
      <w:r w:rsidRPr="00E67C0F">
        <w:rPr>
          <w:sz w:val="22"/>
          <w:szCs w:val="22"/>
        </w:rPr>
        <w:t>Bradford Score of 200 or more; and/or</w:t>
      </w:r>
    </w:p>
    <w:p w:rsidR="00A564B8" w:rsidRPr="00E67C0F" w:rsidRDefault="00A564B8" w:rsidP="00A564B8">
      <w:pPr>
        <w:pStyle w:val="Default"/>
        <w:numPr>
          <w:ilvl w:val="0"/>
          <w:numId w:val="29"/>
        </w:numPr>
        <w:rPr>
          <w:color w:val="auto"/>
          <w:sz w:val="22"/>
          <w:szCs w:val="22"/>
        </w:rPr>
      </w:pPr>
      <w:r w:rsidRPr="00E67C0F">
        <w:rPr>
          <w:color w:val="auto"/>
          <w:sz w:val="22"/>
          <w:szCs w:val="22"/>
        </w:rPr>
        <w:t>4 or more occasions of one day or more sickness; and/or</w:t>
      </w:r>
    </w:p>
    <w:p w:rsidR="00D22F5D" w:rsidRPr="00E67C0F" w:rsidRDefault="00A564B8" w:rsidP="00A564B8">
      <w:pPr>
        <w:pStyle w:val="Default"/>
        <w:numPr>
          <w:ilvl w:val="0"/>
          <w:numId w:val="29"/>
        </w:numPr>
        <w:rPr>
          <w:sz w:val="22"/>
          <w:szCs w:val="22"/>
        </w:rPr>
      </w:pPr>
      <w:r w:rsidRPr="00E67C0F">
        <w:rPr>
          <w:color w:val="auto"/>
          <w:sz w:val="22"/>
          <w:szCs w:val="22"/>
        </w:rPr>
        <w:t>A clear pattern of absence (e.g. sick days adjoining weekends or annual leave, or sick days all falling on the same day(s) of the week/same time of the year etc.)</w:t>
      </w:r>
    </w:p>
    <w:p w:rsidR="00A564B8" w:rsidRPr="00E67C0F" w:rsidRDefault="00A564B8" w:rsidP="00A564B8">
      <w:pPr>
        <w:pStyle w:val="Default"/>
        <w:ind w:left="720"/>
        <w:rPr>
          <w:sz w:val="22"/>
          <w:szCs w:val="22"/>
        </w:rPr>
      </w:pPr>
    </w:p>
    <w:p w:rsidR="00575E3B" w:rsidRPr="00E67C0F" w:rsidRDefault="00575E3B" w:rsidP="00DB55A1">
      <w:pPr>
        <w:pStyle w:val="CM2"/>
        <w:numPr>
          <w:ilvl w:val="1"/>
          <w:numId w:val="26"/>
        </w:numPr>
        <w:ind w:left="426"/>
        <w:jc w:val="both"/>
        <w:rPr>
          <w:sz w:val="22"/>
          <w:szCs w:val="22"/>
        </w:rPr>
      </w:pPr>
      <w:r w:rsidRPr="00E67C0F">
        <w:rPr>
          <w:sz w:val="22"/>
          <w:szCs w:val="22"/>
        </w:rPr>
        <w:t xml:space="preserve">The </w:t>
      </w:r>
      <w:r w:rsidR="00AF5578" w:rsidRPr="00E67C0F">
        <w:rPr>
          <w:sz w:val="22"/>
          <w:szCs w:val="22"/>
        </w:rPr>
        <w:t>trigger regarding long-term sickness is an epi</w:t>
      </w:r>
      <w:r w:rsidR="00C124A8" w:rsidRPr="00E67C0F">
        <w:rPr>
          <w:sz w:val="22"/>
          <w:szCs w:val="22"/>
        </w:rPr>
        <w:t xml:space="preserve">sode of sickness that exceeds </w:t>
      </w:r>
      <w:r w:rsidR="00580989" w:rsidRPr="00E67C0F">
        <w:rPr>
          <w:sz w:val="22"/>
          <w:szCs w:val="22"/>
        </w:rPr>
        <w:t>28</w:t>
      </w:r>
      <w:r w:rsidR="00AF5578" w:rsidRPr="00E67C0F">
        <w:rPr>
          <w:sz w:val="22"/>
          <w:szCs w:val="22"/>
        </w:rPr>
        <w:t xml:space="preserve"> calendar days or aggregated periods of sickness for the same medical condition. </w:t>
      </w:r>
    </w:p>
    <w:p w:rsidR="00EF51C0" w:rsidRPr="00E67C0F" w:rsidRDefault="00EF51C0" w:rsidP="00DB55A1">
      <w:pPr>
        <w:pStyle w:val="Default"/>
        <w:ind w:left="426"/>
        <w:rPr>
          <w:sz w:val="22"/>
          <w:szCs w:val="22"/>
        </w:rPr>
      </w:pPr>
    </w:p>
    <w:p w:rsidR="00EF51C0" w:rsidRPr="00E67C0F" w:rsidRDefault="00EF51C0" w:rsidP="00DB55A1">
      <w:pPr>
        <w:pStyle w:val="CM2"/>
        <w:numPr>
          <w:ilvl w:val="1"/>
          <w:numId w:val="26"/>
        </w:numPr>
        <w:ind w:left="426"/>
        <w:jc w:val="both"/>
        <w:rPr>
          <w:sz w:val="22"/>
          <w:szCs w:val="22"/>
        </w:rPr>
      </w:pPr>
      <w:r w:rsidRPr="00E67C0F">
        <w:rPr>
          <w:sz w:val="22"/>
          <w:szCs w:val="22"/>
        </w:rPr>
        <w:t xml:space="preserve">Staff have the right to bring representation to all formal stages of the sickness process. </w:t>
      </w:r>
      <w:r w:rsidR="002A0047" w:rsidRPr="00E67C0F">
        <w:rPr>
          <w:sz w:val="22"/>
          <w:szCs w:val="22"/>
        </w:rPr>
        <w:t xml:space="preserve">This is by a recognised trade </w:t>
      </w:r>
      <w:r w:rsidR="00B92722" w:rsidRPr="00E67C0F">
        <w:rPr>
          <w:sz w:val="22"/>
          <w:szCs w:val="22"/>
        </w:rPr>
        <w:t>union</w:t>
      </w:r>
      <w:r w:rsidR="002A0047" w:rsidRPr="00E67C0F">
        <w:rPr>
          <w:sz w:val="22"/>
          <w:szCs w:val="22"/>
        </w:rPr>
        <w:t xml:space="preserve"> or a colleague employed by the Trust not acting in an official capacity.</w:t>
      </w:r>
    </w:p>
    <w:p w:rsidR="00575E3B" w:rsidRPr="00E67C0F" w:rsidRDefault="00575E3B" w:rsidP="00430DC6">
      <w:pPr>
        <w:pStyle w:val="CM39"/>
        <w:spacing w:after="87"/>
        <w:rPr>
          <w:b/>
          <w:bCs/>
          <w:sz w:val="22"/>
          <w:szCs w:val="22"/>
        </w:rPr>
      </w:pPr>
    </w:p>
    <w:p w:rsidR="00EF51C0" w:rsidRPr="00E67C0F" w:rsidRDefault="00F97D41" w:rsidP="00DB55A1">
      <w:pPr>
        <w:pStyle w:val="Default"/>
        <w:numPr>
          <w:ilvl w:val="0"/>
          <w:numId w:val="26"/>
        </w:numPr>
        <w:rPr>
          <w:b/>
          <w:sz w:val="22"/>
          <w:szCs w:val="22"/>
        </w:rPr>
      </w:pPr>
      <w:r w:rsidRPr="00E67C0F">
        <w:rPr>
          <w:b/>
          <w:sz w:val="22"/>
          <w:szCs w:val="22"/>
        </w:rPr>
        <w:t>Procedure for Managing</w:t>
      </w:r>
      <w:r w:rsidR="00EF51C0" w:rsidRPr="00E67C0F">
        <w:rPr>
          <w:b/>
          <w:sz w:val="22"/>
          <w:szCs w:val="22"/>
        </w:rPr>
        <w:t xml:space="preserve"> </w:t>
      </w:r>
      <w:r w:rsidRPr="00E67C0F">
        <w:rPr>
          <w:b/>
          <w:sz w:val="22"/>
          <w:szCs w:val="22"/>
        </w:rPr>
        <w:t>S</w:t>
      </w:r>
      <w:r w:rsidR="00EF51C0" w:rsidRPr="00E67C0F">
        <w:rPr>
          <w:b/>
          <w:sz w:val="22"/>
          <w:szCs w:val="22"/>
        </w:rPr>
        <w:t xml:space="preserve">ickness </w:t>
      </w:r>
      <w:r w:rsidRPr="00E67C0F">
        <w:rPr>
          <w:b/>
          <w:sz w:val="22"/>
          <w:szCs w:val="22"/>
        </w:rPr>
        <w:t>A</w:t>
      </w:r>
      <w:r w:rsidR="00EF51C0" w:rsidRPr="00E67C0F">
        <w:rPr>
          <w:b/>
          <w:sz w:val="22"/>
          <w:szCs w:val="22"/>
        </w:rPr>
        <w:t xml:space="preserve">bsence </w:t>
      </w:r>
    </w:p>
    <w:p w:rsidR="0051116E" w:rsidRPr="00E67C0F" w:rsidRDefault="0051116E" w:rsidP="000B7B94">
      <w:pPr>
        <w:pStyle w:val="Default"/>
        <w:rPr>
          <w:bCs/>
          <w:color w:val="auto"/>
          <w:sz w:val="22"/>
          <w:szCs w:val="22"/>
        </w:rPr>
      </w:pPr>
    </w:p>
    <w:p w:rsidR="00792CA8" w:rsidRPr="00E67C0F" w:rsidRDefault="00E073E1">
      <w:pPr>
        <w:pStyle w:val="Default"/>
        <w:rPr>
          <w:b/>
          <w:color w:val="auto"/>
          <w:sz w:val="22"/>
          <w:szCs w:val="22"/>
        </w:rPr>
      </w:pPr>
      <w:r w:rsidRPr="00E67C0F">
        <w:rPr>
          <w:b/>
          <w:color w:val="auto"/>
          <w:sz w:val="22"/>
          <w:szCs w:val="22"/>
        </w:rPr>
        <w:t>I</w:t>
      </w:r>
      <w:r w:rsidR="00792CA8" w:rsidRPr="00E67C0F">
        <w:rPr>
          <w:b/>
          <w:color w:val="auto"/>
          <w:sz w:val="22"/>
          <w:szCs w:val="22"/>
        </w:rPr>
        <w:t xml:space="preserve">nformal Meeting </w:t>
      </w:r>
    </w:p>
    <w:p w:rsidR="002E2FDE" w:rsidRPr="00E67C0F" w:rsidRDefault="002E2FDE">
      <w:pPr>
        <w:pStyle w:val="Default"/>
        <w:rPr>
          <w:color w:val="auto"/>
          <w:sz w:val="22"/>
          <w:szCs w:val="22"/>
        </w:rPr>
      </w:pPr>
    </w:p>
    <w:p w:rsidR="00792CA8" w:rsidRPr="00E67C0F" w:rsidRDefault="00792CA8" w:rsidP="00DB55A1">
      <w:pPr>
        <w:pStyle w:val="CM2"/>
        <w:numPr>
          <w:ilvl w:val="1"/>
          <w:numId w:val="26"/>
        </w:numPr>
        <w:jc w:val="both"/>
        <w:rPr>
          <w:sz w:val="22"/>
          <w:szCs w:val="22"/>
        </w:rPr>
      </w:pPr>
      <w:r w:rsidRPr="00E67C0F">
        <w:rPr>
          <w:sz w:val="22"/>
          <w:szCs w:val="22"/>
        </w:rPr>
        <w:t>Whe</w:t>
      </w:r>
      <w:r w:rsidR="00EF51C0" w:rsidRPr="00E67C0F">
        <w:rPr>
          <w:sz w:val="22"/>
          <w:szCs w:val="22"/>
        </w:rPr>
        <w:t>n</w:t>
      </w:r>
      <w:r w:rsidRPr="00E67C0F">
        <w:rPr>
          <w:sz w:val="22"/>
          <w:szCs w:val="22"/>
        </w:rPr>
        <w:t xml:space="preserve"> an employee</w:t>
      </w:r>
      <w:r w:rsidR="00EF51C0" w:rsidRPr="00E67C0F">
        <w:rPr>
          <w:sz w:val="22"/>
          <w:szCs w:val="22"/>
        </w:rPr>
        <w:t xml:space="preserve"> </w:t>
      </w:r>
      <w:r w:rsidR="00F97D41" w:rsidRPr="00E67C0F">
        <w:rPr>
          <w:sz w:val="22"/>
          <w:szCs w:val="22"/>
        </w:rPr>
        <w:t xml:space="preserve">reaches a </w:t>
      </w:r>
      <w:r w:rsidR="00EF51C0" w:rsidRPr="00E67C0F">
        <w:rPr>
          <w:sz w:val="22"/>
          <w:szCs w:val="22"/>
        </w:rPr>
        <w:t>trigger</w:t>
      </w:r>
      <w:r w:rsidR="00F97D41" w:rsidRPr="00E67C0F">
        <w:rPr>
          <w:sz w:val="22"/>
          <w:szCs w:val="22"/>
        </w:rPr>
        <w:t xml:space="preserve"> point as per section 2</w:t>
      </w:r>
      <w:r w:rsidRPr="00E67C0F">
        <w:rPr>
          <w:sz w:val="22"/>
          <w:szCs w:val="22"/>
        </w:rPr>
        <w:t>, the manager should meet with the employee</w:t>
      </w:r>
      <w:r w:rsidR="00EF51C0" w:rsidRPr="00E67C0F">
        <w:rPr>
          <w:sz w:val="22"/>
          <w:szCs w:val="22"/>
        </w:rPr>
        <w:t xml:space="preserve"> for an informal meeting. This is</w:t>
      </w:r>
      <w:r w:rsidRPr="00E67C0F">
        <w:rPr>
          <w:sz w:val="22"/>
          <w:szCs w:val="22"/>
        </w:rPr>
        <w:t xml:space="preserve"> to discuss the reasons for the sickness and to advise that the sickness record is of concern and its impact on the service.  The manager shall give the employee an opportunity to provide an explanation, agree any action that may alleviate the problem (which may include referral to Occupational Health).</w:t>
      </w:r>
      <w:r w:rsidR="001C74D4" w:rsidRPr="00E67C0F">
        <w:rPr>
          <w:sz w:val="22"/>
          <w:szCs w:val="22"/>
        </w:rPr>
        <w:t xml:space="preserve"> The manager will set targets and agree the improvement required, advising that the next stage if these targets are not met will be the formal process.</w:t>
      </w:r>
      <w:r w:rsidRPr="00E67C0F">
        <w:rPr>
          <w:sz w:val="22"/>
          <w:szCs w:val="22"/>
        </w:rPr>
        <w:t xml:space="preserve">  There is no right to representation at this informal stage. </w:t>
      </w:r>
      <w:r w:rsidR="001C74D4" w:rsidRPr="00E67C0F">
        <w:rPr>
          <w:sz w:val="22"/>
          <w:szCs w:val="22"/>
        </w:rPr>
        <w:t xml:space="preserve">The outcome of this meeting will be confirmed in writing to the staff member within 5 working days, the letter will stay on </w:t>
      </w:r>
      <w:r w:rsidR="004C4CFC" w:rsidRPr="00E67C0F">
        <w:rPr>
          <w:sz w:val="22"/>
          <w:szCs w:val="22"/>
        </w:rPr>
        <w:t>the employee’s personal file.</w:t>
      </w:r>
    </w:p>
    <w:p w:rsidR="00E073E1" w:rsidRPr="00E67C0F" w:rsidRDefault="00E073E1" w:rsidP="00E073E1">
      <w:pPr>
        <w:pStyle w:val="Default"/>
        <w:rPr>
          <w:sz w:val="22"/>
          <w:szCs w:val="22"/>
        </w:rPr>
      </w:pPr>
    </w:p>
    <w:p w:rsidR="00792CA8" w:rsidRPr="00E67C0F" w:rsidRDefault="00792CA8" w:rsidP="00DB55A1">
      <w:pPr>
        <w:pStyle w:val="CM2"/>
        <w:numPr>
          <w:ilvl w:val="1"/>
          <w:numId w:val="26"/>
        </w:numPr>
        <w:jc w:val="both"/>
        <w:rPr>
          <w:sz w:val="22"/>
          <w:szCs w:val="22"/>
        </w:rPr>
      </w:pPr>
      <w:r w:rsidRPr="00E67C0F">
        <w:rPr>
          <w:sz w:val="22"/>
          <w:szCs w:val="22"/>
        </w:rPr>
        <w:t>Should the employee subsequently report sickness absence at any time within the</w:t>
      </w:r>
      <w:r w:rsidR="00DB3D83" w:rsidRPr="00E67C0F">
        <w:rPr>
          <w:sz w:val="22"/>
          <w:szCs w:val="22"/>
        </w:rPr>
        <w:t xml:space="preserve"> </w:t>
      </w:r>
      <w:r w:rsidR="00547E8D" w:rsidRPr="00E67C0F">
        <w:rPr>
          <w:sz w:val="22"/>
          <w:szCs w:val="22"/>
        </w:rPr>
        <w:t>3</w:t>
      </w:r>
      <w:r w:rsidR="00633075" w:rsidRPr="00E67C0F">
        <w:rPr>
          <w:sz w:val="22"/>
          <w:szCs w:val="22"/>
        </w:rPr>
        <w:t xml:space="preserve"> month monitoring</w:t>
      </w:r>
      <w:r w:rsidR="00DB3D83" w:rsidRPr="00E67C0F">
        <w:rPr>
          <w:sz w:val="22"/>
          <w:szCs w:val="22"/>
        </w:rPr>
        <w:t xml:space="preserve"> period</w:t>
      </w:r>
      <w:r w:rsidRPr="00E67C0F">
        <w:rPr>
          <w:sz w:val="22"/>
          <w:szCs w:val="22"/>
        </w:rPr>
        <w:t xml:space="preserve"> the line manger does not have to wait </w:t>
      </w:r>
      <w:r w:rsidR="00DB3D83" w:rsidRPr="00E67C0F">
        <w:rPr>
          <w:sz w:val="22"/>
          <w:szCs w:val="22"/>
        </w:rPr>
        <w:t>until the end of the period</w:t>
      </w:r>
      <w:r w:rsidRPr="00E67C0F">
        <w:rPr>
          <w:sz w:val="22"/>
          <w:szCs w:val="22"/>
        </w:rPr>
        <w:t xml:space="preserve"> to escalate the matter, this can happen immediately. </w:t>
      </w:r>
    </w:p>
    <w:p w:rsidR="002E2FDE" w:rsidRPr="00E67C0F" w:rsidRDefault="002E2FDE" w:rsidP="002E2FDE">
      <w:pPr>
        <w:pStyle w:val="Default"/>
        <w:rPr>
          <w:sz w:val="22"/>
          <w:szCs w:val="22"/>
        </w:rPr>
      </w:pPr>
    </w:p>
    <w:p w:rsidR="00792CA8" w:rsidRPr="00E67C0F" w:rsidRDefault="00792CA8" w:rsidP="00DB55A1">
      <w:pPr>
        <w:pStyle w:val="CM2"/>
        <w:numPr>
          <w:ilvl w:val="1"/>
          <w:numId w:val="26"/>
        </w:numPr>
        <w:jc w:val="both"/>
        <w:rPr>
          <w:sz w:val="22"/>
          <w:szCs w:val="22"/>
        </w:rPr>
      </w:pPr>
      <w:r w:rsidRPr="00E67C0F">
        <w:rPr>
          <w:sz w:val="22"/>
          <w:szCs w:val="22"/>
        </w:rPr>
        <w:t xml:space="preserve">In the event there is no further sickness during this period the manager shall meet with the employee to confirm the monitoring period has been completed successfully. Should </w:t>
      </w:r>
      <w:r w:rsidR="00F97D41" w:rsidRPr="00E67C0F">
        <w:rPr>
          <w:sz w:val="22"/>
          <w:szCs w:val="22"/>
        </w:rPr>
        <w:t>the employee</w:t>
      </w:r>
      <w:r w:rsidR="002A345A" w:rsidRPr="00E67C0F">
        <w:rPr>
          <w:sz w:val="22"/>
          <w:szCs w:val="22"/>
        </w:rPr>
        <w:t>’</w:t>
      </w:r>
      <w:r w:rsidR="00F97D41" w:rsidRPr="00E67C0F">
        <w:rPr>
          <w:sz w:val="22"/>
          <w:szCs w:val="22"/>
        </w:rPr>
        <w:t>s sickness absence remain a cause for concern then further monitoring may apply or the process will progress to the formal stage 1.</w:t>
      </w:r>
      <w:r w:rsidRPr="00E67C0F">
        <w:rPr>
          <w:sz w:val="22"/>
          <w:szCs w:val="22"/>
        </w:rPr>
        <w:t xml:space="preserve"> Should a pattern emerge of monitoring, improvement and then further absence once monitoring ceases, </w:t>
      </w:r>
      <w:r w:rsidRPr="00E67C0F">
        <w:rPr>
          <w:sz w:val="22"/>
          <w:szCs w:val="22"/>
        </w:rPr>
        <w:lastRenderedPageBreak/>
        <w:t xml:space="preserve">line managers may consider escalating this to the formal procedure at this time. </w:t>
      </w:r>
      <w:r w:rsidR="002109EB" w:rsidRPr="00E67C0F">
        <w:rPr>
          <w:sz w:val="22"/>
          <w:szCs w:val="22"/>
        </w:rPr>
        <w:t xml:space="preserve">Further guidance can be sought from the </w:t>
      </w:r>
      <w:r w:rsidR="00913287" w:rsidRPr="00E67C0F">
        <w:rPr>
          <w:sz w:val="22"/>
          <w:szCs w:val="22"/>
        </w:rPr>
        <w:t xml:space="preserve">People and Culture </w:t>
      </w:r>
      <w:r w:rsidR="002109EB" w:rsidRPr="00E67C0F">
        <w:rPr>
          <w:sz w:val="22"/>
          <w:szCs w:val="22"/>
        </w:rPr>
        <w:t xml:space="preserve">department. </w:t>
      </w:r>
    </w:p>
    <w:p w:rsidR="002E2FDE" w:rsidRPr="00E67C0F" w:rsidRDefault="002E2FDE" w:rsidP="002E2FDE">
      <w:pPr>
        <w:pStyle w:val="Default"/>
        <w:rPr>
          <w:sz w:val="22"/>
          <w:szCs w:val="22"/>
        </w:rPr>
      </w:pPr>
    </w:p>
    <w:p w:rsidR="00792CA8" w:rsidRPr="00E67C0F" w:rsidRDefault="00792CA8" w:rsidP="00547E8D">
      <w:pPr>
        <w:pStyle w:val="Default"/>
        <w:rPr>
          <w:b/>
          <w:sz w:val="22"/>
          <w:szCs w:val="22"/>
        </w:rPr>
      </w:pPr>
      <w:r w:rsidRPr="00E67C0F">
        <w:rPr>
          <w:b/>
          <w:sz w:val="22"/>
          <w:szCs w:val="22"/>
        </w:rPr>
        <w:t xml:space="preserve">Stage 1 </w:t>
      </w:r>
      <w:r w:rsidR="00B140A9" w:rsidRPr="00E67C0F">
        <w:rPr>
          <w:b/>
          <w:sz w:val="22"/>
          <w:szCs w:val="22"/>
        </w:rPr>
        <w:t>– First Formal Meeting</w:t>
      </w:r>
    </w:p>
    <w:p w:rsidR="002E2FDE" w:rsidRPr="00E67C0F" w:rsidRDefault="002E2FDE" w:rsidP="002E2FDE">
      <w:pPr>
        <w:pStyle w:val="Default"/>
        <w:ind w:left="360"/>
        <w:rPr>
          <w:b/>
          <w:sz w:val="22"/>
          <w:szCs w:val="22"/>
        </w:rPr>
      </w:pPr>
    </w:p>
    <w:p w:rsidR="00792CA8" w:rsidRPr="00E67C0F" w:rsidRDefault="002A345A" w:rsidP="00DB55A1">
      <w:pPr>
        <w:pStyle w:val="CM2"/>
        <w:numPr>
          <w:ilvl w:val="1"/>
          <w:numId w:val="26"/>
        </w:numPr>
        <w:jc w:val="both"/>
        <w:rPr>
          <w:sz w:val="22"/>
          <w:szCs w:val="22"/>
        </w:rPr>
      </w:pPr>
      <w:r w:rsidRPr="00E67C0F">
        <w:rPr>
          <w:sz w:val="22"/>
          <w:szCs w:val="22"/>
        </w:rPr>
        <w:t>If an employee’s sickness absence remains a cause for concern during the informal monitoring period the manager may proceed to a formal stage 1 meeting.</w:t>
      </w:r>
      <w:r w:rsidR="00792CA8" w:rsidRPr="00E67C0F">
        <w:rPr>
          <w:sz w:val="22"/>
          <w:szCs w:val="22"/>
        </w:rPr>
        <w:t xml:space="preserve"> </w:t>
      </w:r>
    </w:p>
    <w:p w:rsidR="00547E8D" w:rsidRPr="00E67C0F" w:rsidRDefault="00547E8D" w:rsidP="00547E8D">
      <w:pPr>
        <w:pStyle w:val="Default"/>
        <w:rPr>
          <w:sz w:val="22"/>
          <w:szCs w:val="22"/>
        </w:rPr>
      </w:pPr>
    </w:p>
    <w:p w:rsidR="00792CA8" w:rsidRPr="00E67C0F" w:rsidRDefault="00792CA8" w:rsidP="00DB55A1">
      <w:pPr>
        <w:pStyle w:val="CM2"/>
        <w:numPr>
          <w:ilvl w:val="1"/>
          <w:numId w:val="26"/>
        </w:numPr>
        <w:jc w:val="both"/>
        <w:rPr>
          <w:sz w:val="22"/>
          <w:szCs w:val="22"/>
        </w:rPr>
      </w:pPr>
      <w:r w:rsidRPr="00E67C0F">
        <w:rPr>
          <w:sz w:val="22"/>
          <w:szCs w:val="22"/>
        </w:rPr>
        <w:t>The</w:t>
      </w:r>
      <w:r w:rsidR="00706B10" w:rsidRPr="00E67C0F">
        <w:rPr>
          <w:sz w:val="22"/>
          <w:szCs w:val="22"/>
        </w:rPr>
        <w:t xml:space="preserve"> manager should meet with the</w:t>
      </w:r>
      <w:r w:rsidRPr="00E67C0F">
        <w:rPr>
          <w:sz w:val="22"/>
          <w:szCs w:val="22"/>
        </w:rPr>
        <w:t xml:space="preserve"> employee to establish the reason for the absence and to review this absence against the required standards specified by the manager </w:t>
      </w:r>
      <w:r w:rsidR="00B140A9" w:rsidRPr="00E67C0F">
        <w:rPr>
          <w:sz w:val="22"/>
          <w:szCs w:val="22"/>
        </w:rPr>
        <w:t>at the informal stage</w:t>
      </w:r>
      <w:r w:rsidRPr="00E67C0F">
        <w:rPr>
          <w:sz w:val="22"/>
          <w:szCs w:val="22"/>
        </w:rPr>
        <w:t xml:space="preserve">. </w:t>
      </w:r>
      <w:r w:rsidR="00B140A9" w:rsidRPr="00E67C0F">
        <w:rPr>
          <w:sz w:val="22"/>
          <w:szCs w:val="22"/>
        </w:rPr>
        <w:t xml:space="preserve">It is also expected that </w:t>
      </w:r>
      <w:r w:rsidR="00706B10" w:rsidRPr="00E67C0F">
        <w:rPr>
          <w:sz w:val="22"/>
          <w:szCs w:val="22"/>
        </w:rPr>
        <w:t>discussions could include</w:t>
      </w:r>
      <w:r w:rsidR="00B140A9" w:rsidRPr="00E67C0F">
        <w:rPr>
          <w:sz w:val="22"/>
          <w:szCs w:val="22"/>
        </w:rPr>
        <w:t>:</w:t>
      </w:r>
    </w:p>
    <w:p w:rsidR="00B140A9" w:rsidRPr="00E67C0F" w:rsidRDefault="00B140A9" w:rsidP="00C4636E">
      <w:pPr>
        <w:pStyle w:val="Default"/>
        <w:numPr>
          <w:ilvl w:val="0"/>
          <w:numId w:val="20"/>
        </w:numPr>
        <w:rPr>
          <w:sz w:val="22"/>
          <w:szCs w:val="22"/>
        </w:rPr>
      </w:pPr>
      <w:r w:rsidRPr="00E67C0F">
        <w:rPr>
          <w:sz w:val="22"/>
          <w:szCs w:val="22"/>
        </w:rPr>
        <w:t>GP certification (if relevant)</w:t>
      </w:r>
    </w:p>
    <w:p w:rsidR="00B140A9" w:rsidRPr="00E67C0F" w:rsidRDefault="00B140A9" w:rsidP="00C4636E">
      <w:pPr>
        <w:pStyle w:val="Default"/>
        <w:numPr>
          <w:ilvl w:val="0"/>
          <w:numId w:val="20"/>
        </w:numPr>
        <w:rPr>
          <w:sz w:val="22"/>
          <w:szCs w:val="22"/>
        </w:rPr>
      </w:pPr>
      <w:r w:rsidRPr="00E67C0F">
        <w:rPr>
          <w:sz w:val="22"/>
          <w:szCs w:val="22"/>
        </w:rPr>
        <w:t>The Return to Work forms and any actions resulting from this information</w:t>
      </w:r>
    </w:p>
    <w:p w:rsidR="00633075" w:rsidRPr="00E67C0F" w:rsidRDefault="00633075" w:rsidP="00C4636E">
      <w:pPr>
        <w:pStyle w:val="Default"/>
        <w:numPr>
          <w:ilvl w:val="0"/>
          <w:numId w:val="20"/>
        </w:numPr>
        <w:rPr>
          <w:sz w:val="22"/>
          <w:szCs w:val="22"/>
        </w:rPr>
      </w:pPr>
      <w:r w:rsidRPr="00E67C0F">
        <w:rPr>
          <w:sz w:val="22"/>
          <w:szCs w:val="22"/>
        </w:rPr>
        <w:t>The up to date Occupational Health advice</w:t>
      </w:r>
    </w:p>
    <w:p w:rsidR="00B140A9" w:rsidRPr="00E67C0F" w:rsidRDefault="00B140A9" w:rsidP="00C4636E">
      <w:pPr>
        <w:pStyle w:val="Default"/>
        <w:numPr>
          <w:ilvl w:val="0"/>
          <w:numId w:val="20"/>
        </w:numPr>
        <w:rPr>
          <w:sz w:val="22"/>
          <w:szCs w:val="22"/>
        </w:rPr>
      </w:pPr>
      <w:r w:rsidRPr="00E67C0F">
        <w:rPr>
          <w:sz w:val="22"/>
          <w:szCs w:val="22"/>
        </w:rPr>
        <w:t>Support mechanisms</w:t>
      </w:r>
    </w:p>
    <w:p w:rsidR="00706B10" w:rsidRPr="00E67C0F" w:rsidRDefault="00706B10" w:rsidP="00C4636E">
      <w:pPr>
        <w:pStyle w:val="Default"/>
        <w:numPr>
          <w:ilvl w:val="0"/>
          <w:numId w:val="20"/>
        </w:numPr>
        <w:rPr>
          <w:sz w:val="22"/>
          <w:szCs w:val="22"/>
        </w:rPr>
      </w:pPr>
      <w:r w:rsidRPr="00E67C0F">
        <w:rPr>
          <w:sz w:val="22"/>
          <w:szCs w:val="22"/>
        </w:rPr>
        <w:t xml:space="preserve">Possible </w:t>
      </w:r>
      <w:r w:rsidR="008B0B74" w:rsidRPr="00E67C0F">
        <w:rPr>
          <w:sz w:val="22"/>
          <w:szCs w:val="22"/>
        </w:rPr>
        <w:t xml:space="preserve"> workplace </w:t>
      </w:r>
      <w:r w:rsidRPr="00E67C0F">
        <w:rPr>
          <w:sz w:val="22"/>
          <w:szCs w:val="22"/>
        </w:rPr>
        <w:t>adjustments</w:t>
      </w:r>
    </w:p>
    <w:p w:rsidR="00B140A9" w:rsidRPr="00E67C0F" w:rsidRDefault="00B140A9" w:rsidP="00C4636E">
      <w:pPr>
        <w:pStyle w:val="Default"/>
        <w:numPr>
          <w:ilvl w:val="0"/>
          <w:numId w:val="20"/>
        </w:numPr>
        <w:rPr>
          <w:sz w:val="22"/>
          <w:szCs w:val="22"/>
        </w:rPr>
      </w:pPr>
      <w:r w:rsidRPr="00E67C0F">
        <w:rPr>
          <w:sz w:val="22"/>
          <w:szCs w:val="22"/>
        </w:rPr>
        <w:t xml:space="preserve">If any of the absences refer to stress, the manager should highlight the Stress Management and Wellbeing Policy. </w:t>
      </w:r>
    </w:p>
    <w:p w:rsidR="00633075" w:rsidRPr="00E67C0F" w:rsidRDefault="00633075" w:rsidP="0051116E">
      <w:pPr>
        <w:pStyle w:val="Default"/>
        <w:ind w:left="426"/>
        <w:rPr>
          <w:sz w:val="22"/>
          <w:szCs w:val="22"/>
        </w:rPr>
      </w:pPr>
    </w:p>
    <w:p w:rsidR="00B140A9" w:rsidRPr="00E67C0F" w:rsidRDefault="00633075" w:rsidP="00DB55A1">
      <w:pPr>
        <w:pStyle w:val="Default"/>
        <w:ind w:left="426"/>
        <w:rPr>
          <w:sz w:val="22"/>
          <w:szCs w:val="22"/>
        </w:rPr>
      </w:pPr>
      <w:r w:rsidRPr="00E67C0F">
        <w:rPr>
          <w:sz w:val="22"/>
          <w:szCs w:val="22"/>
        </w:rPr>
        <w:t xml:space="preserve">The staff member has the right to be accompanied at the formal stage of the process by a colleague or a representative from their Trade Union. </w:t>
      </w:r>
    </w:p>
    <w:p w:rsidR="00B140A9" w:rsidRPr="00E67C0F" w:rsidRDefault="00B140A9" w:rsidP="0051116E">
      <w:pPr>
        <w:pStyle w:val="Default"/>
        <w:rPr>
          <w:sz w:val="22"/>
          <w:szCs w:val="22"/>
        </w:rPr>
      </w:pPr>
    </w:p>
    <w:p w:rsidR="006B7F05" w:rsidRPr="00E67C0F" w:rsidRDefault="006B7F05" w:rsidP="00DB55A1">
      <w:pPr>
        <w:pStyle w:val="CM2"/>
        <w:numPr>
          <w:ilvl w:val="1"/>
          <w:numId w:val="26"/>
        </w:numPr>
        <w:jc w:val="both"/>
        <w:rPr>
          <w:sz w:val="22"/>
          <w:szCs w:val="22"/>
        </w:rPr>
      </w:pPr>
      <w:r w:rsidRPr="00E67C0F">
        <w:rPr>
          <w:sz w:val="22"/>
          <w:szCs w:val="22"/>
        </w:rPr>
        <w:t>At the meeting the manager should confirm</w:t>
      </w:r>
      <w:r w:rsidR="00547E8D" w:rsidRPr="00E67C0F">
        <w:rPr>
          <w:sz w:val="22"/>
          <w:szCs w:val="22"/>
        </w:rPr>
        <w:t xml:space="preserve"> t</w:t>
      </w:r>
      <w:r w:rsidRPr="00E67C0F">
        <w:rPr>
          <w:sz w:val="22"/>
          <w:szCs w:val="22"/>
        </w:rPr>
        <w:t>hat any actions and support agreed during the meeting will be provided, with the specific details agreed;</w:t>
      </w:r>
    </w:p>
    <w:p w:rsidR="00547E8D" w:rsidRPr="00E67C0F" w:rsidRDefault="00547E8D" w:rsidP="00547E8D">
      <w:pPr>
        <w:pStyle w:val="Default"/>
        <w:rPr>
          <w:sz w:val="22"/>
          <w:szCs w:val="22"/>
        </w:rPr>
      </w:pPr>
    </w:p>
    <w:p w:rsidR="00547E8D" w:rsidRPr="00E67C0F" w:rsidRDefault="00547E8D" w:rsidP="00DB55A1">
      <w:pPr>
        <w:pStyle w:val="Default"/>
        <w:numPr>
          <w:ilvl w:val="1"/>
          <w:numId w:val="26"/>
        </w:numPr>
        <w:rPr>
          <w:sz w:val="22"/>
          <w:szCs w:val="22"/>
        </w:rPr>
      </w:pPr>
      <w:r w:rsidRPr="00E67C0F">
        <w:rPr>
          <w:sz w:val="22"/>
          <w:szCs w:val="22"/>
        </w:rPr>
        <w:t>The manager can decide between the following possible outcomes of the first formal meeting:</w:t>
      </w:r>
    </w:p>
    <w:p w:rsidR="00547E8D" w:rsidRPr="00E67C0F" w:rsidRDefault="00547E8D" w:rsidP="00C4636E">
      <w:pPr>
        <w:pStyle w:val="Default"/>
        <w:numPr>
          <w:ilvl w:val="0"/>
          <w:numId w:val="20"/>
        </w:numPr>
        <w:rPr>
          <w:sz w:val="22"/>
          <w:szCs w:val="22"/>
        </w:rPr>
      </w:pPr>
      <w:r w:rsidRPr="00E67C0F">
        <w:rPr>
          <w:sz w:val="22"/>
          <w:szCs w:val="22"/>
        </w:rPr>
        <w:t>To extend the informal monitoring period and for the employee to remain on the informal stage. This should be done in extenuating circumstances and a clear review date should be agreed at the meeting and the employee informed that further failure to meet the standards required may lead to action being taken under stage 1 of this procedure.</w:t>
      </w:r>
    </w:p>
    <w:p w:rsidR="006B7F05" w:rsidRPr="00E67C0F" w:rsidRDefault="00547E8D" w:rsidP="00C4636E">
      <w:pPr>
        <w:pStyle w:val="Default"/>
        <w:numPr>
          <w:ilvl w:val="0"/>
          <w:numId w:val="20"/>
        </w:numPr>
        <w:rPr>
          <w:sz w:val="22"/>
          <w:szCs w:val="22"/>
        </w:rPr>
      </w:pPr>
      <w:r w:rsidRPr="00E67C0F">
        <w:rPr>
          <w:sz w:val="22"/>
          <w:szCs w:val="22"/>
        </w:rPr>
        <w:t>To issue</w:t>
      </w:r>
      <w:r w:rsidR="006B7F05" w:rsidRPr="00E67C0F">
        <w:rPr>
          <w:sz w:val="22"/>
          <w:szCs w:val="22"/>
        </w:rPr>
        <w:t xml:space="preserve"> a First Formal </w:t>
      </w:r>
      <w:r w:rsidRPr="00E67C0F">
        <w:rPr>
          <w:sz w:val="22"/>
          <w:szCs w:val="22"/>
        </w:rPr>
        <w:t>Caution</w:t>
      </w:r>
      <w:r w:rsidR="00706B10" w:rsidRPr="00E67C0F">
        <w:rPr>
          <w:sz w:val="22"/>
          <w:szCs w:val="22"/>
        </w:rPr>
        <w:t xml:space="preserve"> </w:t>
      </w:r>
      <w:r w:rsidR="006B7F05" w:rsidRPr="00E67C0F">
        <w:rPr>
          <w:sz w:val="22"/>
          <w:szCs w:val="22"/>
        </w:rPr>
        <w:t xml:space="preserve">under this procedure which will remain in force for 6 months and further monitoring of absence shall be undertaken during that period. </w:t>
      </w:r>
      <w:r w:rsidR="002A345A" w:rsidRPr="00E67C0F">
        <w:rPr>
          <w:sz w:val="22"/>
          <w:szCs w:val="22"/>
        </w:rPr>
        <w:t xml:space="preserve"> Targets should be set in regards to absence and t</w:t>
      </w:r>
      <w:r w:rsidR="006B7F05" w:rsidRPr="00E67C0F">
        <w:rPr>
          <w:sz w:val="22"/>
          <w:szCs w:val="22"/>
        </w:rPr>
        <w:t>he employee should be advised that further failure to meet the standards set may lead to Stage 2 of the procedure and ultimately dismissal.  Should the employee report sickness during this time the manager may immediately escalate the matter to the next stage</w:t>
      </w:r>
      <w:r w:rsidR="002F40B2" w:rsidRPr="00E67C0F">
        <w:rPr>
          <w:sz w:val="22"/>
          <w:szCs w:val="22"/>
        </w:rPr>
        <w:t>;</w:t>
      </w:r>
    </w:p>
    <w:p w:rsidR="00547E8D" w:rsidRPr="00E67C0F" w:rsidRDefault="00547E8D" w:rsidP="00547E8D">
      <w:pPr>
        <w:pStyle w:val="Default"/>
        <w:rPr>
          <w:sz w:val="22"/>
          <w:szCs w:val="22"/>
        </w:rPr>
      </w:pPr>
    </w:p>
    <w:p w:rsidR="002F40B2" w:rsidRPr="00E67C0F" w:rsidRDefault="002F40B2" w:rsidP="00DB55A1">
      <w:pPr>
        <w:pStyle w:val="Default"/>
        <w:numPr>
          <w:ilvl w:val="1"/>
          <w:numId w:val="26"/>
        </w:numPr>
        <w:rPr>
          <w:sz w:val="22"/>
          <w:szCs w:val="22"/>
        </w:rPr>
      </w:pPr>
      <w:r w:rsidRPr="00E67C0F">
        <w:rPr>
          <w:sz w:val="22"/>
          <w:szCs w:val="22"/>
        </w:rPr>
        <w:t>The outcome of the meeting will be confirmed in writing to the employee within 5 working days and a copy of the letter will be placed on the employee's file.</w:t>
      </w:r>
    </w:p>
    <w:p w:rsidR="002E2FDE" w:rsidRPr="00E67C0F" w:rsidRDefault="002E2FDE" w:rsidP="00547E8D">
      <w:pPr>
        <w:pStyle w:val="Default"/>
        <w:rPr>
          <w:sz w:val="22"/>
          <w:szCs w:val="22"/>
        </w:rPr>
      </w:pPr>
    </w:p>
    <w:p w:rsidR="008C760B" w:rsidRPr="00E67C0F" w:rsidRDefault="00DB3D83" w:rsidP="00DB55A1">
      <w:pPr>
        <w:pStyle w:val="CM2"/>
        <w:numPr>
          <w:ilvl w:val="1"/>
          <w:numId w:val="26"/>
        </w:numPr>
        <w:jc w:val="both"/>
        <w:rPr>
          <w:sz w:val="22"/>
          <w:szCs w:val="22"/>
        </w:rPr>
      </w:pPr>
      <w:r w:rsidRPr="00E67C0F">
        <w:rPr>
          <w:sz w:val="22"/>
          <w:szCs w:val="22"/>
        </w:rPr>
        <w:t>The manager should consider</w:t>
      </w:r>
      <w:r w:rsidR="00AA394B" w:rsidRPr="00E67C0F">
        <w:rPr>
          <w:sz w:val="22"/>
          <w:szCs w:val="22"/>
        </w:rPr>
        <w:t xml:space="preserve"> whether</w:t>
      </w:r>
      <w:r w:rsidR="00792CA8" w:rsidRPr="00E67C0F">
        <w:rPr>
          <w:sz w:val="22"/>
          <w:szCs w:val="22"/>
        </w:rPr>
        <w:t xml:space="preserve"> the employee or the Trust would appear to benefit from advice from</w:t>
      </w:r>
      <w:r w:rsidR="00AA394B" w:rsidRPr="00E67C0F">
        <w:rPr>
          <w:sz w:val="22"/>
          <w:szCs w:val="22"/>
        </w:rPr>
        <w:t xml:space="preserve"> a further referral to</w:t>
      </w:r>
      <w:r w:rsidR="00792CA8" w:rsidRPr="00E67C0F">
        <w:rPr>
          <w:sz w:val="22"/>
          <w:szCs w:val="22"/>
        </w:rPr>
        <w:t xml:space="preserve"> Occupational Health, </w:t>
      </w:r>
      <w:r w:rsidR="00AA394B" w:rsidRPr="00E67C0F">
        <w:rPr>
          <w:sz w:val="22"/>
          <w:szCs w:val="22"/>
        </w:rPr>
        <w:t>and if so make a referral</w:t>
      </w:r>
      <w:r w:rsidR="00792CA8" w:rsidRPr="00E67C0F">
        <w:rPr>
          <w:sz w:val="22"/>
          <w:szCs w:val="22"/>
        </w:rPr>
        <w:t xml:space="preserve">. This action will be in addition to the options outlined </w:t>
      </w:r>
      <w:r w:rsidR="002A345A" w:rsidRPr="00E67C0F">
        <w:rPr>
          <w:sz w:val="22"/>
          <w:szCs w:val="22"/>
        </w:rPr>
        <w:t>above.</w:t>
      </w:r>
      <w:r w:rsidR="00792CA8" w:rsidRPr="00E67C0F">
        <w:rPr>
          <w:sz w:val="22"/>
          <w:szCs w:val="22"/>
        </w:rPr>
        <w:t xml:space="preserve"> The Trust may require an assessment of the employee’s ability to meet the requirements of their job description a</w:t>
      </w:r>
      <w:r w:rsidR="002F40B2" w:rsidRPr="00E67C0F">
        <w:rPr>
          <w:sz w:val="22"/>
          <w:szCs w:val="22"/>
        </w:rPr>
        <w:t xml:space="preserve">nd the contract of employment. </w:t>
      </w:r>
    </w:p>
    <w:p w:rsidR="00792CA8" w:rsidRPr="00E67C0F" w:rsidRDefault="00792CA8" w:rsidP="00C44985">
      <w:pPr>
        <w:pStyle w:val="Heading1"/>
        <w:rPr>
          <w:rFonts w:ascii="Arial" w:hAnsi="Arial" w:cs="Arial"/>
          <w:sz w:val="22"/>
          <w:szCs w:val="22"/>
        </w:rPr>
      </w:pPr>
      <w:r w:rsidRPr="00E67C0F">
        <w:rPr>
          <w:rFonts w:ascii="Arial" w:hAnsi="Arial" w:cs="Arial"/>
          <w:sz w:val="22"/>
          <w:szCs w:val="22"/>
        </w:rPr>
        <w:t xml:space="preserve">Stage 2 </w:t>
      </w:r>
      <w:r w:rsidR="00DB3D83" w:rsidRPr="00E67C0F">
        <w:rPr>
          <w:rFonts w:ascii="Arial" w:hAnsi="Arial" w:cs="Arial"/>
          <w:sz w:val="22"/>
          <w:szCs w:val="22"/>
        </w:rPr>
        <w:t>– Second Formal Meeting</w:t>
      </w:r>
    </w:p>
    <w:p w:rsidR="00792CA8" w:rsidRPr="00E67C0F" w:rsidRDefault="00792CA8">
      <w:pPr>
        <w:pStyle w:val="Default"/>
        <w:rPr>
          <w:color w:val="auto"/>
          <w:sz w:val="22"/>
          <w:szCs w:val="22"/>
        </w:rPr>
      </w:pPr>
    </w:p>
    <w:p w:rsidR="00792CA8" w:rsidRPr="00E67C0F" w:rsidRDefault="00792CA8" w:rsidP="00DB55A1">
      <w:pPr>
        <w:pStyle w:val="CM38"/>
        <w:numPr>
          <w:ilvl w:val="1"/>
          <w:numId w:val="26"/>
        </w:numPr>
        <w:spacing w:after="245" w:line="248" w:lineRule="atLeast"/>
        <w:jc w:val="both"/>
        <w:rPr>
          <w:sz w:val="22"/>
          <w:szCs w:val="22"/>
        </w:rPr>
      </w:pPr>
      <w:r w:rsidRPr="00E67C0F">
        <w:rPr>
          <w:sz w:val="22"/>
          <w:szCs w:val="22"/>
        </w:rPr>
        <w:t xml:space="preserve">Where an employee fails to meet the targets set following the issue of a First Formal </w:t>
      </w:r>
      <w:r w:rsidR="00D9345D" w:rsidRPr="00E67C0F">
        <w:rPr>
          <w:sz w:val="22"/>
          <w:szCs w:val="22"/>
        </w:rPr>
        <w:t xml:space="preserve">Warning </w:t>
      </w:r>
      <w:r w:rsidRPr="00E67C0F">
        <w:rPr>
          <w:sz w:val="22"/>
          <w:szCs w:val="22"/>
        </w:rPr>
        <w:t>under Stage 1 of this procedure</w:t>
      </w:r>
      <w:r w:rsidR="002A345A" w:rsidRPr="00E67C0F">
        <w:rPr>
          <w:sz w:val="22"/>
          <w:szCs w:val="22"/>
        </w:rPr>
        <w:t xml:space="preserve"> and their sickness absence remains a </w:t>
      </w:r>
      <w:r w:rsidR="002A345A" w:rsidRPr="00E67C0F">
        <w:rPr>
          <w:sz w:val="22"/>
          <w:szCs w:val="22"/>
        </w:rPr>
        <w:lastRenderedPageBreak/>
        <w:t>cause for concern</w:t>
      </w:r>
      <w:r w:rsidRPr="00E67C0F">
        <w:rPr>
          <w:sz w:val="22"/>
          <w:szCs w:val="22"/>
        </w:rPr>
        <w:t xml:space="preserve">, </w:t>
      </w:r>
      <w:r w:rsidR="00424335" w:rsidRPr="00E67C0F">
        <w:rPr>
          <w:sz w:val="22"/>
          <w:szCs w:val="22"/>
        </w:rPr>
        <w:t xml:space="preserve">a second formal meeting should be arranged </w:t>
      </w:r>
      <w:r w:rsidRPr="00E67C0F">
        <w:rPr>
          <w:sz w:val="22"/>
          <w:szCs w:val="22"/>
        </w:rPr>
        <w:t xml:space="preserve">to establish the reasons for the failure to meet the standards required. </w:t>
      </w:r>
    </w:p>
    <w:p w:rsidR="0085678D" w:rsidRPr="00E67C0F" w:rsidRDefault="001930BA" w:rsidP="00DB55A1">
      <w:pPr>
        <w:pStyle w:val="CM38"/>
        <w:numPr>
          <w:ilvl w:val="1"/>
          <w:numId w:val="26"/>
        </w:numPr>
        <w:spacing w:after="245" w:line="248" w:lineRule="atLeast"/>
        <w:jc w:val="both"/>
        <w:rPr>
          <w:sz w:val="22"/>
          <w:szCs w:val="22"/>
        </w:rPr>
      </w:pPr>
      <w:r w:rsidRPr="00E67C0F">
        <w:rPr>
          <w:sz w:val="22"/>
          <w:szCs w:val="22"/>
        </w:rPr>
        <w:t>At the meeting</w:t>
      </w:r>
      <w:r w:rsidR="00547E8D" w:rsidRPr="00E67C0F">
        <w:rPr>
          <w:sz w:val="22"/>
          <w:szCs w:val="22"/>
        </w:rPr>
        <w:t xml:space="preserve"> the manager should confirm t</w:t>
      </w:r>
      <w:r w:rsidRPr="00E67C0F">
        <w:rPr>
          <w:sz w:val="22"/>
          <w:szCs w:val="22"/>
        </w:rPr>
        <w:t>hat any actions and support agreed during the meeting will be provided, with the specific d</w:t>
      </w:r>
      <w:r w:rsidR="00547E8D" w:rsidRPr="00E67C0F">
        <w:rPr>
          <w:sz w:val="22"/>
          <w:szCs w:val="22"/>
        </w:rPr>
        <w:t>etails agreed, w</w:t>
      </w:r>
      <w:r w:rsidR="0085678D" w:rsidRPr="00E67C0F">
        <w:rPr>
          <w:sz w:val="22"/>
          <w:szCs w:val="22"/>
        </w:rPr>
        <w:t>hat the</w:t>
      </w:r>
      <w:r w:rsidR="006B7C9F" w:rsidRPr="00E67C0F">
        <w:rPr>
          <w:sz w:val="22"/>
          <w:szCs w:val="22"/>
        </w:rPr>
        <w:t xml:space="preserve"> updated</w:t>
      </w:r>
      <w:r w:rsidR="0085678D" w:rsidRPr="00E67C0F">
        <w:rPr>
          <w:sz w:val="22"/>
          <w:szCs w:val="22"/>
        </w:rPr>
        <w:t xml:space="preserve"> Occupational Health </w:t>
      </w:r>
      <w:r w:rsidR="00547E8D" w:rsidRPr="00E67C0F">
        <w:rPr>
          <w:sz w:val="22"/>
          <w:szCs w:val="22"/>
        </w:rPr>
        <w:t xml:space="preserve">advice is if applicable. </w:t>
      </w:r>
    </w:p>
    <w:p w:rsidR="00547E8D" w:rsidRPr="00E67C0F" w:rsidRDefault="00547E8D" w:rsidP="00547E8D">
      <w:pPr>
        <w:pStyle w:val="Default"/>
        <w:rPr>
          <w:sz w:val="22"/>
          <w:szCs w:val="22"/>
        </w:rPr>
      </w:pPr>
    </w:p>
    <w:p w:rsidR="00547E8D" w:rsidRPr="00E67C0F" w:rsidRDefault="00547E8D" w:rsidP="00DB55A1">
      <w:pPr>
        <w:pStyle w:val="Default"/>
        <w:numPr>
          <w:ilvl w:val="1"/>
          <w:numId w:val="26"/>
        </w:numPr>
        <w:rPr>
          <w:sz w:val="22"/>
          <w:szCs w:val="22"/>
        </w:rPr>
      </w:pPr>
      <w:r w:rsidRPr="00E67C0F">
        <w:rPr>
          <w:sz w:val="22"/>
          <w:szCs w:val="22"/>
        </w:rPr>
        <w:t>The manager can decide between the following possible outcomes of the second formal meeting:</w:t>
      </w:r>
    </w:p>
    <w:p w:rsidR="00547E8D" w:rsidRPr="00E67C0F" w:rsidRDefault="00547E8D" w:rsidP="00547E8D">
      <w:pPr>
        <w:pStyle w:val="Default"/>
        <w:numPr>
          <w:ilvl w:val="0"/>
          <w:numId w:val="20"/>
        </w:numPr>
        <w:rPr>
          <w:sz w:val="22"/>
          <w:szCs w:val="22"/>
        </w:rPr>
      </w:pPr>
      <w:r w:rsidRPr="00E67C0F">
        <w:rPr>
          <w:sz w:val="22"/>
          <w:szCs w:val="22"/>
        </w:rPr>
        <w:t xml:space="preserve">To extend the caution and monitoring period issued at the stage 1 meeting and for the employee to remain at stage 1. This should be done in extenuating circumstances and a clear review date should be agreed at the meeting and the employee informed that further failure to meet the standards required may lead to </w:t>
      </w:r>
      <w:r w:rsidR="005239F3" w:rsidRPr="00E67C0F">
        <w:rPr>
          <w:sz w:val="22"/>
          <w:szCs w:val="22"/>
        </w:rPr>
        <w:t>action being taken under stage 2</w:t>
      </w:r>
      <w:r w:rsidRPr="00E67C0F">
        <w:rPr>
          <w:sz w:val="22"/>
          <w:szCs w:val="22"/>
        </w:rPr>
        <w:t xml:space="preserve"> of this procedure.</w:t>
      </w:r>
    </w:p>
    <w:p w:rsidR="00547E8D" w:rsidRPr="00E67C0F" w:rsidRDefault="00547E8D" w:rsidP="00547E8D">
      <w:pPr>
        <w:pStyle w:val="Default"/>
        <w:numPr>
          <w:ilvl w:val="0"/>
          <w:numId w:val="20"/>
        </w:numPr>
        <w:rPr>
          <w:sz w:val="22"/>
          <w:szCs w:val="22"/>
        </w:rPr>
      </w:pPr>
      <w:r w:rsidRPr="00E67C0F">
        <w:rPr>
          <w:sz w:val="22"/>
          <w:szCs w:val="22"/>
        </w:rPr>
        <w:t>To issue</w:t>
      </w:r>
      <w:r w:rsidR="005239F3" w:rsidRPr="00E67C0F">
        <w:rPr>
          <w:sz w:val="22"/>
          <w:szCs w:val="22"/>
        </w:rPr>
        <w:t xml:space="preserve"> a Final</w:t>
      </w:r>
      <w:r w:rsidRPr="00E67C0F">
        <w:rPr>
          <w:sz w:val="22"/>
          <w:szCs w:val="22"/>
        </w:rPr>
        <w:t xml:space="preserve"> Formal Caution under this procedure </w:t>
      </w:r>
      <w:r w:rsidR="005239F3" w:rsidRPr="00E67C0F">
        <w:rPr>
          <w:sz w:val="22"/>
          <w:szCs w:val="22"/>
        </w:rPr>
        <w:t xml:space="preserve">which will remain in force for </w:t>
      </w:r>
      <w:r w:rsidR="00FE409C" w:rsidRPr="00E67C0F">
        <w:rPr>
          <w:sz w:val="22"/>
          <w:szCs w:val="22"/>
        </w:rPr>
        <w:t>6</w:t>
      </w:r>
      <w:r w:rsidRPr="00E67C0F">
        <w:rPr>
          <w:sz w:val="22"/>
          <w:szCs w:val="22"/>
        </w:rPr>
        <w:t xml:space="preserve"> months and further monitoring of absence shall be undertaken during that period.  Targets should be set in regards to absence and the employee should be advised that further failure to meet the s</w:t>
      </w:r>
      <w:r w:rsidR="005239F3" w:rsidRPr="00E67C0F">
        <w:rPr>
          <w:sz w:val="22"/>
          <w:szCs w:val="22"/>
        </w:rPr>
        <w:t>tandards set may lead to Stage 3</w:t>
      </w:r>
      <w:r w:rsidRPr="00E67C0F">
        <w:rPr>
          <w:sz w:val="22"/>
          <w:szCs w:val="22"/>
        </w:rPr>
        <w:t xml:space="preserve"> of the procedure and ultimately dismissal.  Should the employee report sickness during this time the manager may immediately escalate the matter to the next stage;</w:t>
      </w:r>
    </w:p>
    <w:p w:rsidR="00547E8D" w:rsidRPr="00E67C0F" w:rsidRDefault="00547E8D" w:rsidP="00547E8D">
      <w:pPr>
        <w:pStyle w:val="Default"/>
        <w:rPr>
          <w:sz w:val="22"/>
          <w:szCs w:val="22"/>
        </w:rPr>
      </w:pPr>
    </w:p>
    <w:p w:rsidR="008C760B" w:rsidRPr="00E67C0F" w:rsidRDefault="008C760B" w:rsidP="00DB55A1">
      <w:pPr>
        <w:pStyle w:val="Default"/>
        <w:numPr>
          <w:ilvl w:val="1"/>
          <w:numId w:val="26"/>
        </w:numPr>
        <w:rPr>
          <w:sz w:val="22"/>
          <w:szCs w:val="22"/>
        </w:rPr>
      </w:pPr>
      <w:r w:rsidRPr="00E67C0F">
        <w:rPr>
          <w:sz w:val="22"/>
          <w:szCs w:val="22"/>
        </w:rPr>
        <w:t xml:space="preserve">The same options apply with regard to Occupational Health as at Stage 1. </w:t>
      </w:r>
    </w:p>
    <w:p w:rsidR="008C760B" w:rsidRPr="00E67C0F" w:rsidRDefault="008C760B" w:rsidP="008C760B">
      <w:pPr>
        <w:pStyle w:val="Default"/>
        <w:rPr>
          <w:sz w:val="22"/>
          <w:szCs w:val="22"/>
        </w:rPr>
      </w:pPr>
    </w:p>
    <w:p w:rsidR="008C760B" w:rsidRPr="00E67C0F" w:rsidRDefault="008C760B" w:rsidP="00DB55A1">
      <w:pPr>
        <w:pStyle w:val="Default"/>
        <w:numPr>
          <w:ilvl w:val="1"/>
          <w:numId w:val="26"/>
        </w:numPr>
        <w:rPr>
          <w:sz w:val="22"/>
          <w:szCs w:val="22"/>
        </w:rPr>
      </w:pPr>
      <w:r w:rsidRPr="00E67C0F">
        <w:rPr>
          <w:sz w:val="22"/>
          <w:szCs w:val="22"/>
        </w:rPr>
        <w:t xml:space="preserve">The outcome of the meeting will be confirmed in writing to the employee within 5 working days and a copy of the letter will be placed on the employee's file.  </w:t>
      </w:r>
    </w:p>
    <w:p w:rsidR="00792CA8" w:rsidRPr="00E67C0F" w:rsidRDefault="00792CA8" w:rsidP="00C44985">
      <w:pPr>
        <w:pStyle w:val="Heading1"/>
        <w:rPr>
          <w:rFonts w:ascii="Arial" w:hAnsi="Arial" w:cs="Arial"/>
          <w:sz w:val="22"/>
          <w:szCs w:val="22"/>
        </w:rPr>
      </w:pPr>
      <w:r w:rsidRPr="00E67C0F">
        <w:rPr>
          <w:rFonts w:ascii="Arial" w:hAnsi="Arial" w:cs="Arial"/>
          <w:sz w:val="22"/>
          <w:szCs w:val="22"/>
        </w:rPr>
        <w:t xml:space="preserve">Stage 3 </w:t>
      </w:r>
      <w:r w:rsidR="00DB3D83" w:rsidRPr="00E67C0F">
        <w:rPr>
          <w:rFonts w:ascii="Arial" w:hAnsi="Arial" w:cs="Arial"/>
          <w:sz w:val="22"/>
          <w:szCs w:val="22"/>
        </w:rPr>
        <w:t>– Sickness Hearing</w:t>
      </w:r>
    </w:p>
    <w:p w:rsidR="00792CA8" w:rsidRPr="00E67C0F" w:rsidRDefault="00792CA8">
      <w:pPr>
        <w:pStyle w:val="Default"/>
        <w:rPr>
          <w:color w:val="auto"/>
          <w:sz w:val="22"/>
          <w:szCs w:val="22"/>
        </w:rPr>
      </w:pPr>
    </w:p>
    <w:p w:rsidR="00792CA8" w:rsidRPr="00E67C0F" w:rsidRDefault="00DB55A1" w:rsidP="005239F3">
      <w:pPr>
        <w:pStyle w:val="CM38"/>
        <w:spacing w:after="245" w:line="248" w:lineRule="atLeast"/>
        <w:ind w:left="709" w:hanging="709"/>
        <w:jc w:val="both"/>
        <w:rPr>
          <w:sz w:val="22"/>
          <w:szCs w:val="22"/>
        </w:rPr>
      </w:pPr>
      <w:r w:rsidRPr="00E67C0F">
        <w:rPr>
          <w:sz w:val="22"/>
          <w:szCs w:val="22"/>
        </w:rPr>
        <w:t xml:space="preserve">2.16. </w:t>
      </w:r>
      <w:r w:rsidR="00792CA8" w:rsidRPr="00E67C0F">
        <w:rPr>
          <w:sz w:val="22"/>
          <w:szCs w:val="22"/>
        </w:rPr>
        <w:t xml:space="preserve">Where an employee fails to meet the required standards following the issue of a Final Formal </w:t>
      </w:r>
      <w:r w:rsidR="00D9345D" w:rsidRPr="00E67C0F">
        <w:rPr>
          <w:sz w:val="22"/>
          <w:szCs w:val="22"/>
        </w:rPr>
        <w:t>Warning</w:t>
      </w:r>
      <w:r w:rsidR="00792CA8" w:rsidRPr="00E67C0F">
        <w:rPr>
          <w:sz w:val="22"/>
          <w:szCs w:val="22"/>
        </w:rPr>
        <w:t xml:space="preserve"> </w:t>
      </w:r>
      <w:r w:rsidR="002A345A" w:rsidRPr="00E67C0F">
        <w:rPr>
          <w:sz w:val="22"/>
          <w:szCs w:val="22"/>
        </w:rPr>
        <w:t>and their sickness remains a cause for concern,</w:t>
      </w:r>
      <w:r w:rsidR="00424335" w:rsidRPr="00E67C0F">
        <w:rPr>
          <w:sz w:val="22"/>
          <w:szCs w:val="22"/>
        </w:rPr>
        <w:t xml:space="preserve"> a sickness hearing will be arranged. This</w:t>
      </w:r>
      <w:r w:rsidR="00F20CF4" w:rsidRPr="00E67C0F">
        <w:rPr>
          <w:sz w:val="22"/>
          <w:szCs w:val="22"/>
        </w:rPr>
        <w:t xml:space="preserve"> hearing </w:t>
      </w:r>
      <w:r w:rsidR="00792CA8" w:rsidRPr="00E67C0F">
        <w:rPr>
          <w:sz w:val="22"/>
          <w:szCs w:val="22"/>
        </w:rPr>
        <w:t xml:space="preserve">must be chaired by </w:t>
      </w:r>
      <w:r w:rsidR="002A345A" w:rsidRPr="00E67C0F">
        <w:rPr>
          <w:sz w:val="22"/>
          <w:szCs w:val="22"/>
        </w:rPr>
        <w:t>a Senior</w:t>
      </w:r>
      <w:r w:rsidR="00792CA8" w:rsidRPr="00E67C0F">
        <w:rPr>
          <w:sz w:val="22"/>
          <w:szCs w:val="22"/>
        </w:rPr>
        <w:t xml:space="preserve"> </w:t>
      </w:r>
      <w:r w:rsidR="002A345A" w:rsidRPr="00E67C0F">
        <w:rPr>
          <w:sz w:val="22"/>
          <w:szCs w:val="22"/>
        </w:rPr>
        <w:t>M</w:t>
      </w:r>
      <w:r w:rsidR="00792CA8" w:rsidRPr="00E67C0F">
        <w:rPr>
          <w:sz w:val="22"/>
          <w:szCs w:val="22"/>
        </w:rPr>
        <w:t xml:space="preserve">anager </w:t>
      </w:r>
      <w:r w:rsidR="002A345A" w:rsidRPr="00E67C0F">
        <w:rPr>
          <w:sz w:val="22"/>
          <w:szCs w:val="22"/>
        </w:rPr>
        <w:t xml:space="preserve">within the Directorate </w:t>
      </w:r>
      <w:r w:rsidR="00792CA8" w:rsidRPr="00E67C0F">
        <w:rPr>
          <w:sz w:val="22"/>
          <w:szCs w:val="22"/>
        </w:rPr>
        <w:t xml:space="preserve">designated with the authority to dismiss and supported by a </w:t>
      </w:r>
      <w:r w:rsidR="00913287" w:rsidRPr="00E67C0F">
        <w:rPr>
          <w:sz w:val="22"/>
          <w:szCs w:val="22"/>
        </w:rPr>
        <w:t>People and Culture</w:t>
      </w:r>
      <w:r w:rsidR="00792CA8" w:rsidRPr="00E67C0F">
        <w:rPr>
          <w:sz w:val="22"/>
          <w:szCs w:val="22"/>
        </w:rPr>
        <w:t xml:space="preserve"> representative</w:t>
      </w:r>
      <w:r w:rsidR="002A345A" w:rsidRPr="00E67C0F">
        <w:rPr>
          <w:sz w:val="22"/>
          <w:szCs w:val="22"/>
        </w:rPr>
        <w:t xml:space="preserve"> who has not previously been involved</w:t>
      </w:r>
      <w:r w:rsidR="00792CA8" w:rsidRPr="00E67C0F">
        <w:rPr>
          <w:sz w:val="22"/>
          <w:szCs w:val="22"/>
        </w:rPr>
        <w:t xml:space="preserve">.  A note taker may also be present. </w:t>
      </w:r>
    </w:p>
    <w:p w:rsidR="00F20CF4" w:rsidRPr="00E67C0F" w:rsidRDefault="00DB55A1" w:rsidP="005239F3">
      <w:pPr>
        <w:pStyle w:val="Default"/>
        <w:ind w:left="709" w:hanging="709"/>
        <w:rPr>
          <w:sz w:val="22"/>
          <w:szCs w:val="22"/>
        </w:rPr>
      </w:pPr>
      <w:r w:rsidRPr="00E67C0F">
        <w:rPr>
          <w:sz w:val="22"/>
          <w:szCs w:val="22"/>
        </w:rPr>
        <w:t xml:space="preserve">2.17. </w:t>
      </w:r>
      <w:r w:rsidR="005239F3" w:rsidRPr="00E67C0F">
        <w:rPr>
          <w:sz w:val="22"/>
          <w:szCs w:val="22"/>
        </w:rPr>
        <w:t xml:space="preserve"> </w:t>
      </w:r>
      <w:r w:rsidR="00BB0F54" w:rsidRPr="00E67C0F">
        <w:rPr>
          <w:sz w:val="22"/>
          <w:szCs w:val="22"/>
        </w:rPr>
        <w:t>The manager who has been responsible for sickness absence management will complete a sickness absence report and present this to the panel a</w:t>
      </w:r>
      <w:r w:rsidR="00F20CF4" w:rsidRPr="00E67C0F">
        <w:rPr>
          <w:sz w:val="22"/>
          <w:szCs w:val="22"/>
        </w:rPr>
        <w:t>t the Hearing</w:t>
      </w:r>
      <w:r w:rsidR="00BB0F54" w:rsidRPr="00E67C0F">
        <w:rPr>
          <w:sz w:val="22"/>
          <w:szCs w:val="22"/>
        </w:rPr>
        <w:t xml:space="preserve">, </w:t>
      </w:r>
      <w:r w:rsidR="00F20CF4" w:rsidRPr="00E67C0F">
        <w:rPr>
          <w:sz w:val="22"/>
          <w:szCs w:val="22"/>
        </w:rPr>
        <w:t>this should include:</w:t>
      </w:r>
    </w:p>
    <w:p w:rsidR="00F20CF4" w:rsidRPr="00E67C0F" w:rsidRDefault="00F20CF4" w:rsidP="005239F3">
      <w:pPr>
        <w:pStyle w:val="Default"/>
        <w:numPr>
          <w:ilvl w:val="0"/>
          <w:numId w:val="15"/>
        </w:numPr>
        <w:ind w:left="709" w:hanging="142"/>
        <w:rPr>
          <w:sz w:val="22"/>
          <w:szCs w:val="22"/>
        </w:rPr>
      </w:pPr>
      <w:r w:rsidRPr="00E67C0F">
        <w:rPr>
          <w:sz w:val="22"/>
          <w:szCs w:val="22"/>
        </w:rPr>
        <w:t>The employee’s sickness record and reasons for absence;</w:t>
      </w:r>
    </w:p>
    <w:p w:rsidR="00F20CF4" w:rsidRPr="00E67C0F" w:rsidRDefault="00F20CF4" w:rsidP="005239F3">
      <w:pPr>
        <w:pStyle w:val="Default"/>
        <w:numPr>
          <w:ilvl w:val="0"/>
          <w:numId w:val="15"/>
        </w:numPr>
        <w:ind w:left="709" w:hanging="142"/>
        <w:rPr>
          <w:sz w:val="22"/>
          <w:szCs w:val="22"/>
        </w:rPr>
      </w:pPr>
      <w:r w:rsidRPr="00E67C0F">
        <w:rPr>
          <w:sz w:val="22"/>
          <w:szCs w:val="22"/>
        </w:rPr>
        <w:t>The actions the manager has taken to support the staff member</w:t>
      </w:r>
      <w:r w:rsidR="00666FD8" w:rsidRPr="00E67C0F">
        <w:rPr>
          <w:sz w:val="22"/>
          <w:szCs w:val="22"/>
        </w:rPr>
        <w:t xml:space="preserve">, which should include </w:t>
      </w:r>
      <w:r w:rsidR="008B0B74" w:rsidRPr="00E67C0F">
        <w:rPr>
          <w:sz w:val="22"/>
          <w:szCs w:val="22"/>
        </w:rPr>
        <w:t xml:space="preserve">workplace </w:t>
      </w:r>
      <w:r w:rsidR="00666FD8" w:rsidRPr="00E67C0F">
        <w:rPr>
          <w:sz w:val="22"/>
          <w:szCs w:val="22"/>
        </w:rPr>
        <w:t>adjustments</w:t>
      </w:r>
      <w:r w:rsidRPr="00E67C0F">
        <w:rPr>
          <w:sz w:val="22"/>
          <w:szCs w:val="22"/>
        </w:rPr>
        <w:t>;</w:t>
      </w:r>
    </w:p>
    <w:p w:rsidR="00F20CF4" w:rsidRPr="00E67C0F" w:rsidRDefault="00F20CF4" w:rsidP="005239F3">
      <w:pPr>
        <w:pStyle w:val="Default"/>
        <w:numPr>
          <w:ilvl w:val="0"/>
          <w:numId w:val="15"/>
        </w:numPr>
        <w:ind w:left="709" w:hanging="142"/>
        <w:rPr>
          <w:sz w:val="22"/>
          <w:szCs w:val="22"/>
        </w:rPr>
      </w:pPr>
      <w:r w:rsidRPr="00E67C0F">
        <w:rPr>
          <w:sz w:val="22"/>
          <w:szCs w:val="22"/>
        </w:rPr>
        <w:t>The medical advice sought;</w:t>
      </w:r>
    </w:p>
    <w:p w:rsidR="00F20CF4" w:rsidRPr="00E67C0F" w:rsidRDefault="00F20CF4" w:rsidP="005239F3">
      <w:pPr>
        <w:pStyle w:val="Default"/>
        <w:numPr>
          <w:ilvl w:val="0"/>
          <w:numId w:val="15"/>
        </w:numPr>
        <w:ind w:left="709" w:hanging="142"/>
        <w:rPr>
          <w:sz w:val="22"/>
          <w:szCs w:val="22"/>
        </w:rPr>
      </w:pPr>
      <w:r w:rsidRPr="00E67C0F">
        <w:rPr>
          <w:sz w:val="22"/>
          <w:szCs w:val="22"/>
        </w:rPr>
        <w:t>The impact of the employee’s absence on the</w:t>
      </w:r>
      <w:r w:rsidR="00666FD8" w:rsidRPr="00E67C0F">
        <w:rPr>
          <w:sz w:val="22"/>
          <w:szCs w:val="22"/>
        </w:rPr>
        <w:t xml:space="preserve"> service including the</w:t>
      </w:r>
      <w:r w:rsidRPr="00E67C0F">
        <w:rPr>
          <w:sz w:val="22"/>
          <w:szCs w:val="22"/>
        </w:rPr>
        <w:t xml:space="preserve"> team. </w:t>
      </w:r>
    </w:p>
    <w:p w:rsidR="00F20CF4" w:rsidRPr="00E67C0F" w:rsidRDefault="00F20CF4" w:rsidP="006472CF">
      <w:pPr>
        <w:pStyle w:val="Default"/>
        <w:rPr>
          <w:sz w:val="22"/>
          <w:szCs w:val="22"/>
        </w:rPr>
      </w:pPr>
    </w:p>
    <w:p w:rsidR="00792CA8" w:rsidRPr="00E67C0F" w:rsidRDefault="00DB55A1">
      <w:pPr>
        <w:pStyle w:val="CM38"/>
        <w:spacing w:after="245" w:line="248" w:lineRule="atLeast"/>
        <w:jc w:val="both"/>
        <w:rPr>
          <w:sz w:val="22"/>
          <w:szCs w:val="22"/>
        </w:rPr>
      </w:pPr>
      <w:r w:rsidRPr="00E67C0F">
        <w:rPr>
          <w:sz w:val="22"/>
          <w:szCs w:val="22"/>
        </w:rPr>
        <w:t>2.18</w:t>
      </w:r>
      <w:r w:rsidR="005239F3" w:rsidRPr="00E67C0F">
        <w:rPr>
          <w:sz w:val="22"/>
          <w:szCs w:val="22"/>
        </w:rPr>
        <w:t xml:space="preserve">. </w:t>
      </w:r>
      <w:r w:rsidR="00792CA8" w:rsidRPr="00E67C0F">
        <w:rPr>
          <w:sz w:val="22"/>
          <w:szCs w:val="22"/>
        </w:rPr>
        <w:t>Occupational Health advice</w:t>
      </w:r>
      <w:r w:rsidR="00785CC1" w:rsidRPr="00E67C0F">
        <w:rPr>
          <w:sz w:val="22"/>
          <w:szCs w:val="22"/>
        </w:rPr>
        <w:t xml:space="preserve"> should be sought</w:t>
      </w:r>
      <w:r w:rsidR="00792CA8" w:rsidRPr="00E67C0F">
        <w:rPr>
          <w:sz w:val="22"/>
          <w:szCs w:val="22"/>
        </w:rPr>
        <w:t xml:space="preserve"> prior to this meeting taking place. </w:t>
      </w:r>
    </w:p>
    <w:p w:rsidR="00DF27D6" w:rsidRPr="00E67C0F" w:rsidRDefault="00DB55A1" w:rsidP="006472CF">
      <w:pPr>
        <w:pStyle w:val="Default"/>
        <w:rPr>
          <w:sz w:val="22"/>
          <w:szCs w:val="22"/>
        </w:rPr>
      </w:pPr>
      <w:r w:rsidRPr="00E67C0F">
        <w:rPr>
          <w:sz w:val="22"/>
          <w:szCs w:val="22"/>
        </w:rPr>
        <w:t>2.19</w:t>
      </w:r>
      <w:r w:rsidR="005239F3" w:rsidRPr="00E67C0F">
        <w:rPr>
          <w:sz w:val="22"/>
          <w:szCs w:val="22"/>
        </w:rPr>
        <w:t xml:space="preserve">. </w:t>
      </w:r>
      <w:r w:rsidR="00DF27D6" w:rsidRPr="00E67C0F">
        <w:rPr>
          <w:sz w:val="22"/>
          <w:szCs w:val="22"/>
        </w:rPr>
        <w:t>The possible outcomes</w:t>
      </w:r>
      <w:r w:rsidR="005239F3" w:rsidRPr="00E67C0F">
        <w:rPr>
          <w:sz w:val="22"/>
          <w:szCs w:val="22"/>
        </w:rPr>
        <w:t xml:space="preserve"> at a stage 3 hearing are</w:t>
      </w:r>
      <w:r w:rsidR="00DF27D6" w:rsidRPr="00E67C0F">
        <w:rPr>
          <w:sz w:val="22"/>
          <w:szCs w:val="22"/>
        </w:rPr>
        <w:t>:</w:t>
      </w:r>
    </w:p>
    <w:p w:rsidR="005239F3" w:rsidRPr="00E67C0F" w:rsidRDefault="005239F3" w:rsidP="006472CF">
      <w:pPr>
        <w:pStyle w:val="Default"/>
        <w:rPr>
          <w:sz w:val="22"/>
          <w:szCs w:val="22"/>
        </w:rPr>
      </w:pPr>
    </w:p>
    <w:p w:rsidR="005239F3" w:rsidRPr="00E67C0F" w:rsidRDefault="005239F3" w:rsidP="006472CF">
      <w:pPr>
        <w:pStyle w:val="Default"/>
        <w:numPr>
          <w:ilvl w:val="0"/>
          <w:numId w:val="20"/>
        </w:numPr>
        <w:rPr>
          <w:sz w:val="22"/>
          <w:szCs w:val="22"/>
        </w:rPr>
      </w:pPr>
      <w:r w:rsidRPr="00E67C0F">
        <w:rPr>
          <w:sz w:val="22"/>
          <w:szCs w:val="22"/>
        </w:rPr>
        <w:t xml:space="preserve">To extend the caution and monitoring period issued at the stage 2 meeting and for the employee to remain at stage 2. This should be done in extenuating circumstances and a clear review date should be agreed at the meeting and the employee informed that further failure to meet the standards required may lead to </w:t>
      </w:r>
      <w:r w:rsidRPr="00E67C0F">
        <w:rPr>
          <w:sz w:val="22"/>
          <w:szCs w:val="22"/>
        </w:rPr>
        <w:lastRenderedPageBreak/>
        <w:t>action being taken under stage 3 of this procedure.</w:t>
      </w:r>
    </w:p>
    <w:p w:rsidR="005239F3" w:rsidRPr="00E67C0F" w:rsidRDefault="005239F3" w:rsidP="006472CF">
      <w:pPr>
        <w:pStyle w:val="Default"/>
        <w:numPr>
          <w:ilvl w:val="0"/>
          <w:numId w:val="20"/>
        </w:numPr>
        <w:rPr>
          <w:sz w:val="22"/>
          <w:szCs w:val="22"/>
        </w:rPr>
      </w:pPr>
      <w:r w:rsidRPr="00E67C0F">
        <w:rPr>
          <w:sz w:val="22"/>
          <w:szCs w:val="22"/>
        </w:rPr>
        <w:t>To pause the hearing to seek further information and reschedule as soon as this information is available;</w:t>
      </w:r>
    </w:p>
    <w:p w:rsidR="005239F3" w:rsidRPr="00E67C0F" w:rsidRDefault="00785CC1" w:rsidP="006472CF">
      <w:pPr>
        <w:pStyle w:val="Default"/>
        <w:numPr>
          <w:ilvl w:val="0"/>
          <w:numId w:val="20"/>
        </w:numPr>
        <w:rPr>
          <w:sz w:val="22"/>
          <w:szCs w:val="22"/>
        </w:rPr>
      </w:pPr>
      <w:r w:rsidRPr="00E67C0F">
        <w:rPr>
          <w:sz w:val="22"/>
          <w:szCs w:val="22"/>
        </w:rPr>
        <w:t>To redeploy the staff member;</w:t>
      </w:r>
    </w:p>
    <w:p w:rsidR="00785CC1" w:rsidRPr="00E67C0F" w:rsidRDefault="00785CC1" w:rsidP="006472CF">
      <w:pPr>
        <w:pStyle w:val="Default"/>
        <w:numPr>
          <w:ilvl w:val="0"/>
          <w:numId w:val="20"/>
        </w:numPr>
        <w:rPr>
          <w:sz w:val="22"/>
          <w:szCs w:val="22"/>
        </w:rPr>
      </w:pPr>
      <w:r w:rsidRPr="00E67C0F">
        <w:rPr>
          <w:sz w:val="22"/>
          <w:szCs w:val="22"/>
        </w:rPr>
        <w:t xml:space="preserve">To dismiss the employee. </w:t>
      </w:r>
    </w:p>
    <w:p w:rsidR="00DF27D6" w:rsidRPr="00E67C0F" w:rsidRDefault="00DF27D6" w:rsidP="006472CF">
      <w:pPr>
        <w:pStyle w:val="Default"/>
        <w:rPr>
          <w:sz w:val="22"/>
          <w:szCs w:val="22"/>
        </w:rPr>
      </w:pPr>
    </w:p>
    <w:p w:rsidR="00792CA8" w:rsidRPr="00E67C0F" w:rsidRDefault="00DB55A1">
      <w:pPr>
        <w:pStyle w:val="CM38"/>
        <w:spacing w:after="245" w:line="248" w:lineRule="atLeast"/>
        <w:ind w:left="465" w:hanging="465"/>
        <w:jc w:val="both"/>
        <w:rPr>
          <w:sz w:val="22"/>
          <w:szCs w:val="22"/>
        </w:rPr>
      </w:pPr>
      <w:r w:rsidRPr="00E67C0F">
        <w:rPr>
          <w:sz w:val="22"/>
          <w:szCs w:val="22"/>
        </w:rPr>
        <w:t>2.20</w:t>
      </w:r>
      <w:r w:rsidR="005239F3" w:rsidRPr="00E67C0F">
        <w:rPr>
          <w:sz w:val="22"/>
          <w:szCs w:val="22"/>
        </w:rPr>
        <w:t xml:space="preserve">. </w:t>
      </w:r>
      <w:r w:rsidR="00792CA8" w:rsidRPr="00E67C0F">
        <w:rPr>
          <w:sz w:val="22"/>
          <w:szCs w:val="22"/>
        </w:rPr>
        <w:t xml:space="preserve"> The </w:t>
      </w:r>
      <w:r w:rsidR="00666FD8" w:rsidRPr="00E67C0F">
        <w:rPr>
          <w:sz w:val="22"/>
          <w:szCs w:val="22"/>
        </w:rPr>
        <w:t xml:space="preserve">outcome </w:t>
      </w:r>
      <w:r w:rsidR="00792CA8" w:rsidRPr="00E67C0F">
        <w:rPr>
          <w:sz w:val="22"/>
          <w:szCs w:val="22"/>
        </w:rPr>
        <w:t>must be confirmed in writing to the employee</w:t>
      </w:r>
      <w:r w:rsidR="00424335" w:rsidRPr="00E67C0F">
        <w:rPr>
          <w:sz w:val="22"/>
          <w:szCs w:val="22"/>
        </w:rPr>
        <w:t xml:space="preserve"> within 5 working days</w:t>
      </w:r>
      <w:r w:rsidR="00792CA8" w:rsidRPr="00E67C0F">
        <w:rPr>
          <w:sz w:val="22"/>
          <w:szCs w:val="22"/>
        </w:rPr>
        <w:t xml:space="preserve">, with a copy to his/her representative. A copy must be filed on the employee’s personal file, which is held in the </w:t>
      </w:r>
      <w:r w:rsidR="00913287" w:rsidRPr="00E67C0F">
        <w:rPr>
          <w:sz w:val="22"/>
          <w:szCs w:val="22"/>
        </w:rPr>
        <w:t>People and Culture</w:t>
      </w:r>
      <w:r w:rsidR="00792CA8" w:rsidRPr="00E67C0F">
        <w:rPr>
          <w:sz w:val="22"/>
          <w:szCs w:val="22"/>
        </w:rPr>
        <w:t xml:space="preserve"> Department. </w:t>
      </w:r>
    </w:p>
    <w:p w:rsidR="00792CA8" w:rsidRPr="00E67C0F" w:rsidRDefault="00DB55A1">
      <w:pPr>
        <w:pStyle w:val="CM38"/>
        <w:spacing w:after="245" w:line="248" w:lineRule="atLeast"/>
        <w:ind w:left="465" w:hanging="465"/>
        <w:jc w:val="both"/>
        <w:rPr>
          <w:sz w:val="22"/>
          <w:szCs w:val="22"/>
        </w:rPr>
      </w:pPr>
      <w:r w:rsidRPr="00E67C0F">
        <w:rPr>
          <w:sz w:val="22"/>
          <w:szCs w:val="22"/>
        </w:rPr>
        <w:t>2.21</w:t>
      </w:r>
      <w:r w:rsidR="00792CA8" w:rsidRPr="00E67C0F">
        <w:rPr>
          <w:sz w:val="22"/>
          <w:szCs w:val="22"/>
        </w:rPr>
        <w:t xml:space="preserve"> </w:t>
      </w:r>
      <w:r w:rsidR="00666FD8" w:rsidRPr="00E67C0F">
        <w:rPr>
          <w:sz w:val="22"/>
          <w:szCs w:val="22"/>
        </w:rPr>
        <w:t>If the outcome is dismissal then t</w:t>
      </w:r>
      <w:r w:rsidR="00792CA8" w:rsidRPr="00E67C0F">
        <w:rPr>
          <w:sz w:val="22"/>
          <w:szCs w:val="22"/>
        </w:rPr>
        <w:t xml:space="preserve">he reason for the dismissal will be </w:t>
      </w:r>
      <w:r w:rsidR="00666FD8" w:rsidRPr="00E67C0F">
        <w:rPr>
          <w:sz w:val="22"/>
          <w:szCs w:val="22"/>
        </w:rPr>
        <w:t>capability on the grounds</w:t>
      </w:r>
      <w:r w:rsidR="007844AC" w:rsidRPr="00E67C0F">
        <w:rPr>
          <w:sz w:val="22"/>
          <w:szCs w:val="22"/>
        </w:rPr>
        <w:t xml:space="preserve"> o</w:t>
      </w:r>
      <w:r w:rsidR="00666FD8" w:rsidRPr="00E67C0F">
        <w:rPr>
          <w:sz w:val="22"/>
          <w:szCs w:val="22"/>
        </w:rPr>
        <w:t>f sickness absence</w:t>
      </w:r>
      <w:r w:rsidR="00792CA8" w:rsidRPr="00E67C0F">
        <w:rPr>
          <w:sz w:val="22"/>
          <w:szCs w:val="22"/>
        </w:rPr>
        <w:t xml:space="preserve">. </w:t>
      </w:r>
    </w:p>
    <w:p w:rsidR="008C760B" w:rsidRPr="00E67C0F" w:rsidRDefault="00DB55A1" w:rsidP="005239F3">
      <w:pPr>
        <w:pStyle w:val="Default"/>
        <w:spacing w:after="176"/>
        <w:ind w:left="465" w:hanging="465"/>
        <w:rPr>
          <w:color w:val="auto"/>
          <w:sz w:val="22"/>
          <w:szCs w:val="22"/>
        </w:rPr>
      </w:pPr>
      <w:r w:rsidRPr="00E67C0F">
        <w:rPr>
          <w:color w:val="auto"/>
          <w:sz w:val="22"/>
          <w:szCs w:val="22"/>
        </w:rPr>
        <w:t>2.22</w:t>
      </w:r>
      <w:r w:rsidR="00792CA8" w:rsidRPr="00E67C0F">
        <w:rPr>
          <w:color w:val="auto"/>
          <w:sz w:val="22"/>
          <w:szCs w:val="22"/>
        </w:rPr>
        <w:t xml:space="preserve"> </w:t>
      </w:r>
      <w:r w:rsidR="008C760B" w:rsidRPr="00E67C0F">
        <w:rPr>
          <w:color w:val="auto"/>
          <w:sz w:val="22"/>
          <w:szCs w:val="22"/>
        </w:rPr>
        <w:tab/>
      </w:r>
      <w:r w:rsidR="00792CA8" w:rsidRPr="00E67C0F">
        <w:rPr>
          <w:color w:val="auto"/>
          <w:sz w:val="22"/>
          <w:szCs w:val="22"/>
        </w:rPr>
        <w:t>The appropriate contractual or statutory (whichever is the greater) notice period should be given but need not be worked at the discretion of the manager and with guidance from t</w:t>
      </w:r>
      <w:r w:rsidR="005239F3" w:rsidRPr="00E67C0F">
        <w:rPr>
          <w:color w:val="auto"/>
          <w:sz w:val="22"/>
          <w:szCs w:val="22"/>
        </w:rPr>
        <w:t xml:space="preserve">he </w:t>
      </w:r>
      <w:r w:rsidR="00913287" w:rsidRPr="00E67C0F">
        <w:rPr>
          <w:color w:val="auto"/>
          <w:sz w:val="22"/>
          <w:szCs w:val="22"/>
        </w:rPr>
        <w:t>People and Culture</w:t>
      </w:r>
      <w:r w:rsidR="005239F3" w:rsidRPr="00E67C0F">
        <w:rPr>
          <w:color w:val="auto"/>
          <w:sz w:val="22"/>
          <w:szCs w:val="22"/>
        </w:rPr>
        <w:t xml:space="preserve"> Department. </w:t>
      </w:r>
    </w:p>
    <w:p w:rsidR="00792CA8" w:rsidRPr="00E67C0F" w:rsidRDefault="0006737A" w:rsidP="00C44985">
      <w:pPr>
        <w:pStyle w:val="Heading1"/>
        <w:rPr>
          <w:rFonts w:ascii="Arial" w:hAnsi="Arial" w:cs="Arial"/>
          <w:sz w:val="22"/>
          <w:szCs w:val="22"/>
        </w:rPr>
      </w:pPr>
      <w:r w:rsidRPr="00E67C0F">
        <w:rPr>
          <w:rFonts w:ascii="Arial" w:hAnsi="Arial" w:cs="Arial"/>
          <w:sz w:val="22"/>
          <w:szCs w:val="22"/>
        </w:rPr>
        <w:t xml:space="preserve">3. </w:t>
      </w:r>
      <w:r w:rsidR="00913287" w:rsidRPr="00E67C0F">
        <w:rPr>
          <w:rFonts w:ascii="Arial" w:hAnsi="Arial" w:cs="Arial"/>
          <w:sz w:val="22"/>
          <w:szCs w:val="22"/>
        </w:rPr>
        <w:t>People and Culture</w:t>
      </w:r>
      <w:r w:rsidR="00792CA8" w:rsidRPr="00E67C0F">
        <w:rPr>
          <w:rFonts w:ascii="Arial" w:hAnsi="Arial" w:cs="Arial"/>
          <w:sz w:val="22"/>
          <w:szCs w:val="22"/>
        </w:rPr>
        <w:t xml:space="preserve"> Department Involvement </w:t>
      </w:r>
    </w:p>
    <w:p w:rsidR="00792CA8" w:rsidRPr="00E67C0F" w:rsidRDefault="00792CA8">
      <w:pPr>
        <w:pStyle w:val="Default"/>
        <w:rPr>
          <w:color w:val="auto"/>
          <w:sz w:val="22"/>
          <w:szCs w:val="22"/>
        </w:rPr>
      </w:pPr>
    </w:p>
    <w:p w:rsidR="00594E36" w:rsidRPr="00E67C0F" w:rsidRDefault="0006737A" w:rsidP="00594E36">
      <w:pPr>
        <w:pStyle w:val="CM38"/>
        <w:spacing w:after="245" w:line="248" w:lineRule="atLeast"/>
        <w:ind w:left="700" w:hanging="700"/>
        <w:jc w:val="both"/>
        <w:rPr>
          <w:sz w:val="22"/>
          <w:szCs w:val="22"/>
        </w:rPr>
      </w:pPr>
      <w:r w:rsidRPr="00E67C0F">
        <w:rPr>
          <w:sz w:val="22"/>
          <w:szCs w:val="22"/>
        </w:rPr>
        <w:t>3</w:t>
      </w:r>
      <w:r w:rsidR="00594E36" w:rsidRPr="00E67C0F">
        <w:rPr>
          <w:sz w:val="22"/>
          <w:szCs w:val="22"/>
        </w:rPr>
        <w:t>.1</w:t>
      </w:r>
      <w:r w:rsidR="00594E36" w:rsidRPr="00E67C0F">
        <w:rPr>
          <w:sz w:val="22"/>
          <w:szCs w:val="22"/>
        </w:rPr>
        <w:tab/>
      </w:r>
      <w:r w:rsidR="00792CA8" w:rsidRPr="00E67C0F">
        <w:rPr>
          <w:sz w:val="22"/>
          <w:szCs w:val="22"/>
        </w:rPr>
        <w:t xml:space="preserve">A representative of the </w:t>
      </w:r>
      <w:r w:rsidR="00913287" w:rsidRPr="00E67C0F">
        <w:rPr>
          <w:sz w:val="22"/>
          <w:szCs w:val="22"/>
        </w:rPr>
        <w:t>People and Culture</w:t>
      </w:r>
      <w:r w:rsidR="00792CA8" w:rsidRPr="00E67C0F">
        <w:rPr>
          <w:sz w:val="22"/>
          <w:szCs w:val="22"/>
        </w:rPr>
        <w:t xml:space="preserve"> Department should be in attendance at meeting</w:t>
      </w:r>
      <w:r w:rsidR="00BB0F54" w:rsidRPr="00E67C0F">
        <w:rPr>
          <w:sz w:val="22"/>
          <w:szCs w:val="22"/>
        </w:rPr>
        <w:t>s</w:t>
      </w:r>
      <w:r w:rsidR="00792CA8" w:rsidRPr="00E67C0F">
        <w:rPr>
          <w:sz w:val="22"/>
          <w:szCs w:val="22"/>
        </w:rPr>
        <w:t xml:space="preserve"> </w:t>
      </w:r>
      <w:r w:rsidR="005239F3" w:rsidRPr="00E67C0F">
        <w:rPr>
          <w:sz w:val="22"/>
          <w:szCs w:val="22"/>
        </w:rPr>
        <w:t>at all formal stages of the procedure.</w:t>
      </w:r>
    </w:p>
    <w:p w:rsidR="00792CA8" w:rsidRPr="00E67C0F" w:rsidRDefault="0006737A" w:rsidP="00C44985">
      <w:pPr>
        <w:pStyle w:val="Heading1"/>
        <w:rPr>
          <w:rFonts w:ascii="Arial" w:hAnsi="Arial" w:cs="Arial"/>
          <w:sz w:val="22"/>
          <w:szCs w:val="22"/>
        </w:rPr>
      </w:pPr>
      <w:r w:rsidRPr="00E67C0F">
        <w:rPr>
          <w:rFonts w:ascii="Arial" w:hAnsi="Arial" w:cs="Arial"/>
          <w:sz w:val="22"/>
          <w:szCs w:val="22"/>
        </w:rPr>
        <w:t xml:space="preserve">4. </w:t>
      </w:r>
      <w:r w:rsidR="00792CA8" w:rsidRPr="00E67C0F">
        <w:rPr>
          <w:rFonts w:ascii="Arial" w:hAnsi="Arial" w:cs="Arial"/>
          <w:sz w:val="22"/>
          <w:szCs w:val="22"/>
        </w:rPr>
        <w:t xml:space="preserve">Request to Postpone/Failure to attend meetings </w:t>
      </w:r>
    </w:p>
    <w:p w:rsidR="00792CA8" w:rsidRPr="00E67C0F" w:rsidRDefault="0006737A">
      <w:pPr>
        <w:pStyle w:val="CM38"/>
        <w:spacing w:after="245" w:line="248" w:lineRule="atLeast"/>
        <w:ind w:left="700" w:hanging="700"/>
        <w:jc w:val="both"/>
        <w:rPr>
          <w:sz w:val="22"/>
          <w:szCs w:val="22"/>
        </w:rPr>
      </w:pPr>
      <w:r w:rsidRPr="00E67C0F">
        <w:rPr>
          <w:sz w:val="22"/>
          <w:szCs w:val="22"/>
        </w:rPr>
        <w:t>4</w:t>
      </w:r>
      <w:r w:rsidR="00792CA8" w:rsidRPr="00E67C0F">
        <w:rPr>
          <w:sz w:val="22"/>
          <w:szCs w:val="22"/>
        </w:rPr>
        <w:t xml:space="preserve">.1 </w:t>
      </w:r>
      <w:r w:rsidR="00A0604B" w:rsidRPr="00E67C0F">
        <w:rPr>
          <w:sz w:val="22"/>
          <w:szCs w:val="22"/>
        </w:rPr>
        <w:tab/>
      </w:r>
      <w:r w:rsidR="00792CA8" w:rsidRPr="00E67C0F">
        <w:rPr>
          <w:sz w:val="22"/>
          <w:szCs w:val="22"/>
        </w:rPr>
        <w:t xml:space="preserve">Employees are required to comply with requests to confirm their attendance at meetings held under this policy.  Failure to do so will result in meetings proceeding in their absence.  </w:t>
      </w:r>
    </w:p>
    <w:p w:rsidR="00792CA8" w:rsidRPr="00E67C0F" w:rsidRDefault="0006737A">
      <w:pPr>
        <w:pStyle w:val="CM2"/>
        <w:ind w:left="700" w:hanging="700"/>
        <w:jc w:val="both"/>
        <w:rPr>
          <w:sz w:val="22"/>
          <w:szCs w:val="22"/>
        </w:rPr>
      </w:pPr>
      <w:r w:rsidRPr="00E67C0F">
        <w:rPr>
          <w:sz w:val="22"/>
          <w:szCs w:val="22"/>
        </w:rPr>
        <w:t>4</w:t>
      </w:r>
      <w:r w:rsidR="00792CA8" w:rsidRPr="00E67C0F">
        <w:rPr>
          <w:sz w:val="22"/>
          <w:szCs w:val="22"/>
        </w:rPr>
        <w:t xml:space="preserve">.2 </w:t>
      </w:r>
      <w:r w:rsidR="00A0604B" w:rsidRPr="00E67C0F">
        <w:rPr>
          <w:sz w:val="22"/>
          <w:szCs w:val="22"/>
        </w:rPr>
        <w:tab/>
      </w:r>
      <w:r w:rsidR="00792CA8" w:rsidRPr="00E67C0F">
        <w:rPr>
          <w:sz w:val="22"/>
          <w:szCs w:val="22"/>
        </w:rPr>
        <w:t xml:space="preserve">In the event an employee is unable to attend a meeting for good reason, and this is accepted by the relevant manager, the meeting will be postponed on one occasion only.  The Trust reserves the right to reschedule the meeting ideally at the earliest possible date and, where appropriate, to seek Occupational Health advice.  Should the employee fail or be unable to attend a second time, the meeting will proceed in their absence and the employee will be notified of the outcome in writing. </w:t>
      </w:r>
    </w:p>
    <w:p w:rsidR="00A0604B" w:rsidRPr="00E67C0F" w:rsidRDefault="00A0604B" w:rsidP="00A0604B">
      <w:pPr>
        <w:pStyle w:val="Default"/>
        <w:rPr>
          <w:sz w:val="22"/>
          <w:szCs w:val="22"/>
        </w:rPr>
      </w:pPr>
    </w:p>
    <w:p w:rsidR="00A0604B" w:rsidRPr="00E67C0F" w:rsidRDefault="0006737A" w:rsidP="00A0604B">
      <w:pPr>
        <w:pStyle w:val="Default"/>
        <w:ind w:left="700" w:hanging="700"/>
        <w:rPr>
          <w:sz w:val="22"/>
          <w:szCs w:val="22"/>
        </w:rPr>
      </w:pPr>
      <w:r w:rsidRPr="00E67C0F">
        <w:rPr>
          <w:sz w:val="22"/>
          <w:szCs w:val="22"/>
        </w:rPr>
        <w:t>4</w:t>
      </w:r>
      <w:r w:rsidR="00A0604B" w:rsidRPr="00E67C0F">
        <w:rPr>
          <w:sz w:val="22"/>
          <w:szCs w:val="22"/>
        </w:rPr>
        <w:t xml:space="preserve">.3 </w:t>
      </w:r>
      <w:r w:rsidR="00A0604B" w:rsidRPr="00E67C0F">
        <w:rPr>
          <w:sz w:val="22"/>
          <w:szCs w:val="22"/>
        </w:rPr>
        <w:tab/>
        <w:t xml:space="preserve">Failure to attend a meeting without good reason may result in Occupational Sick pay being withheld and the matter being considered as misconduct and actionable under the Trust’s Disciplinary Policy. </w:t>
      </w:r>
    </w:p>
    <w:p w:rsidR="00A0604B" w:rsidRPr="00E67C0F" w:rsidRDefault="00A0604B" w:rsidP="007844AC">
      <w:pPr>
        <w:pStyle w:val="Default"/>
        <w:rPr>
          <w:sz w:val="22"/>
          <w:szCs w:val="22"/>
        </w:rPr>
      </w:pPr>
    </w:p>
    <w:p w:rsidR="00A0604B" w:rsidRPr="00E67C0F" w:rsidRDefault="0006737A" w:rsidP="00C44985">
      <w:pPr>
        <w:pStyle w:val="Heading1"/>
        <w:rPr>
          <w:rFonts w:ascii="Arial" w:hAnsi="Arial" w:cs="Arial"/>
          <w:sz w:val="22"/>
          <w:szCs w:val="22"/>
        </w:rPr>
      </w:pPr>
      <w:r w:rsidRPr="00E67C0F">
        <w:rPr>
          <w:rFonts w:ascii="Arial" w:hAnsi="Arial" w:cs="Arial"/>
          <w:sz w:val="22"/>
          <w:szCs w:val="22"/>
        </w:rPr>
        <w:t xml:space="preserve">5. </w:t>
      </w:r>
      <w:r w:rsidR="00A0604B" w:rsidRPr="00E67C0F">
        <w:rPr>
          <w:rFonts w:ascii="Arial" w:hAnsi="Arial" w:cs="Arial"/>
          <w:sz w:val="22"/>
          <w:szCs w:val="22"/>
        </w:rPr>
        <w:t xml:space="preserve">Appeals against </w:t>
      </w:r>
      <w:r w:rsidR="00D9345D" w:rsidRPr="00E67C0F">
        <w:rPr>
          <w:rFonts w:ascii="Arial" w:hAnsi="Arial" w:cs="Arial"/>
          <w:sz w:val="22"/>
          <w:szCs w:val="22"/>
        </w:rPr>
        <w:t xml:space="preserve">Warnings </w:t>
      </w:r>
      <w:r w:rsidR="00A0604B" w:rsidRPr="00E67C0F">
        <w:rPr>
          <w:rFonts w:ascii="Arial" w:hAnsi="Arial" w:cs="Arial"/>
          <w:sz w:val="22"/>
          <w:szCs w:val="22"/>
        </w:rPr>
        <w:t xml:space="preserve">and Dismissal </w:t>
      </w:r>
    </w:p>
    <w:p w:rsidR="00A0604B" w:rsidRPr="00E67C0F" w:rsidRDefault="00A0604B" w:rsidP="00A0604B">
      <w:pPr>
        <w:pStyle w:val="Default"/>
        <w:rPr>
          <w:sz w:val="22"/>
          <w:szCs w:val="22"/>
        </w:rPr>
      </w:pPr>
    </w:p>
    <w:p w:rsidR="00A0604B" w:rsidRPr="00E67C0F" w:rsidRDefault="0006737A" w:rsidP="00A0604B">
      <w:pPr>
        <w:pStyle w:val="Default"/>
        <w:ind w:left="720" w:hanging="720"/>
        <w:rPr>
          <w:sz w:val="22"/>
          <w:szCs w:val="22"/>
        </w:rPr>
      </w:pPr>
      <w:r w:rsidRPr="00E67C0F">
        <w:rPr>
          <w:sz w:val="22"/>
          <w:szCs w:val="22"/>
        </w:rPr>
        <w:t>5</w:t>
      </w:r>
      <w:r w:rsidR="00A0604B" w:rsidRPr="00E67C0F">
        <w:rPr>
          <w:sz w:val="22"/>
          <w:szCs w:val="22"/>
        </w:rPr>
        <w:t xml:space="preserve">.1 </w:t>
      </w:r>
      <w:r w:rsidR="00A0604B" w:rsidRPr="00E67C0F">
        <w:rPr>
          <w:sz w:val="22"/>
          <w:szCs w:val="22"/>
        </w:rPr>
        <w:tab/>
        <w:t xml:space="preserve">The employee will have the right to appeal against </w:t>
      </w:r>
      <w:r w:rsidR="00D9345D" w:rsidRPr="00E67C0F">
        <w:rPr>
          <w:sz w:val="22"/>
          <w:szCs w:val="22"/>
        </w:rPr>
        <w:t xml:space="preserve">warnings </w:t>
      </w:r>
      <w:r w:rsidR="00A0604B" w:rsidRPr="00E67C0F">
        <w:rPr>
          <w:sz w:val="22"/>
          <w:szCs w:val="22"/>
        </w:rPr>
        <w:t xml:space="preserve">and dismissal by writing to the Director of </w:t>
      </w:r>
      <w:r w:rsidR="00913287" w:rsidRPr="00E67C0F">
        <w:rPr>
          <w:sz w:val="22"/>
          <w:szCs w:val="22"/>
        </w:rPr>
        <w:t>People and Culture</w:t>
      </w:r>
      <w:r w:rsidR="00A0604B" w:rsidRPr="00E67C0F">
        <w:rPr>
          <w:sz w:val="22"/>
          <w:szCs w:val="22"/>
        </w:rPr>
        <w:t xml:space="preserve"> within 15 working days of the hearing. </w:t>
      </w:r>
    </w:p>
    <w:p w:rsidR="00A0604B" w:rsidRPr="00E67C0F" w:rsidRDefault="00A0604B" w:rsidP="00A0604B">
      <w:pPr>
        <w:pStyle w:val="Default"/>
        <w:ind w:left="720" w:hanging="720"/>
        <w:rPr>
          <w:sz w:val="22"/>
          <w:szCs w:val="22"/>
        </w:rPr>
      </w:pPr>
    </w:p>
    <w:p w:rsidR="00A0604B" w:rsidRPr="00E67C0F" w:rsidRDefault="0006737A" w:rsidP="00A0604B">
      <w:pPr>
        <w:pStyle w:val="Default"/>
        <w:ind w:left="720" w:hanging="720"/>
        <w:rPr>
          <w:sz w:val="22"/>
          <w:szCs w:val="22"/>
        </w:rPr>
      </w:pPr>
      <w:r w:rsidRPr="00E67C0F">
        <w:rPr>
          <w:sz w:val="22"/>
          <w:szCs w:val="22"/>
        </w:rPr>
        <w:t>5</w:t>
      </w:r>
      <w:r w:rsidR="00A0604B" w:rsidRPr="00E67C0F">
        <w:rPr>
          <w:sz w:val="22"/>
          <w:szCs w:val="22"/>
        </w:rPr>
        <w:t xml:space="preserve">.2 </w:t>
      </w:r>
      <w:r w:rsidR="00A0604B" w:rsidRPr="00E67C0F">
        <w:rPr>
          <w:sz w:val="22"/>
          <w:szCs w:val="22"/>
        </w:rPr>
        <w:tab/>
      </w:r>
      <w:r w:rsidR="00DF27D6" w:rsidRPr="00E67C0F">
        <w:rPr>
          <w:sz w:val="22"/>
          <w:szCs w:val="22"/>
        </w:rPr>
        <w:t xml:space="preserve">See Appendix </w:t>
      </w:r>
      <w:r w:rsidR="00AA2D8A" w:rsidRPr="00E67C0F">
        <w:rPr>
          <w:sz w:val="22"/>
          <w:szCs w:val="22"/>
        </w:rPr>
        <w:t>F</w:t>
      </w:r>
      <w:r w:rsidR="00DF27D6" w:rsidRPr="00E67C0F">
        <w:rPr>
          <w:sz w:val="22"/>
          <w:szCs w:val="22"/>
        </w:rPr>
        <w:t xml:space="preserve"> for appeals procedure.</w:t>
      </w:r>
    </w:p>
    <w:p w:rsidR="00792CA8" w:rsidRPr="00E67C0F" w:rsidRDefault="0006737A" w:rsidP="00C44985">
      <w:pPr>
        <w:pStyle w:val="Heading1"/>
        <w:rPr>
          <w:rFonts w:ascii="Arial" w:hAnsi="Arial" w:cs="Arial"/>
          <w:sz w:val="22"/>
          <w:szCs w:val="22"/>
        </w:rPr>
      </w:pPr>
      <w:r w:rsidRPr="00E67C0F">
        <w:rPr>
          <w:rFonts w:ascii="Arial" w:hAnsi="Arial" w:cs="Arial"/>
          <w:sz w:val="22"/>
          <w:szCs w:val="22"/>
        </w:rPr>
        <w:t xml:space="preserve">6. </w:t>
      </w:r>
      <w:r w:rsidR="00DC6308" w:rsidRPr="00E67C0F">
        <w:rPr>
          <w:rFonts w:ascii="Arial" w:hAnsi="Arial" w:cs="Arial"/>
          <w:sz w:val="22"/>
          <w:szCs w:val="22"/>
        </w:rPr>
        <w:t xml:space="preserve"> </w:t>
      </w:r>
      <w:r w:rsidR="00792CA8" w:rsidRPr="00E67C0F">
        <w:rPr>
          <w:rFonts w:ascii="Arial" w:hAnsi="Arial" w:cs="Arial"/>
          <w:sz w:val="22"/>
          <w:szCs w:val="22"/>
        </w:rPr>
        <w:t xml:space="preserve">Long Term Sickness Absence </w:t>
      </w:r>
    </w:p>
    <w:p w:rsidR="005239F3" w:rsidRPr="00E67C0F" w:rsidRDefault="0006737A" w:rsidP="005239F3">
      <w:pPr>
        <w:pStyle w:val="Default"/>
        <w:ind w:left="700" w:hanging="700"/>
        <w:rPr>
          <w:sz w:val="22"/>
          <w:szCs w:val="22"/>
        </w:rPr>
      </w:pPr>
      <w:r w:rsidRPr="00E67C0F">
        <w:rPr>
          <w:sz w:val="22"/>
          <w:szCs w:val="22"/>
        </w:rPr>
        <w:t>6</w:t>
      </w:r>
      <w:r w:rsidR="00DC6308" w:rsidRPr="00E67C0F">
        <w:rPr>
          <w:sz w:val="22"/>
          <w:szCs w:val="22"/>
        </w:rPr>
        <w:t xml:space="preserve">.1 </w:t>
      </w:r>
      <w:r w:rsidR="007844AC" w:rsidRPr="00E67C0F">
        <w:rPr>
          <w:sz w:val="22"/>
          <w:szCs w:val="22"/>
        </w:rPr>
        <w:tab/>
      </w:r>
      <w:r w:rsidR="00DC6308" w:rsidRPr="00E67C0F">
        <w:rPr>
          <w:sz w:val="22"/>
          <w:szCs w:val="22"/>
        </w:rPr>
        <w:t xml:space="preserve">This procedure provides guidance for the management of long-term sickness absence, which should be dealt with consistently and equitable in a supportive manner to enable as speedy a return to work as appropriately possible. </w:t>
      </w:r>
    </w:p>
    <w:p w:rsidR="005239F3" w:rsidRPr="00E67C0F" w:rsidRDefault="0006737A" w:rsidP="005239F3">
      <w:pPr>
        <w:pStyle w:val="Default"/>
        <w:ind w:left="700" w:hanging="700"/>
        <w:rPr>
          <w:sz w:val="22"/>
          <w:szCs w:val="22"/>
        </w:rPr>
      </w:pPr>
      <w:r w:rsidRPr="00E67C0F">
        <w:rPr>
          <w:sz w:val="22"/>
          <w:szCs w:val="22"/>
        </w:rPr>
        <w:lastRenderedPageBreak/>
        <w:t>6</w:t>
      </w:r>
      <w:r w:rsidR="005239F3" w:rsidRPr="00E67C0F">
        <w:rPr>
          <w:sz w:val="22"/>
          <w:szCs w:val="22"/>
        </w:rPr>
        <w:t xml:space="preserve">.2. </w:t>
      </w:r>
      <w:r w:rsidR="005239F3" w:rsidRPr="00E67C0F">
        <w:rPr>
          <w:sz w:val="22"/>
          <w:szCs w:val="22"/>
        </w:rPr>
        <w:tab/>
        <w:t xml:space="preserve">Managers should consider the location and timings of meetings carefully to ensure employees are able to attend e.g. if an employee is too unwell to attend in person home visits or meetings held via conference call should be considered. </w:t>
      </w:r>
    </w:p>
    <w:p w:rsidR="009F116A" w:rsidRPr="00E67C0F" w:rsidRDefault="009F116A" w:rsidP="0096070D">
      <w:pPr>
        <w:pStyle w:val="Default"/>
        <w:ind w:left="567" w:hanging="567"/>
        <w:rPr>
          <w:sz w:val="22"/>
          <w:szCs w:val="22"/>
        </w:rPr>
      </w:pPr>
    </w:p>
    <w:p w:rsidR="009F116A" w:rsidRPr="00E67C0F" w:rsidRDefault="0006737A" w:rsidP="007844AC">
      <w:pPr>
        <w:pStyle w:val="Default"/>
        <w:ind w:left="700" w:hanging="700"/>
        <w:rPr>
          <w:sz w:val="22"/>
          <w:szCs w:val="22"/>
        </w:rPr>
      </w:pPr>
      <w:r w:rsidRPr="00E67C0F">
        <w:rPr>
          <w:sz w:val="22"/>
          <w:szCs w:val="22"/>
        </w:rPr>
        <w:t>6</w:t>
      </w:r>
      <w:r w:rsidR="005239F3" w:rsidRPr="00E67C0F">
        <w:rPr>
          <w:sz w:val="22"/>
          <w:szCs w:val="22"/>
        </w:rPr>
        <w:t>.3.</w:t>
      </w:r>
      <w:r w:rsidR="009F116A" w:rsidRPr="00E67C0F">
        <w:rPr>
          <w:sz w:val="22"/>
          <w:szCs w:val="22"/>
        </w:rPr>
        <w:t xml:space="preserve"> </w:t>
      </w:r>
      <w:r w:rsidR="007844AC" w:rsidRPr="00E67C0F">
        <w:rPr>
          <w:sz w:val="22"/>
          <w:szCs w:val="22"/>
        </w:rPr>
        <w:tab/>
      </w:r>
      <w:r w:rsidR="009F116A" w:rsidRPr="00E67C0F">
        <w:rPr>
          <w:sz w:val="22"/>
          <w:szCs w:val="22"/>
        </w:rPr>
        <w:t>Managers should agree the contact that should be maintained with an employee when they are absent from work on a period of long term sickness. Once a staff member triggers long term sickness a referral to Occupational Health should be made to assess and support the staff member. Following this referral a meeting should be scheduled as per the process below.</w:t>
      </w:r>
      <w:r w:rsidR="00E7245D" w:rsidRPr="00E67C0F">
        <w:rPr>
          <w:sz w:val="22"/>
          <w:szCs w:val="22"/>
        </w:rPr>
        <w:t xml:space="preserve"> A representative from the </w:t>
      </w:r>
      <w:r w:rsidR="00913287" w:rsidRPr="00E67C0F">
        <w:rPr>
          <w:sz w:val="22"/>
          <w:szCs w:val="22"/>
        </w:rPr>
        <w:t xml:space="preserve">People and Culture </w:t>
      </w:r>
      <w:r w:rsidR="00E7245D" w:rsidRPr="00E67C0F">
        <w:rPr>
          <w:sz w:val="22"/>
          <w:szCs w:val="22"/>
        </w:rPr>
        <w:t>Department should be in attendance at all formal stages of the long term sickness process. At all formal sickness review meetings the employee is entitled to be represented by a recognised trade</w:t>
      </w:r>
      <w:r w:rsidR="00B92722" w:rsidRPr="00E67C0F">
        <w:rPr>
          <w:sz w:val="22"/>
          <w:szCs w:val="22"/>
        </w:rPr>
        <w:t xml:space="preserve"> union</w:t>
      </w:r>
      <w:r w:rsidR="00E7245D" w:rsidRPr="00E67C0F">
        <w:rPr>
          <w:sz w:val="22"/>
          <w:szCs w:val="22"/>
        </w:rPr>
        <w:t>, or a colleague employed by the Trust not acting in an official capacity.</w:t>
      </w:r>
    </w:p>
    <w:p w:rsidR="009F116A" w:rsidRPr="00E67C0F" w:rsidRDefault="009F116A" w:rsidP="0096070D">
      <w:pPr>
        <w:pStyle w:val="Default"/>
        <w:ind w:left="567" w:hanging="567"/>
        <w:rPr>
          <w:sz w:val="22"/>
          <w:szCs w:val="22"/>
        </w:rPr>
      </w:pPr>
    </w:p>
    <w:p w:rsidR="00792CA8" w:rsidRPr="00E67C0F" w:rsidRDefault="0006737A" w:rsidP="007844AC">
      <w:pPr>
        <w:pStyle w:val="Default"/>
        <w:ind w:left="700" w:hanging="700"/>
        <w:rPr>
          <w:sz w:val="22"/>
          <w:szCs w:val="22"/>
        </w:rPr>
      </w:pPr>
      <w:r w:rsidRPr="00E67C0F">
        <w:rPr>
          <w:sz w:val="22"/>
          <w:szCs w:val="22"/>
        </w:rPr>
        <w:t>6</w:t>
      </w:r>
      <w:r w:rsidR="005239F3" w:rsidRPr="00E67C0F">
        <w:rPr>
          <w:sz w:val="22"/>
          <w:szCs w:val="22"/>
        </w:rPr>
        <w:t>.4.</w:t>
      </w:r>
      <w:r w:rsidR="00944BD2" w:rsidRPr="00E67C0F">
        <w:rPr>
          <w:sz w:val="22"/>
          <w:szCs w:val="22"/>
        </w:rPr>
        <w:t xml:space="preserve"> </w:t>
      </w:r>
      <w:r w:rsidR="007844AC" w:rsidRPr="00E67C0F">
        <w:rPr>
          <w:sz w:val="22"/>
          <w:szCs w:val="22"/>
        </w:rPr>
        <w:tab/>
      </w:r>
      <w:r w:rsidR="00792CA8" w:rsidRPr="00E67C0F">
        <w:rPr>
          <w:sz w:val="22"/>
          <w:szCs w:val="22"/>
        </w:rPr>
        <w:t>In such cases, it is essential that regular contact should be maintained and in exceptional circumstances, where the employee agrees, this could include home visits. This will enable up-to-date decisions to be made in the best interest of the employee and service. This is a joint responsibility and therefore the line manager and individual should agree early on how this contact will be made and how frequent it will be. Care must be taken to ensure that this regular contact does not place inappropriate pressure on the individual but is sufficient to enable the manager to give a</w:t>
      </w:r>
      <w:r w:rsidR="00557B01" w:rsidRPr="00E67C0F">
        <w:rPr>
          <w:sz w:val="22"/>
          <w:szCs w:val="22"/>
        </w:rPr>
        <w:t>nd receive adequate information.</w:t>
      </w:r>
    </w:p>
    <w:p w:rsidR="007844AC" w:rsidRPr="00E67C0F" w:rsidRDefault="007844AC" w:rsidP="007844AC">
      <w:pPr>
        <w:pStyle w:val="Default"/>
        <w:ind w:left="700" w:hanging="700"/>
        <w:rPr>
          <w:sz w:val="22"/>
          <w:szCs w:val="22"/>
        </w:rPr>
      </w:pPr>
    </w:p>
    <w:p w:rsidR="00944BD2" w:rsidRPr="00E67C0F" w:rsidRDefault="0006737A" w:rsidP="007844AC">
      <w:pPr>
        <w:pStyle w:val="Default"/>
        <w:ind w:left="700" w:hanging="700"/>
        <w:rPr>
          <w:sz w:val="22"/>
          <w:szCs w:val="22"/>
        </w:rPr>
      </w:pPr>
      <w:r w:rsidRPr="00E67C0F">
        <w:rPr>
          <w:sz w:val="22"/>
          <w:szCs w:val="22"/>
        </w:rPr>
        <w:t>6</w:t>
      </w:r>
      <w:r w:rsidR="00944BD2" w:rsidRPr="00E67C0F">
        <w:rPr>
          <w:sz w:val="22"/>
          <w:szCs w:val="22"/>
        </w:rPr>
        <w:t>.</w:t>
      </w:r>
      <w:r w:rsidR="005239F3" w:rsidRPr="00E67C0F">
        <w:rPr>
          <w:sz w:val="22"/>
          <w:szCs w:val="22"/>
        </w:rPr>
        <w:t>5.</w:t>
      </w:r>
      <w:r w:rsidR="00944BD2" w:rsidRPr="00E67C0F">
        <w:rPr>
          <w:sz w:val="22"/>
          <w:szCs w:val="22"/>
        </w:rPr>
        <w:t xml:space="preserve"> </w:t>
      </w:r>
      <w:r w:rsidR="007844AC" w:rsidRPr="00E67C0F">
        <w:rPr>
          <w:sz w:val="22"/>
          <w:szCs w:val="22"/>
        </w:rPr>
        <w:tab/>
      </w:r>
      <w:r w:rsidR="00944BD2" w:rsidRPr="00E67C0F">
        <w:rPr>
          <w:sz w:val="22"/>
          <w:szCs w:val="22"/>
        </w:rPr>
        <w:t xml:space="preserve">For Staff who have a long term health condition and as a result of this, have been on Long Term Sick Leave, these staff will be managed in line with the Trust's Managing Sickness and Absence Policy. </w:t>
      </w:r>
    </w:p>
    <w:p w:rsidR="00944BD2" w:rsidRPr="00E67C0F" w:rsidRDefault="00944BD2" w:rsidP="007844AC">
      <w:pPr>
        <w:pStyle w:val="Default"/>
        <w:ind w:left="700" w:hanging="700"/>
        <w:rPr>
          <w:sz w:val="22"/>
          <w:szCs w:val="22"/>
        </w:rPr>
      </w:pPr>
    </w:p>
    <w:p w:rsidR="00944BD2" w:rsidRPr="00E67C0F" w:rsidRDefault="0006737A" w:rsidP="007844AC">
      <w:pPr>
        <w:pStyle w:val="Default"/>
        <w:ind w:left="700" w:hanging="700"/>
        <w:rPr>
          <w:sz w:val="22"/>
          <w:szCs w:val="22"/>
        </w:rPr>
      </w:pPr>
      <w:r w:rsidRPr="00E67C0F">
        <w:rPr>
          <w:sz w:val="22"/>
          <w:szCs w:val="22"/>
        </w:rPr>
        <w:t>6</w:t>
      </w:r>
      <w:r w:rsidR="00944BD2" w:rsidRPr="00E67C0F">
        <w:rPr>
          <w:sz w:val="22"/>
          <w:szCs w:val="22"/>
        </w:rPr>
        <w:t>.</w:t>
      </w:r>
      <w:r w:rsidR="005239F3" w:rsidRPr="00E67C0F">
        <w:rPr>
          <w:sz w:val="22"/>
          <w:szCs w:val="22"/>
        </w:rPr>
        <w:t>6.</w:t>
      </w:r>
      <w:r w:rsidR="007844AC" w:rsidRPr="00E67C0F">
        <w:rPr>
          <w:sz w:val="22"/>
          <w:szCs w:val="22"/>
        </w:rPr>
        <w:tab/>
      </w:r>
      <w:r w:rsidR="00944BD2" w:rsidRPr="00E67C0F">
        <w:rPr>
          <w:sz w:val="22"/>
          <w:szCs w:val="22"/>
        </w:rPr>
        <w:t>For Staff currently at work who have a long term health condition, which impacts on their ability to perform their duties within their substantive role, will be managed in line with the Trust's Staff Performance and Capability Policy.</w:t>
      </w:r>
    </w:p>
    <w:p w:rsidR="009F116A" w:rsidRPr="00E67C0F" w:rsidDel="009F116A" w:rsidRDefault="009F116A" w:rsidP="009F116A">
      <w:pPr>
        <w:pStyle w:val="CM38"/>
        <w:spacing w:after="245" w:line="248" w:lineRule="atLeast"/>
        <w:ind w:left="510" w:right="332" w:hanging="510"/>
        <w:rPr>
          <w:sz w:val="22"/>
          <w:szCs w:val="22"/>
        </w:rPr>
      </w:pPr>
    </w:p>
    <w:p w:rsidR="009F116A" w:rsidRPr="00E67C0F" w:rsidRDefault="00792CA8" w:rsidP="006472CF">
      <w:pPr>
        <w:pStyle w:val="CM38"/>
        <w:spacing w:after="245" w:line="248" w:lineRule="atLeast"/>
        <w:ind w:left="510" w:right="332" w:hanging="510"/>
        <w:rPr>
          <w:sz w:val="22"/>
          <w:szCs w:val="22"/>
        </w:rPr>
      </w:pPr>
      <w:r w:rsidRPr="00E67C0F">
        <w:rPr>
          <w:sz w:val="22"/>
          <w:szCs w:val="22"/>
        </w:rPr>
        <w:t xml:space="preserve"> </w:t>
      </w:r>
      <w:r w:rsidR="009F116A" w:rsidRPr="00E67C0F">
        <w:rPr>
          <w:sz w:val="22"/>
          <w:szCs w:val="22"/>
        </w:rPr>
        <w:tab/>
        <w:t xml:space="preserve">(i) </w:t>
      </w:r>
      <w:r w:rsidRPr="00E67C0F">
        <w:rPr>
          <w:b/>
          <w:bCs/>
          <w:sz w:val="22"/>
          <w:szCs w:val="22"/>
        </w:rPr>
        <w:t>The first formal sickness review meeting</w:t>
      </w:r>
      <w:r w:rsidRPr="00E67C0F">
        <w:rPr>
          <w:sz w:val="22"/>
          <w:szCs w:val="22"/>
        </w:rPr>
        <w:t xml:space="preserve"> will </w:t>
      </w:r>
      <w:r w:rsidR="00DF27D6" w:rsidRPr="00E67C0F">
        <w:rPr>
          <w:sz w:val="22"/>
          <w:szCs w:val="22"/>
        </w:rPr>
        <w:t xml:space="preserve">normally </w:t>
      </w:r>
      <w:r w:rsidRPr="00E67C0F">
        <w:rPr>
          <w:sz w:val="22"/>
          <w:szCs w:val="22"/>
        </w:rPr>
        <w:t>be arranged</w:t>
      </w:r>
      <w:r w:rsidR="00DF27D6" w:rsidRPr="00E67C0F">
        <w:rPr>
          <w:sz w:val="22"/>
          <w:szCs w:val="22"/>
        </w:rPr>
        <w:t xml:space="preserve"> as soon as is practical </w:t>
      </w:r>
      <w:r w:rsidRPr="00E67C0F">
        <w:rPr>
          <w:sz w:val="22"/>
          <w:szCs w:val="22"/>
        </w:rPr>
        <w:t>and follow receipt of the assessment and advice from Occupational Health.  The purpose of the meeting is to discuss this assessment, the prognosis, the anticipated date of return (if any) and to set out for the member of staff the stages the Trust shall follow in trying to enable the person to return to work</w:t>
      </w:r>
      <w:r w:rsidR="00CE56D7" w:rsidRPr="00E67C0F">
        <w:rPr>
          <w:sz w:val="22"/>
          <w:szCs w:val="22"/>
        </w:rPr>
        <w:t>. This c</w:t>
      </w:r>
      <w:r w:rsidR="009F116A" w:rsidRPr="00E67C0F">
        <w:rPr>
          <w:sz w:val="22"/>
          <w:szCs w:val="22"/>
        </w:rPr>
        <w:t>ould include:</w:t>
      </w:r>
    </w:p>
    <w:p w:rsidR="007844AC" w:rsidRPr="00E67C0F" w:rsidRDefault="009F116A" w:rsidP="00C4636E">
      <w:pPr>
        <w:pStyle w:val="CM38"/>
        <w:numPr>
          <w:ilvl w:val="0"/>
          <w:numId w:val="21"/>
        </w:numPr>
        <w:spacing w:after="245" w:line="248" w:lineRule="atLeast"/>
        <w:ind w:right="332"/>
        <w:rPr>
          <w:sz w:val="22"/>
          <w:szCs w:val="22"/>
        </w:rPr>
      </w:pPr>
      <w:r w:rsidRPr="00E67C0F">
        <w:rPr>
          <w:sz w:val="22"/>
          <w:szCs w:val="22"/>
        </w:rPr>
        <w:t>The Occupational Health report and other medical information;</w:t>
      </w:r>
    </w:p>
    <w:p w:rsidR="007844AC" w:rsidRPr="00E67C0F" w:rsidRDefault="009F116A" w:rsidP="00C4636E">
      <w:pPr>
        <w:pStyle w:val="CM38"/>
        <w:numPr>
          <w:ilvl w:val="0"/>
          <w:numId w:val="21"/>
        </w:numPr>
        <w:spacing w:after="245" w:line="248" w:lineRule="atLeast"/>
        <w:ind w:right="332"/>
        <w:rPr>
          <w:sz w:val="22"/>
          <w:szCs w:val="22"/>
        </w:rPr>
      </w:pPr>
      <w:r w:rsidRPr="00E67C0F">
        <w:rPr>
          <w:sz w:val="22"/>
          <w:szCs w:val="22"/>
        </w:rPr>
        <w:t>Any actions that can be taken to facilitate a return to work such as</w:t>
      </w:r>
      <w:r w:rsidR="00792CA8" w:rsidRPr="00E67C0F">
        <w:rPr>
          <w:sz w:val="22"/>
          <w:szCs w:val="22"/>
        </w:rPr>
        <w:t xml:space="preserve">. adjustment of role </w:t>
      </w:r>
      <w:r w:rsidR="006472CF" w:rsidRPr="00E67C0F">
        <w:rPr>
          <w:sz w:val="22"/>
          <w:szCs w:val="22"/>
        </w:rPr>
        <w:t>or</w:t>
      </w:r>
      <w:r w:rsidR="00792CA8" w:rsidRPr="00E67C0F">
        <w:rPr>
          <w:sz w:val="22"/>
          <w:szCs w:val="22"/>
        </w:rPr>
        <w:t xml:space="preserve"> redeployment</w:t>
      </w:r>
      <w:r w:rsidRPr="00E67C0F">
        <w:rPr>
          <w:sz w:val="22"/>
          <w:szCs w:val="22"/>
        </w:rPr>
        <w:t>;</w:t>
      </w:r>
      <w:r w:rsidR="00E46084" w:rsidRPr="00E67C0F">
        <w:rPr>
          <w:sz w:val="22"/>
          <w:szCs w:val="22"/>
        </w:rPr>
        <w:t xml:space="preserve"> </w:t>
      </w:r>
      <w:r w:rsidRPr="00E67C0F">
        <w:rPr>
          <w:sz w:val="22"/>
          <w:szCs w:val="22"/>
        </w:rPr>
        <w:t>I</w:t>
      </w:r>
      <w:r w:rsidR="00792CA8" w:rsidRPr="00E67C0F">
        <w:rPr>
          <w:sz w:val="22"/>
          <w:szCs w:val="22"/>
        </w:rPr>
        <w:t>ll-health retirement</w:t>
      </w:r>
      <w:r w:rsidRPr="00E67C0F">
        <w:rPr>
          <w:sz w:val="22"/>
          <w:szCs w:val="22"/>
        </w:rPr>
        <w:t>;</w:t>
      </w:r>
      <w:r w:rsidR="00792CA8" w:rsidRPr="00E67C0F">
        <w:rPr>
          <w:sz w:val="22"/>
          <w:szCs w:val="22"/>
        </w:rPr>
        <w:t xml:space="preserve"> </w:t>
      </w:r>
    </w:p>
    <w:p w:rsidR="009F116A" w:rsidRPr="00E67C0F" w:rsidRDefault="009F116A" w:rsidP="00C4636E">
      <w:pPr>
        <w:pStyle w:val="CM38"/>
        <w:numPr>
          <w:ilvl w:val="0"/>
          <w:numId w:val="21"/>
        </w:numPr>
        <w:spacing w:after="245" w:line="248" w:lineRule="atLeast"/>
        <w:ind w:right="332"/>
        <w:rPr>
          <w:sz w:val="22"/>
          <w:szCs w:val="22"/>
        </w:rPr>
      </w:pPr>
      <w:r w:rsidRPr="00E67C0F">
        <w:rPr>
          <w:sz w:val="22"/>
          <w:szCs w:val="22"/>
        </w:rPr>
        <w:t xml:space="preserve">Any </w:t>
      </w:r>
      <w:r w:rsidR="008B0B74" w:rsidRPr="00E67C0F">
        <w:rPr>
          <w:sz w:val="22"/>
          <w:szCs w:val="22"/>
        </w:rPr>
        <w:t xml:space="preserve"> workplace </w:t>
      </w:r>
      <w:r w:rsidRPr="00E67C0F">
        <w:rPr>
          <w:sz w:val="22"/>
          <w:szCs w:val="22"/>
        </w:rPr>
        <w:t>adjustments under the Equality Act 2010, such as referral to the Access to Work scheme;</w:t>
      </w:r>
      <w:r w:rsidR="00E46084" w:rsidRPr="00E67C0F">
        <w:rPr>
          <w:sz w:val="22"/>
          <w:szCs w:val="22"/>
        </w:rPr>
        <w:t xml:space="preserve"> </w:t>
      </w:r>
      <w:r w:rsidRPr="00E67C0F">
        <w:rPr>
          <w:sz w:val="22"/>
          <w:szCs w:val="22"/>
        </w:rPr>
        <w:t>Current status of sick pay;</w:t>
      </w:r>
    </w:p>
    <w:p w:rsidR="00792CA8" w:rsidRPr="00E67C0F" w:rsidRDefault="00792CA8" w:rsidP="00C4636E">
      <w:pPr>
        <w:pStyle w:val="CM38"/>
        <w:numPr>
          <w:ilvl w:val="0"/>
          <w:numId w:val="21"/>
        </w:numPr>
        <w:spacing w:after="245" w:line="248" w:lineRule="atLeast"/>
        <w:ind w:right="332"/>
        <w:rPr>
          <w:sz w:val="22"/>
          <w:szCs w:val="22"/>
        </w:rPr>
      </w:pPr>
      <w:r w:rsidRPr="00E67C0F">
        <w:rPr>
          <w:sz w:val="22"/>
          <w:szCs w:val="22"/>
        </w:rPr>
        <w:t>A further meeting date shall be set up at this time for the second sickness review meeting</w:t>
      </w:r>
      <w:r w:rsidR="009F116A" w:rsidRPr="00E67C0F">
        <w:rPr>
          <w:sz w:val="22"/>
          <w:szCs w:val="22"/>
        </w:rPr>
        <w:t>.</w:t>
      </w:r>
      <w:r w:rsidRPr="00E67C0F">
        <w:rPr>
          <w:sz w:val="22"/>
          <w:szCs w:val="22"/>
        </w:rPr>
        <w:t xml:space="preserve"> </w:t>
      </w:r>
    </w:p>
    <w:p w:rsidR="00E7245D" w:rsidRPr="00E67C0F" w:rsidRDefault="005D264A" w:rsidP="006472CF">
      <w:pPr>
        <w:pStyle w:val="Default"/>
        <w:rPr>
          <w:sz w:val="22"/>
          <w:szCs w:val="22"/>
        </w:rPr>
      </w:pPr>
      <w:r w:rsidRPr="00E67C0F">
        <w:rPr>
          <w:color w:val="auto"/>
          <w:sz w:val="22"/>
          <w:szCs w:val="22"/>
        </w:rPr>
        <w:t xml:space="preserve">If treatment is ongoing this stage can be repeated as necessary at regular intervals until a return to work date is established.   </w:t>
      </w:r>
      <w:r w:rsidR="00E7245D" w:rsidRPr="00E67C0F">
        <w:rPr>
          <w:color w:val="auto"/>
          <w:sz w:val="22"/>
          <w:szCs w:val="22"/>
        </w:rPr>
        <w:t>The meeting outcome shall be confirmed to the employee within 5 days of the meeting.</w:t>
      </w:r>
      <w:r w:rsidR="00E7245D" w:rsidRPr="00E67C0F">
        <w:rPr>
          <w:sz w:val="22"/>
          <w:szCs w:val="22"/>
        </w:rPr>
        <w:t xml:space="preserve"> </w:t>
      </w:r>
    </w:p>
    <w:p w:rsidR="00E7245D" w:rsidRPr="00E67C0F" w:rsidRDefault="00E7245D" w:rsidP="006472CF">
      <w:pPr>
        <w:pStyle w:val="Default"/>
        <w:rPr>
          <w:sz w:val="22"/>
          <w:szCs w:val="22"/>
        </w:rPr>
      </w:pPr>
    </w:p>
    <w:p w:rsidR="00792CA8" w:rsidRPr="00E67C0F" w:rsidRDefault="00792CA8" w:rsidP="00557B01">
      <w:pPr>
        <w:pStyle w:val="Default"/>
        <w:ind w:left="567"/>
        <w:rPr>
          <w:color w:val="auto"/>
          <w:sz w:val="22"/>
          <w:szCs w:val="22"/>
        </w:rPr>
      </w:pPr>
      <w:r w:rsidRPr="00E67C0F">
        <w:rPr>
          <w:color w:val="auto"/>
          <w:sz w:val="22"/>
          <w:szCs w:val="22"/>
        </w:rPr>
        <w:t xml:space="preserve">(ii) </w:t>
      </w:r>
      <w:r w:rsidRPr="00E67C0F">
        <w:rPr>
          <w:b/>
          <w:bCs/>
          <w:color w:val="auto"/>
          <w:sz w:val="22"/>
          <w:szCs w:val="22"/>
        </w:rPr>
        <w:t xml:space="preserve">The second formal sickness review meeting </w:t>
      </w:r>
      <w:r w:rsidRPr="00E67C0F">
        <w:rPr>
          <w:color w:val="auto"/>
          <w:sz w:val="22"/>
          <w:szCs w:val="22"/>
        </w:rPr>
        <w:t>will be held ideally 6-8 weeks later following further referral to Occupational Health and receipt of their advice</w:t>
      </w:r>
      <w:r w:rsidR="005239F3" w:rsidRPr="00E67C0F">
        <w:rPr>
          <w:color w:val="auto"/>
          <w:sz w:val="22"/>
          <w:szCs w:val="22"/>
        </w:rPr>
        <w:t xml:space="preserve"> and if a return to work in the near future can’t be established</w:t>
      </w:r>
      <w:r w:rsidRPr="00E67C0F">
        <w:rPr>
          <w:color w:val="auto"/>
          <w:sz w:val="22"/>
          <w:szCs w:val="22"/>
        </w:rPr>
        <w:t>.  The meeting should follow the same outline as (i) above.  The employee shall be reminded of the possible outcomes should a return to work not prove possible within a reasonable timescale.</w:t>
      </w:r>
      <w:r w:rsidR="00BB0F54" w:rsidRPr="00E67C0F">
        <w:rPr>
          <w:sz w:val="22"/>
          <w:szCs w:val="22"/>
        </w:rPr>
        <w:t xml:space="preserve"> </w:t>
      </w:r>
      <w:r w:rsidR="00BB0F54" w:rsidRPr="00E67C0F">
        <w:rPr>
          <w:color w:val="auto"/>
          <w:sz w:val="22"/>
          <w:szCs w:val="22"/>
        </w:rPr>
        <w:t xml:space="preserve">If treatment is ongoing this stage can be repeated as necessary at regular intervals until a return to work date is established. </w:t>
      </w:r>
      <w:r w:rsidRPr="00E67C0F">
        <w:rPr>
          <w:color w:val="auto"/>
          <w:sz w:val="22"/>
          <w:szCs w:val="22"/>
        </w:rPr>
        <w:t xml:space="preserve">  </w:t>
      </w:r>
    </w:p>
    <w:p w:rsidR="00792CA8" w:rsidRPr="00E67C0F" w:rsidRDefault="00792CA8" w:rsidP="00557B01">
      <w:pPr>
        <w:pStyle w:val="Default"/>
        <w:ind w:left="567"/>
        <w:rPr>
          <w:color w:val="auto"/>
          <w:sz w:val="22"/>
          <w:szCs w:val="22"/>
        </w:rPr>
      </w:pPr>
    </w:p>
    <w:p w:rsidR="00792CA8" w:rsidRPr="00E67C0F" w:rsidRDefault="00792CA8" w:rsidP="00BB0F54">
      <w:pPr>
        <w:pStyle w:val="CM38"/>
        <w:spacing w:after="245" w:line="248" w:lineRule="atLeast"/>
        <w:ind w:left="567" w:right="180"/>
        <w:rPr>
          <w:sz w:val="22"/>
          <w:szCs w:val="22"/>
        </w:rPr>
      </w:pPr>
      <w:r w:rsidRPr="00E67C0F">
        <w:rPr>
          <w:sz w:val="22"/>
          <w:szCs w:val="22"/>
        </w:rPr>
        <w:t xml:space="preserve">(iii) </w:t>
      </w:r>
      <w:r w:rsidRPr="00E67C0F">
        <w:rPr>
          <w:b/>
          <w:bCs/>
          <w:sz w:val="22"/>
          <w:szCs w:val="22"/>
        </w:rPr>
        <w:t>The third and final formal sickness review</w:t>
      </w:r>
      <w:r w:rsidRPr="00E67C0F">
        <w:rPr>
          <w:sz w:val="22"/>
          <w:szCs w:val="22"/>
        </w:rPr>
        <w:t xml:space="preserve"> </w:t>
      </w:r>
      <w:r w:rsidR="00E7245D" w:rsidRPr="00E67C0F">
        <w:rPr>
          <w:sz w:val="22"/>
          <w:szCs w:val="22"/>
        </w:rPr>
        <w:t xml:space="preserve">is a Sickness Hearing. This </w:t>
      </w:r>
      <w:r w:rsidRPr="00E67C0F">
        <w:rPr>
          <w:sz w:val="22"/>
          <w:szCs w:val="22"/>
        </w:rPr>
        <w:t>meeting shall ideally take place 6-8 weeks later</w:t>
      </w:r>
      <w:r w:rsidR="00BB0F54" w:rsidRPr="00E67C0F">
        <w:rPr>
          <w:sz w:val="22"/>
          <w:szCs w:val="22"/>
        </w:rPr>
        <w:t xml:space="preserve"> if a return to work date cannot be established in the near future</w:t>
      </w:r>
      <w:r w:rsidRPr="00E67C0F">
        <w:rPr>
          <w:sz w:val="22"/>
          <w:szCs w:val="22"/>
        </w:rPr>
        <w:t xml:space="preserve">.  </w:t>
      </w:r>
      <w:r w:rsidR="00BB0F54" w:rsidRPr="00E67C0F">
        <w:rPr>
          <w:sz w:val="22"/>
          <w:szCs w:val="22"/>
        </w:rPr>
        <w:t xml:space="preserve">This hearing must be chaired by a Senior Manager within the Directorate designated with the authority to dismiss and supported by a </w:t>
      </w:r>
      <w:r w:rsidR="00913287" w:rsidRPr="00E67C0F">
        <w:rPr>
          <w:sz w:val="22"/>
          <w:szCs w:val="22"/>
        </w:rPr>
        <w:t>People and Culture</w:t>
      </w:r>
      <w:r w:rsidR="00BB0F54" w:rsidRPr="00E67C0F">
        <w:rPr>
          <w:sz w:val="22"/>
          <w:szCs w:val="22"/>
        </w:rPr>
        <w:t xml:space="preserve"> representative who has not previously been involved.  A note taker may also be present. The manager who has been responsible for sickness absence management will complete a sickness absence report and present this to the panel</w:t>
      </w:r>
      <w:r w:rsidR="005239F3" w:rsidRPr="00E67C0F">
        <w:rPr>
          <w:sz w:val="22"/>
          <w:szCs w:val="22"/>
        </w:rPr>
        <w:t>.</w:t>
      </w:r>
      <w:r w:rsidR="00BB0F54" w:rsidRPr="00E67C0F">
        <w:rPr>
          <w:sz w:val="22"/>
          <w:szCs w:val="22"/>
        </w:rPr>
        <w:t xml:space="preserve"> </w:t>
      </w:r>
      <w:r w:rsidRPr="00E67C0F">
        <w:rPr>
          <w:sz w:val="22"/>
          <w:szCs w:val="22"/>
        </w:rPr>
        <w:t xml:space="preserve">Please refer to </w:t>
      </w:r>
      <w:r w:rsidR="00E7245D" w:rsidRPr="00E67C0F">
        <w:rPr>
          <w:sz w:val="22"/>
          <w:szCs w:val="22"/>
        </w:rPr>
        <w:t>section 39</w:t>
      </w:r>
      <w:r w:rsidRPr="00E67C0F">
        <w:rPr>
          <w:sz w:val="22"/>
          <w:szCs w:val="22"/>
        </w:rPr>
        <w:t xml:space="preserve"> below</w:t>
      </w:r>
      <w:r w:rsidR="00135518" w:rsidRPr="00E67C0F">
        <w:rPr>
          <w:sz w:val="22"/>
          <w:szCs w:val="22"/>
        </w:rPr>
        <w:t xml:space="preserve"> for more information</w:t>
      </w:r>
      <w:r w:rsidRPr="00E67C0F">
        <w:rPr>
          <w:sz w:val="22"/>
          <w:szCs w:val="22"/>
        </w:rPr>
        <w:t xml:space="preserve">. </w:t>
      </w:r>
    </w:p>
    <w:p w:rsidR="00792CA8" w:rsidRPr="00E67C0F" w:rsidRDefault="0006737A">
      <w:pPr>
        <w:pStyle w:val="CM38"/>
        <w:spacing w:after="245" w:line="246" w:lineRule="atLeast"/>
        <w:ind w:left="510" w:right="277" w:hanging="510"/>
        <w:rPr>
          <w:sz w:val="22"/>
          <w:szCs w:val="22"/>
        </w:rPr>
      </w:pPr>
      <w:r w:rsidRPr="00E67C0F">
        <w:rPr>
          <w:sz w:val="22"/>
          <w:szCs w:val="22"/>
        </w:rPr>
        <w:t>6</w:t>
      </w:r>
      <w:r w:rsidR="005239F3" w:rsidRPr="00E67C0F">
        <w:rPr>
          <w:sz w:val="22"/>
          <w:szCs w:val="22"/>
        </w:rPr>
        <w:t>.7.</w:t>
      </w:r>
      <w:r w:rsidR="00557B01" w:rsidRPr="00E67C0F">
        <w:rPr>
          <w:sz w:val="22"/>
          <w:szCs w:val="22"/>
        </w:rPr>
        <w:tab/>
      </w:r>
      <w:r w:rsidR="00792CA8" w:rsidRPr="00E67C0F">
        <w:rPr>
          <w:sz w:val="22"/>
          <w:szCs w:val="22"/>
        </w:rPr>
        <w:t xml:space="preserve">The member of staff shall be given at least 5 working day’s notice of the sickness review meeting in writing. The outcome of the meeting shall be confirmed in writing within 5 working days. </w:t>
      </w:r>
    </w:p>
    <w:p w:rsidR="00792CA8" w:rsidRPr="00E67C0F" w:rsidRDefault="0006737A" w:rsidP="007844AC">
      <w:pPr>
        <w:pStyle w:val="CM38"/>
        <w:spacing w:after="245" w:line="246" w:lineRule="atLeast"/>
        <w:ind w:left="510" w:right="277" w:hanging="510"/>
        <w:rPr>
          <w:sz w:val="22"/>
          <w:szCs w:val="22"/>
        </w:rPr>
      </w:pPr>
      <w:r w:rsidRPr="00E67C0F">
        <w:rPr>
          <w:sz w:val="22"/>
          <w:szCs w:val="22"/>
        </w:rPr>
        <w:t>6</w:t>
      </w:r>
      <w:r w:rsidR="005239F3" w:rsidRPr="00E67C0F">
        <w:rPr>
          <w:sz w:val="22"/>
          <w:szCs w:val="22"/>
        </w:rPr>
        <w:t>.8.</w:t>
      </w:r>
      <w:r w:rsidR="00E7245D" w:rsidRPr="00E67C0F">
        <w:rPr>
          <w:sz w:val="22"/>
          <w:szCs w:val="22"/>
        </w:rPr>
        <w:t xml:space="preserve"> </w:t>
      </w:r>
      <w:r w:rsidR="007844AC" w:rsidRPr="00E67C0F">
        <w:rPr>
          <w:sz w:val="22"/>
          <w:szCs w:val="22"/>
        </w:rPr>
        <w:tab/>
      </w:r>
      <w:r w:rsidR="00792CA8" w:rsidRPr="00E67C0F">
        <w:rPr>
          <w:sz w:val="22"/>
          <w:szCs w:val="22"/>
        </w:rPr>
        <w:t xml:space="preserve">In addition, where an employee is absent due to injury or illness caused at work and where their salary falls below their average monthly/weekly pay; the member of staff may apply for temporary or permanent injury allowance which may bring their pay up to 85% of their average salary. </w:t>
      </w:r>
    </w:p>
    <w:p w:rsidR="00792CA8" w:rsidRPr="00E67C0F" w:rsidRDefault="0006737A" w:rsidP="006472CF">
      <w:pPr>
        <w:pStyle w:val="Heading1"/>
        <w:rPr>
          <w:rFonts w:ascii="Arial" w:hAnsi="Arial" w:cs="Arial"/>
          <w:b w:val="0"/>
          <w:bCs w:val="0"/>
          <w:sz w:val="22"/>
          <w:szCs w:val="22"/>
        </w:rPr>
      </w:pPr>
      <w:r w:rsidRPr="00E67C0F">
        <w:rPr>
          <w:rFonts w:ascii="Arial" w:hAnsi="Arial" w:cs="Arial"/>
          <w:sz w:val="22"/>
          <w:szCs w:val="22"/>
        </w:rPr>
        <w:t>7.</w:t>
      </w:r>
      <w:r w:rsidR="00E7245D" w:rsidRPr="00E67C0F">
        <w:rPr>
          <w:rFonts w:ascii="Arial" w:hAnsi="Arial" w:cs="Arial"/>
          <w:sz w:val="22"/>
          <w:szCs w:val="22"/>
        </w:rPr>
        <w:t xml:space="preserve"> </w:t>
      </w:r>
      <w:r w:rsidR="00792CA8" w:rsidRPr="00E67C0F">
        <w:rPr>
          <w:rFonts w:ascii="Arial" w:hAnsi="Arial" w:cs="Arial"/>
          <w:sz w:val="22"/>
          <w:szCs w:val="22"/>
        </w:rPr>
        <w:t xml:space="preserve">Referral to Occupational Health and Management Response </w:t>
      </w:r>
    </w:p>
    <w:p w:rsidR="00792CA8" w:rsidRPr="00E67C0F" w:rsidRDefault="00792CA8">
      <w:pPr>
        <w:pStyle w:val="Default"/>
        <w:rPr>
          <w:color w:val="auto"/>
          <w:sz w:val="22"/>
          <w:szCs w:val="22"/>
        </w:rPr>
      </w:pPr>
    </w:p>
    <w:p w:rsidR="00792CA8" w:rsidRPr="00E67C0F" w:rsidRDefault="0006737A" w:rsidP="007844AC">
      <w:pPr>
        <w:pStyle w:val="CM38"/>
        <w:spacing w:after="245" w:line="246" w:lineRule="atLeast"/>
        <w:ind w:left="510" w:right="277" w:hanging="510"/>
        <w:rPr>
          <w:sz w:val="22"/>
          <w:szCs w:val="22"/>
        </w:rPr>
      </w:pPr>
      <w:r w:rsidRPr="00E67C0F">
        <w:rPr>
          <w:sz w:val="22"/>
          <w:szCs w:val="22"/>
        </w:rPr>
        <w:t>7</w:t>
      </w:r>
      <w:r w:rsidR="00792CA8" w:rsidRPr="00E67C0F">
        <w:rPr>
          <w:sz w:val="22"/>
          <w:szCs w:val="22"/>
        </w:rPr>
        <w:t xml:space="preserve">.1 </w:t>
      </w:r>
      <w:r w:rsidR="00D51C7F" w:rsidRPr="00E67C0F">
        <w:rPr>
          <w:sz w:val="22"/>
          <w:szCs w:val="22"/>
        </w:rPr>
        <w:tab/>
      </w:r>
      <w:r w:rsidR="00792CA8" w:rsidRPr="00E67C0F">
        <w:rPr>
          <w:sz w:val="22"/>
          <w:szCs w:val="22"/>
        </w:rPr>
        <w:t>The early involvement of the Occupational Health Service is essential to determine the prognosis in connection with the absence. Where an employee is absent or is expected to be absent from work on a long-term basis (28 calendar days</w:t>
      </w:r>
      <w:r w:rsidR="00E7245D" w:rsidRPr="00E67C0F">
        <w:rPr>
          <w:sz w:val="22"/>
          <w:szCs w:val="22"/>
        </w:rPr>
        <w:t xml:space="preserve"> </w:t>
      </w:r>
      <w:r w:rsidR="00792CA8" w:rsidRPr="00E67C0F">
        <w:rPr>
          <w:sz w:val="22"/>
          <w:szCs w:val="22"/>
        </w:rPr>
        <w:t xml:space="preserve">or more) they will be contacted by their manager to commence the referral to Occupational Health process and invited to a meeting with a view to discussing the prospects for recovery and a return to work.  </w:t>
      </w:r>
    </w:p>
    <w:p w:rsidR="00D51C7F" w:rsidRPr="00E67C0F" w:rsidRDefault="0006737A" w:rsidP="007844AC">
      <w:pPr>
        <w:pStyle w:val="CM38"/>
        <w:spacing w:after="245" w:line="246" w:lineRule="atLeast"/>
        <w:ind w:left="510" w:right="277" w:hanging="510"/>
        <w:rPr>
          <w:sz w:val="22"/>
          <w:szCs w:val="22"/>
        </w:rPr>
      </w:pPr>
      <w:r w:rsidRPr="00E67C0F">
        <w:rPr>
          <w:sz w:val="22"/>
          <w:szCs w:val="22"/>
        </w:rPr>
        <w:t>7</w:t>
      </w:r>
      <w:r w:rsidR="00792CA8" w:rsidRPr="00E67C0F">
        <w:rPr>
          <w:sz w:val="22"/>
          <w:szCs w:val="22"/>
        </w:rPr>
        <w:t>.2</w:t>
      </w:r>
      <w:r w:rsidR="007844AC" w:rsidRPr="00E67C0F">
        <w:rPr>
          <w:sz w:val="22"/>
          <w:szCs w:val="22"/>
        </w:rPr>
        <w:tab/>
      </w:r>
      <w:r w:rsidR="00792CA8" w:rsidRPr="00E67C0F">
        <w:rPr>
          <w:sz w:val="22"/>
          <w:szCs w:val="22"/>
        </w:rPr>
        <w:t xml:space="preserve">In order to see a member of staff, Occupational Health require: </w:t>
      </w:r>
    </w:p>
    <w:p w:rsidR="007844AC" w:rsidRPr="00E67C0F" w:rsidRDefault="00792CA8" w:rsidP="00C4636E">
      <w:pPr>
        <w:pStyle w:val="CM5"/>
        <w:numPr>
          <w:ilvl w:val="0"/>
          <w:numId w:val="8"/>
        </w:numPr>
        <w:rPr>
          <w:sz w:val="22"/>
          <w:szCs w:val="22"/>
        </w:rPr>
      </w:pPr>
      <w:r w:rsidRPr="00E67C0F">
        <w:rPr>
          <w:sz w:val="22"/>
          <w:szCs w:val="22"/>
        </w:rPr>
        <w:t xml:space="preserve">a completed electronic management referral on which it is indicated the individual member of staff is aware of the referral; </w:t>
      </w:r>
      <w:r w:rsidR="007844AC" w:rsidRPr="00E67C0F">
        <w:rPr>
          <w:sz w:val="22"/>
          <w:szCs w:val="22"/>
        </w:rPr>
        <w:br/>
      </w:r>
    </w:p>
    <w:p w:rsidR="00D51C7F" w:rsidRPr="00E67C0F" w:rsidRDefault="00792CA8" w:rsidP="00C4636E">
      <w:pPr>
        <w:pStyle w:val="CM38"/>
        <w:numPr>
          <w:ilvl w:val="0"/>
          <w:numId w:val="9"/>
        </w:numPr>
        <w:spacing w:after="245" w:line="260" w:lineRule="atLeast"/>
        <w:rPr>
          <w:sz w:val="22"/>
          <w:szCs w:val="22"/>
        </w:rPr>
      </w:pPr>
      <w:r w:rsidRPr="00E67C0F">
        <w:rPr>
          <w:sz w:val="22"/>
          <w:szCs w:val="22"/>
        </w:rPr>
        <w:t xml:space="preserve">a current job description; </w:t>
      </w:r>
    </w:p>
    <w:p w:rsidR="00D51C7F" w:rsidRPr="00E67C0F" w:rsidRDefault="00792CA8" w:rsidP="00C4636E">
      <w:pPr>
        <w:pStyle w:val="CM38"/>
        <w:numPr>
          <w:ilvl w:val="0"/>
          <w:numId w:val="9"/>
        </w:numPr>
        <w:spacing w:after="245" w:line="260" w:lineRule="atLeast"/>
        <w:rPr>
          <w:sz w:val="22"/>
          <w:szCs w:val="22"/>
        </w:rPr>
      </w:pPr>
      <w:r w:rsidRPr="00E67C0F">
        <w:rPr>
          <w:sz w:val="22"/>
          <w:szCs w:val="22"/>
        </w:rPr>
        <w:t xml:space="preserve">details of previous sickness record; </w:t>
      </w:r>
    </w:p>
    <w:p w:rsidR="00792CA8" w:rsidRPr="00E67C0F" w:rsidRDefault="00792CA8" w:rsidP="00C4636E">
      <w:pPr>
        <w:pStyle w:val="CM38"/>
        <w:numPr>
          <w:ilvl w:val="0"/>
          <w:numId w:val="9"/>
        </w:numPr>
        <w:spacing w:after="245" w:line="260" w:lineRule="atLeast"/>
        <w:rPr>
          <w:sz w:val="22"/>
          <w:szCs w:val="22"/>
        </w:rPr>
      </w:pPr>
      <w:r w:rsidRPr="00E67C0F">
        <w:rPr>
          <w:sz w:val="22"/>
          <w:szCs w:val="22"/>
        </w:rPr>
        <w:t xml:space="preserve">details of any other relevant information (as appropriate to the case).  </w:t>
      </w:r>
    </w:p>
    <w:p w:rsidR="00792CA8" w:rsidRPr="00E67C0F" w:rsidRDefault="0006737A" w:rsidP="007844AC">
      <w:pPr>
        <w:pStyle w:val="CM38"/>
        <w:spacing w:after="245" w:line="246" w:lineRule="atLeast"/>
        <w:ind w:left="510" w:right="277" w:hanging="510"/>
        <w:rPr>
          <w:sz w:val="22"/>
          <w:szCs w:val="22"/>
        </w:rPr>
      </w:pPr>
      <w:r w:rsidRPr="00E67C0F">
        <w:rPr>
          <w:sz w:val="22"/>
          <w:szCs w:val="22"/>
        </w:rPr>
        <w:t>7</w:t>
      </w:r>
      <w:r w:rsidR="00792CA8" w:rsidRPr="00E67C0F">
        <w:rPr>
          <w:sz w:val="22"/>
          <w:szCs w:val="22"/>
        </w:rPr>
        <w:t xml:space="preserve">.3 </w:t>
      </w:r>
      <w:r w:rsidR="00D51C7F" w:rsidRPr="00E67C0F">
        <w:rPr>
          <w:sz w:val="22"/>
          <w:szCs w:val="22"/>
        </w:rPr>
        <w:tab/>
      </w:r>
      <w:r w:rsidR="00792CA8" w:rsidRPr="00E67C0F">
        <w:rPr>
          <w:sz w:val="22"/>
          <w:szCs w:val="22"/>
        </w:rPr>
        <w:t xml:space="preserve">The Occupational Health Service will give the employee information about their rights under the Access to Medical Reports Act 1988. </w:t>
      </w:r>
    </w:p>
    <w:p w:rsidR="00792CA8" w:rsidRPr="00E67C0F" w:rsidRDefault="0006737A" w:rsidP="007844AC">
      <w:pPr>
        <w:pStyle w:val="CM38"/>
        <w:spacing w:after="245" w:line="246" w:lineRule="atLeast"/>
        <w:ind w:left="510" w:right="277" w:hanging="510"/>
        <w:rPr>
          <w:sz w:val="22"/>
          <w:szCs w:val="22"/>
        </w:rPr>
      </w:pPr>
      <w:r w:rsidRPr="00E67C0F">
        <w:rPr>
          <w:sz w:val="22"/>
          <w:szCs w:val="22"/>
        </w:rPr>
        <w:t>7</w:t>
      </w:r>
      <w:r w:rsidR="00792CA8" w:rsidRPr="00E67C0F">
        <w:rPr>
          <w:sz w:val="22"/>
          <w:szCs w:val="22"/>
        </w:rPr>
        <w:t>.4</w:t>
      </w:r>
      <w:r w:rsidR="007844AC" w:rsidRPr="00E67C0F">
        <w:rPr>
          <w:sz w:val="22"/>
          <w:szCs w:val="22"/>
        </w:rPr>
        <w:tab/>
      </w:r>
      <w:r w:rsidR="00792CA8" w:rsidRPr="00E67C0F">
        <w:rPr>
          <w:sz w:val="22"/>
          <w:szCs w:val="22"/>
        </w:rPr>
        <w:t xml:space="preserve">If, after discussion with the manager, the member of staff refuses to sign an </w:t>
      </w:r>
      <w:r w:rsidR="00792CA8" w:rsidRPr="00E67C0F">
        <w:rPr>
          <w:sz w:val="22"/>
          <w:szCs w:val="22"/>
        </w:rPr>
        <w:lastRenderedPageBreak/>
        <w:t xml:space="preserve">Occupational Health referral form then they must be clearly advised by their manager of the possible consequences: i.e. that a decision may need to be made on their present and future fitness for work only on the available information, and without the benefit of medical evidence the employee increases the risk of being fairly dismissed. </w:t>
      </w:r>
    </w:p>
    <w:p w:rsidR="00D51C7F" w:rsidRPr="00E67C0F" w:rsidRDefault="00D51C7F" w:rsidP="00D51C7F">
      <w:pPr>
        <w:pStyle w:val="Default"/>
        <w:rPr>
          <w:sz w:val="22"/>
          <w:szCs w:val="22"/>
        </w:rPr>
      </w:pPr>
    </w:p>
    <w:p w:rsidR="00D51C7F" w:rsidRPr="00E67C0F" w:rsidRDefault="0006737A" w:rsidP="007844AC">
      <w:pPr>
        <w:pStyle w:val="CM38"/>
        <w:spacing w:after="245" w:line="246" w:lineRule="atLeast"/>
        <w:ind w:left="510" w:right="277" w:hanging="510"/>
        <w:rPr>
          <w:sz w:val="22"/>
          <w:szCs w:val="22"/>
        </w:rPr>
      </w:pPr>
      <w:r w:rsidRPr="00E67C0F">
        <w:rPr>
          <w:sz w:val="22"/>
          <w:szCs w:val="22"/>
        </w:rPr>
        <w:t>7</w:t>
      </w:r>
      <w:r w:rsidR="00D51C7F" w:rsidRPr="00E67C0F">
        <w:rPr>
          <w:sz w:val="22"/>
          <w:szCs w:val="22"/>
        </w:rPr>
        <w:t>.5</w:t>
      </w:r>
      <w:r w:rsidR="00D51C7F" w:rsidRPr="00E67C0F">
        <w:rPr>
          <w:sz w:val="22"/>
          <w:szCs w:val="22"/>
        </w:rPr>
        <w:tab/>
        <w:t>When the individual is referred, the Occupational Health Service will liaise with the employee’s GP or Specialist as necessary and report the likely timescale for return to work, or in more severe cases, whether a return to work is likely or advisable. A formal referral may result in a consultation with the Occupational Health Physician. The Trust will also consider a report from the employees own GP/Specialist as well as Occupational Health.</w:t>
      </w:r>
    </w:p>
    <w:p w:rsidR="00D51C7F" w:rsidRPr="00E67C0F" w:rsidRDefault="00D51C7F" w:rsidP="00D51C7F">
      <w:pPr>
        <w:pStyle w:val="Default"/>
        <w:rPr>
          <w:sz w:val="22"/>
          <w:szCs w:val="22"/>
        </w:rPr>
      </w:pPr>
    </w:p>
    <w:p w:rsidR="00792CA8" w:rsidRPr="00E67C0F" w:rsidRDefault="0006737A" w:rsidP="007844AC">
      <w:pPr>
        <w:pStyle w:val="CM38"/>
        <w:spacing w:after="245" w:line="246" w:lineRule="atLeast"/>
        <w:ind w:left="510" w:right="277" w:hanging="510"/>
        <w:rPr>
          <w:sz w:val="22"/>
          <w:szCs w:val="22"/>
        </w:rPr>
      </w:pPr>
      <w:r w:rsidRPr="00E67C0F">
        <w:rPr>
          <w:sz w:val="22"/>
          <w:szCs w:val="22"/>
        </w:rPr>
        <w:t>7</w:t>
      </w:r>
      <w:r w:rsidR="00792CA8" w:rsidRPr="00E67C0F">
        <w:rPr>
          <w:sz w:val="22"/>
          <w:szCs w:val="22"/>
        </w:rPr>
        <w:t xml:space="preserve">.6 Employees will be entitled to see any Occupational Health reports and make any amendments with consent from Occupational Health.  If Occupational Health does not consent the employee will be entitled to add a personal statement to the report. </w:t>
      </w:r>
    </w:p>
    <w:p w:rsidR="00792CA8" w:rsidRPr="00E67C0F" w:rsidRDefault="0006737A" w:rsidP="007844AC">
      <w:pPr>
        <w:pStyle w:val="CM38"/>
        <w:spacing w:after="245" w:line="246" w:lineRule="atLeast"/>
        <w:ind w:left="510" w:right="277" w:hanging="510"/>
        <w:rPr>
          <w:sz w:val="22"/>
          <w:szCs w:val="22"/>
        </w:rPr>
      </w:pPr>
      <w:r w:rsidRPr="00E67C0F">
        <w:rPr>
          <w:sz w:val="22"/>
          <w:szCs w:val="22"/>
        </w:rPr>
        <w:t>7</w:t>
      </w:r>
      <w:r w:rsidR="00E7245D" w:rsidRPr="00E67C0F">
        <w:rPr>
          <w:sz w:val="22"/>
          <w:szCs w:val="22"/>
        </w:rPr>
        <w:t>.7</w:t>
      </w:r>
      <w:r w:rsidR="00792CA8" w:rsidRPr="00E67C0F">
        <w:rPr>
          <w:sz w:val="22"/>
          <w:szCs w:val="22"/>
        </w:rPr>
        <w:t xml:space="preserve"> </w:t>
      </w:r>
      <w:r w:rsidR="007844AC" w:rsidRPr="00E67C0F">
        <w:rPr>
          <w:sz w:val="22"/>
          <w:szCs w:val="22"/>
        </w:rPr>
        <w:tab/>
      </w:r>
      <w:r w:rsidR="00792CA8" w:rsidRPr="00E67C0F">
        <w:rPr>
          <w:sz w:val="22"/>
          <w:szCs w:val="22"/>
        </w:rPr>
        <w:t xml:space="preserve">The subsequent management response to the sickness absence will be subject to all the circumstances of the case and may include the need to seek further specialist advice, redeployment to alternative duties on a temporary or permanent basis or an application for ill-health retirement. </w:t>
      </w:r>
    </w:p>
    <w:p w:rsidR="00D51C7F" w:rsidRPr="00E67C0F" w:rsidRDefault="0006737A" w:rsidP="005239F3">
      <w:pPr>
        <w:pStyle w:val="CM38"/>
        <w:spacing w:after="245" w:line="246" w:lineRule="atLeast"/>
        <w:ind w:left="510" w:right="277" w:hanging="510"/>
        <w:rPr>
          <w:sz w:val="22"/>
          <w:szCs w:val="22"/>
        </w:rPr>
      </w:pPr>
      <w:r w:rsidRPr="00E67C0F">
        <w:rPr>
          <w:sz w:val="22"/>
          <w:szCs w:val="22"/>
        </w:rPr>
        <w:t>7</w:t>
      </w:r>
      <w:r w:rsidR="00E7245D" w:rsidRPr="00E67C0F">
        <w:rPr>
          <w:sz w:val="22"/>
          <w:szCs w:val="22"/>
        </w:rPr>
        <w:t>.8</w:t>
      </w:r>
      <w:r w:rsidR="00792CA8" w:rsidRPr="00E67C0F">
        <w:rPr>
          <w:sz w:val="22"/>
          <w:szCs w:val="22"/>
        </w:rPr>
        <w:t xml:space="preserve"> </w:t>
      </w:r>
      <w:r w:rsidR="007844AC" w:rsidRPr="00E67C0F">
        <w:rPr>
          <w:sz w:val="22"/>
          <w:szCs w:val="22"/>
        </w:rPr>
        <w:tab/>
      </w:r>
      <w:r w:rsidR="00792CA8" w:rsidRPr="00E67C0F">
        <w:rPr>
          <w:sz w:val="22"/>
          <w:szCs w:val="22"/>
        </w:rPr>
        <w:t xml:space="preserve">However, where an employee is not able to return to work in any capacity within the Trust within a reasonable time frame and other options have been exhausted, it may be that dismissal on the grounds of </w:t>
      </w:r>
      <w:r w:rsidR="005239F3" w:rsidRPr="00E67C0F">
        <w:rPr>
          <w:sz w:val="22"/>
          <w:szCs w:val="22"/>
        </w:rPr>
        <w:t xml:space="preserve">capability is the only option. </w:t>
      </w:r>
    </w:p>
    <w:p w:rsidR="00792CA8" w:rsidRPr="00E67C0F" w:rsidRDefault="0006737A" w:rsidP="00C44985">
      <w:pPr>
        <w:pStyle w:val="Heading1"/>
        <w:rPr>
          <w:rFonts w:ascii="Arial" w:hAnsi="Arial" w:cs="Arial"/>
          <w:sz w:val="22"/>
          <w:szCs w:val="22"/>
        </w:rPr>
      </w:pPr>
      <w:r w:rsidRPr="00E67C0F">
        <w:rPr>
          <w:rFonts w:ascii="Arial" w:hAnsi="Arial" w:cs="Arial"/>
          <w:sz w:val="22"/>
          <w:szCs w:val="22"/>
        </w:rPr>
        <w:t>8</w:t>
      </w:r>
      <w:r w:rsidR="00792CA8" w:rsidRPr="00E67C0F">
        <w:rPr>
          <w:rFonts w:ascii="Arial" w:hAnsi="Arial" w:cs="Arial"/>
          <w:sz w:val="22"/>
          <w:szCs w:val="22"/>
        </w:rPr>
        <w:t xml:space="preserve">.  Adjustment of Current Role </w:t>
      </w:r>
    </w:p>
    <w:p w:rsidR="00792CA8" w:rsidRPr="00E67C0F" w:rsidRDefault="00792CA8">
      <w:pPr>
        <w:pStyle w:val="Default"/>
        <w:rPr>
          <w:color w:val="auto"/>
          <w:sz w:val="22"/>
          <w:szCs w:val="22"/>
        </w:rPr>
      </w:pPr>
    </w:p>
    <w:p w:rsidR="00792CA8" w:rsidRPr="00E67C0F" w:rsidRDefault="0006737A" w:rsidP="007844AC">
      <w:pPr>
        <w:pStyle w:val="CM38"/>
        <w:spacing w:after="245" w:line="246" w:lineRule="atLeast"/>
        <w:ind w:left="510" w:right="277" w:hanging="510"/>
        <w:rPr>
          <w:sz w:val="22"/>
          <w:szCs w:val="22"/>
        </w:rPr>
      </w:pPr>
      <w:r w:rsidRPr="00E67C0F">
        <w:rPr>
          <w:sz w:val="22"/>
          <w:szCs w:val="22"/>
        </w:rPr>
        <w:t>8</w:t>
      </w:r>
      <w:r w:rsidR="00792CA8" w:rsidRPr="00E67C0F">
        <w:rPr>
          <w:sz w:val="22"/>
          <w:szCs w:val="22"/>
        </w:rPr>
        <w:t xml:space="preserve">.1 </w:t>
      </w:r>
      <w:r w:rsidR="00D51C7F" w:rsidRPr="00E67C0F">
        <w:rPr>
          <w:sz w:val="22"/>
          <w:szCs w:val="22"/>
        </w:rPr>
        <w:tab/>
      </w:r>
      <w:r w:rsidR="00792CA8" w:rsidRPr="00E67C0F">
        <w:rPr>
          <w:sz w:val="22"/>
          <w:szCs w:val="22"/>
        </w:rPr>
        <w:t xml:space="preserve">In order to enable the return of a member of staff to their current role at the earliest opportunity, the Trust shall consider reasonable temporary and/or permanent adjustments such as phased return to work; adaptation/adjustment of current working practices including hours of work; and/or reallocation of duties. </w:t>
      </w:r>
      <w:r w:rsidR="00C31E9B" w:rsidRPr="00E67C0F">
        <w:rPr>
          <w:sz w:val="22"/>
          <w:szCs w:val="22"/>
        </w:rPr>
        <w:t xml:space="preserve">If the adjustments to the role are permanent they should be reviewed, minimum on a yearly basis, to ensure that they are relevant and feasible. </w:t>
      </w:r>
    </w:p>
    <w:p w:rsidR="00792CA8" w:rsidRPr="00E67C0F" w:rsidRDefault="0006737A" w:rsidP="007844AC">
      <w:pPr>
        <w:pStyle w:val="CM38"/>
        <w:spacing w:after="245" w:line="246" w:lineRule="atLeast"/>
        <w:ind w:left="510" w:right="277" w:hanging="510"/>
        <w:rPr>
          <w:sz w:val="22"/>
          <w:szCs w:val="22"/>
        </w:rPr>
      </w:pPr>
      <w:r w:rsidRPr="00E67C0F">
        <w:rPr>
          <w:sz w:val="22"/>
          <w:szCs w:val="22"/>
        </w:rPr>
        <w:t>8</w:t>
      </w:r>
      <w:r w:rsidR="00792CA8" w:rsidRPr="00E67C0F">
        <w:rPr>
          <w:sz w:val="22"/>
          <w:szCs w:val="22"/>
        </w:rPr>
        <w:t xml:space="preserve">.2 </w:t>
      </w:r>
      <w:r w:rsidR="007844AC" w:rsidRPr="00E67C0F">
        <w:rPr>
          <w:sz w:val="22"/>
          <w:szCs w:val="22"/>
        </w:rPr>
        <w:tab/>
      </w:r>
      <w:r w:rsidR="00792CA8" w:rsidRPr="00E67C0F">
        <w:rPr>
          <w:sz w:val="22"/>
          <w:szCs w:val="22"/>
        </w:rPr>
        <w:t>In the main most adjustments shall be temporary and</w:t>
      </w:r>
      <w:r w:rsidR="005239F3" w:rsidRPr="00E67C0F">
        <w:rPr>
          <w:sz w:val="22"/>
          <w:szCs w:val="22"/>
        </w:rPr>
        <w:t xml:space="preserve"> would usually</w:t>
      </w:r>
      <w:r w:rsidR="00792CA8" w:rsidRPr="00E67C0F">
        <w:rPr>
          <w:sz w:val="22"/>
          <w:szCs w:val="22"/>
        </w:rPr>
        <w:t xml:space="preserve"> last for no longer than 4 weeks. </w:t>
      </w:r>
      <w:r w:rsidR="007903D4" w:rsidRPr="00E67C0F">
        <w:rPr>
          <w:sz w:val="22"/>
          <w:szCs w:val="22"/>
        </w:rPr>
        <w:t>T</w:t>
      </w:r>
      <w:r w:rsidR="00792CA8" w:rsidRPr="00E67C0F">
        <w:rPr>
          <w:sz w:val="22"/>
          <w:szCs w:val="22"/>
        </w:rPr>
        <w:t xml:space="preserve">he Trust will fund one phased return to last </w:t>
      </w:r>
      <w:r w:rsidR="003608AB" w:rsidRPr="00E67C0F">
        <w:rPr>
          <w:sz w:val="22"/>
          <w:szCs w:val="22"/>
        </w:rPr>
        <w:t>a maximum of</w:t>
      </w:r>
      <w:r w:rsidR="00792CA8" w:rsidRPr="00E67C0F">
        <w:rPr>
          <w:sz w:val="22"/>
          <w:szCs w:val="22"/>
        </w:rPr>
        <w:t xml:space="preserve"> 4 weeks in any rolling 12-month period and reserves the right to determine the length of time appropriate in the circumstances whilst giving due consideration to Occupational Health advice.</w:t>
      </w:r>
      <w:r w:rsidR="003608AB" w:rsidRPr="00E67C0F">
        <w:rPr>
          <w:sz w:val="22"/>
          <w:szCs w:val="22"/>
        </w:rPr>
        <w:t xml:space="preserve"> Staff can request they use annual leave to extend their phased return</w:t>
      </w:r>
      <w:r w:rsidR="006472CF" w:rsidRPr="00E67C0F">
        <w:rPr>
          <w:sz w:val="22"/>
          <w:szCs w:val="22"/>
        </w:rPr>
        <w:t xml:space="preserve"> (e.g. working 3 days and taking 2 days annual leave, or any sensible arrangement that assists the employee in their return </w:t>
      </w:r>
      <w:r w:rsidR="000B7B94" w:rsidRPr="00E67C0F">
        <w:rPr>
          <w:sz w:val="22"/>
          <w:szCs w:val="22"/>
        </w:rPr>
        <w:t>whilst meeting</w:t>
      </w:r>
      <w:r w:rsidR="006472CF" w:rsidRPr="00E67C0F">
        <w:rPr>
          <w:sz w:val="22"/>
          <w:szCs w:val="22"/>
        </w:rPr>
        <w:t xml:space="preserve"> the needs of the team</w:t>
      </w:r>
      <w:r w:rsidR="000B7B94" w:rsidRPr="00E67C0F">
        <w:rPr>
          <w:sz w:val="22"/>
          <w:szCs w:val="22"/>
        </w:rPr>
        <w:t>, and as approved by line management</w:t>
      </w:r>
      <w:r w:rsidR="006472CF" w:rsidRPr="00E67C0F">
        <w:rPr>
          <w:sz w:val="22"/>
          <w:szCs w:val="22"/>
        </w:rPr>
        <w:t>)</w:t>
      </w:r>
      <w:r w:rsidR="003608AB" w:rsidRPr="00E67C0F">
        <w:rPr>
          <w:sz w:val="22"/>
          <w:szCs w:val="22"/>
        </w:rPr>
        <w:t xml:space="preserve">. </w:t>
      </w:r>
      <w:r w:rsidR="00792CA8" w:rsidRPr="00E67C0F">
        <w:rPr>
          <w:sz w:val="22"/>
          <w:szCs w:val="22"/>
        </w:rPr>
        <w:t xml:space="preserve"> </w:t>
      </w:r>
    </w:p>
    <w:p w:rsidR="004C56CE" w:rsidRPr="00E67C0F" w:rsidRDefault="0006737A" w:rsidP="004C56CE">
      <w:pPr>
        <w:pStyle w:val="CM38"/>
        <w:spacing w:after="245" w:line="246" w:lineRule="atLeast"/>
        <w:ind w:left="510" w:right="277" w:hanging="510"/>
        <w:rPr>
          <w:sz w:val="22"/>
          <w:szCs w:val="22"/>
        </w:rPr>
      </w:pPr>
      <w:r w:rsidRPr="00E67C0F">
        <w:rPr>
          <w:sz w:val="22"/>
          <w:szCs w:val="22"/>
        </w:rPr>
        <w:t>8</w:t>
      </w:r>
      <w:r w:rsidR="00E7245D" w:rsidRPr="00E67C0F">
        <w:rPr>
          <w:sz w:val="22"/>
          <w:szCs w:val="22"/>
        </w:rPr>
        <w:t xml:space="preserve">.3 </w:t>
      </w:r>
      <w:r w:rsidR="007844AC" w:rsidRPr="00E67C0F">
        <w:rPr>
          <w:sz w:val="22"/>
          <w:szCs w:val="22"/>
        </w:rPr>
        <w:tab/>
      </w:r>
      <w:r w:rsidR="00792CA8" w:rsidRPr="00E67C0F">
        <w:rPr>
          <w:sz w:val="22"/>
          <w:szCs w:val="22"/>
        </w:rPr>
        <w:t>Permanent adjustments to roles should only be considered in exceptional circumstances</w:t>
      </w:r>
      <w:r w:rsidR="00CC6987" w:rsidRPr="00E67C0F">
        <w:rPr>
          <w:sz w:val="22"/>
          <w:szCs w:val="22"/>
        </w:rPr>
        <w:t xml:space="preserve">, with medical </w:t>
      </w:r>
      <w:r w:rsidR="00092306" w:rsidRPr="00E67C0F">
        <w:rPr>
          <w:sz w:val="22"/>
          <w:szCs w:val="22"/>
        </w:rPr>
        <w:t>endorsement</w:t>
      </w:r>
      <w:r w:rsidR="00792CA8" w:rsidRPr="00E67C0F">
        <w:rPr>
          <w:sz w:val="22"/>
          <w:szCs w:val="22"/>
        </w:rPr>
        <w:t xml:space="preserve"> and with due regard to the needs of the service. </w:t>
      </w:r>
    </w:p>
    <w:p w:rsidR="004C56CE" w:rsidRPr="00E67C0F" w:rsidRDefault="004C56CE" w:rsidP="004C56CE">
      <w:pPr>
        <w:pStyle w:val="CM38"/>
        <w:spacing w:after="245" w:line="246" w:lineRule="atLeast"/>
        <w:ind w:left="510" w:right="277" w:hanging="510"/>
        <w:rPr>
          <w:sz w:val="22"/>
          <w:szCs w:val="22"/>
        </w:rPr>
      </w:pPr>
      <w:r w:rsidRPr="00E67C0F">
        <w:rPr>
          <w:sz w:val="22"/>
          <w:szCs w:val="22"/>
        </w:rPr>
        <w:t xml:space="preserve">8.4   Managers, employees and trade union representatives are encouraged to use the Trust guidance on </w:t>
      </w:r>
      <w:r w:rsidR="008B0B74" w:rsidRPr="00E67C0F">
        <w:rPr>
          <w:sz w:val="22"/>
          <w:szCs w:val="22"/>
        </w:rPr>
        <w:t xml:space="preserve"> workplace adjustments</w:t>
      </w:r>
      <w:r w:rsidRPr="00E67C0F">
        <w:rPr>
          <w:sz w:val="22"/>
          <w:szCs w:val="22"/>
        </w:rPr>
        <w:t xml:space="preserve"> at work in conjunction with this policy. </w:t>
      </w:r>
    </w:p>
    <w:p w:rsidR="00792CA8" w:rsidRPr="00E67C0F" w:rsidRDefault="0006737A" w:rsidP="007844AC">
      <w:pPr>
        <w:pStyle w:val="Heading1"/>
        <w:rPr>
          <w:rFonts w:ascii="Arial" w:hAnsi="Arial" w:cs="Arial"/>
          <w:sz w:val="22"/>
          <w:szCs w:val="22"/>
        </w:rPr>
      </w:pPr>
      <w:r w:rsidRPr="00E67C0F">
        <w:rPr>
          <w:rFonts w:ascii="Arial" w:hAnsi="Arial" w:cs="Arial"/>
          <w:sz w:val="22"/>
          <w:szCs w:val="22"/>
        </w:rPr>
        <w:lastRenderedPageBreak/>
        <w:t xml:space="preserve">9. </w:t>
      </w:r>
      <w:r w:rsidR="00792CA8" w:rsidRPr="00E67C0F">
        <w:rPr>
          <w:rFonts w:ascii="Arial" w:hAnsi="Arial" w:cs="Arial"/>
          <w:sz w:val="22"/>
          <w:szCs w:val="22"/>
        </w:rPr>
        <w:t xml:space="preserve">Redeployment </w:t>
      </w:r>
    </w:p>
    <w:p w:rsidR="00792CA8" w:rsidRPr="00E67C0F" w:rsidRDefault="00792CA8">
      <w:pPr>
        <w:pStyle w:val="Default"/>
        <w:rPr>
          <w:color w:val="auto"/>
          <w:sz w:val="22"/>
          <w:szCs w:val="22"/>
        </w:rPr>
      </w:pPr>
    </w:p>
    <w:p w:rsidR="00792CA8" w:rsidRPr="00E67C0F" w:rsidRDefault="0006737A" w:rsidP="007844AC">
      <w:pPr>
        <w:pStyle w:val="CM38"/>
        <w:spacing w:after="245" w:line="246" w:lineRule="atLeast"/>
        <w:ind w:left="510" w:right="277" w:hanging="510"/>
        <w:rPr>
          <w:sz w:val="22"/>
          <w:szCs w:val="22"/>
        </w:rPr>
      </w:pPr>
      <w:r w:rsidRPr="00E67C0F">
        <w:rPr>
          <w:sz w:val="22"/>
          <w:szCs w:val="22"/>
        </w:rPr>
        <w:t>9</w:t>
      </w:r>
      <w:r w:rsidR="00D51C7F" w:rsidRPr="00E67C0F">
        <w:rPr>
          <w:sz w:val="22"/>
          <w:szCs w:val="22"/>
        </w:rPr>
        <w:t>.1</w:t>
      </w:r>
      <w:r w:rsidR="00D51C7F" w:rsidRPr="00E67C0F">
        <w:rPr>
          <w:sz w:val="22"/>
          <w:szCs w:val="22"/>
        </w:rPr>
        <w:tab/>
      </w:r>
      <w:r w:rsidR="00792CA8" w:rsidRPr="00E67C0F">
        <w:rPr>
          <w:sz w:val="22"/>
          <w:szCs w:val="22"/>
        </w:rPr>
        <w:t>The Trust will endeavour to support employees to retu</w:t>
      </w:r>
      <w:r w:rsidR="00D51C7F" w:rsidRPr="00E67C0F">
        <w:rPr>
          <w:sz w:val="22"/>
          <w:szCs w:val="22"/>
        </w:rPr>
        <w:t xml:space="preserve">rn to work following long term </w:t>
      </w:r>
      <w:r w:rsidR="00792CA8" w:rsidRPr="00E67C0F">
        <w:rPr>
          <w:sz w:val="22"/>
          <w:szCs w:val="22"/>
        </w:rPr>
        <w:t xml:space="preserve">sickness by offering opportunities for temporary or permanent redeployment where possible. Permanent redeployment is appropriate where it is clear that the employee will not be able to return to their substantive post at any time in the future and would be subject to the normal recruitment and selection procedures of the Trust.  Any move to a new post as permanent redeployment will be paid at the going rate for the new job and will be by agreement with the employee and thus would not be subject to protection of pay under the normal arrangements. </w:t>
      </w:r>
    </w:p>
    <w:p w:rsidR="00D51C7F" w:rsidRPr="00E67C0F" w:rsidRDefault="00D51C7F" w:rsidP="007844AC">
      <w:pPr>
        <w:pStyle w:val="CM38"/>
        <w:spacing w:after="245" w:line="246" w:lineRule="atLeast"/>
        <w:ind w:left="510" w:right="277" w:hanging="510"/>
        <w:rPr>
          <w:sz w:val="22"/>
          <w:szCs w:val="22"/>
        </w:rPr>
      </w:pPr>
    </w:p>
    <w:p w:rsidR="00792CA8" w:rsidRPr="00E67C0F" w:rsidRDefault="0006737A" w:rsidP="007844AC">
      <w:pPr>
        <w:pStyle w:val="CM38"/>
        <w:spacing w:after="245" w:line="246" w:lineRule="atLeast"/>
        <w:ind w:left="510" w:right="277" w:hanging="510"/>
        <w:rPr>
          <w:sz w:val="22"/>
          <w:szCs w:val="22"/>
        </w:rPr>
      </w:pPr>
      <w:r w:rsidRPr="00E67C0F">
        <w:rPr>
          <w:sz w:val="22"/>
          <w:szCs w:val="22"/>
        </w:rPr>
        <w:t>9</w:t>
      </w:r>
      <w:r w:rsidR="00792CA8" w:rsidRPr="00E67C0F">
        <w:rPr>
          <w:sz w:val="22"/>
          <w:szCs w:val="22"/>
        </w:rPr>
        <w:t xml:space="preserve">.2 </w:t>
      </w:r>
      <w:r w:rsidR="00282F94" w:rsidRPr="00E67C0F">
        <w:rPr>
          <w:sz w:val="22"/>
          <w:szCs w:val="22"/>
        </w:rPr>
        <w:t xml:space="preserve">The redeployment policy provides further detail on how redeployment should be managed. </w:t>
      </w:r>
      <w:r w:rsidR="00792CA8" w:rsidRPr="00E67C0F">
        <w:rPr>
          <w:sz w:val="22"/>
          <w:szCs w:val="22"/>
        </w:rPr>
        <w:t xml:space="preserve">Temporary redeployment may include a reduction of hours/change of job description and would be suitable for employees who were fit to return to work in some capacity but needed a short period of transition before resuming the full duties of their substantive post.  Temporary redeployment may be within the same department, (eg; by a modification of the substantive post) or elsewhere in the Trust and may be offered to the employee for up to 3 months. </w:t>
      </w:r>
    </w:p>
    <w:p w:rsidR="00D51C7F" w:rsidRPr="00E67C0F" w:rsidRDefault="0006737A" w:rsidP="007844AC">
      <w:pPr>
        <w:pStyle w:val="CM38"/>
        <w:spacing w:after="245" w:line="246" w:lineRule="atLeast"/>
        <w:ind w:left="510" w:right="277" w:hanging="510"/>
        <w:rPr>
          <w:sz w:val="22"/>
          <w:szCs w:val="22"/>
        </w:rPr>
      </w:pPr>
      <w:r w:rsidRPr="00E67C0F">
        <w:rPr>
          <w:sz w:val="22"/>
          <w:szCs w:val="22"/>
        </w:rPr>
        <w:t>9</w:t>
      </w:r>
      <w:r w:rsidR="00D51C7F" w:rsidRPr="00E67C0F">
        <w:rPr>
          <w:sz w:val="22"/>
          <w:szCs w:val="22"/>
        </w:rPr>
        <w:t xml:space="preserve">.3 Every effort will be made to facilitate an employee’s return to work including making </w:t>
      </w:r>
      <w:r w:rsidR="008B0B74" w:rsidRPr="00E67C0F">
        <w:rPr>
          <w:sz w:val="22"/>
          <w:szCs w:val="22"/>
        </w:rPr>
        <w:t xml:space="preserve">workplace </w:t>
      </w:r>
      <w:r w:rsidR="00D51C7F" w:rsidRPr="00E67C0F">
        <w:rPr>
          <w:sz w:val="22"/>
          <w:szCs w:val="22"/>
        </w:rPr>
        <w:t xml:space="preserve">adjustments under the Equality Act 2010 which may include applications for grants where appropriate and the seeking of advice from external Disability Advisers. </w:t>
      </w:r>
    </w:p>
    <w:p w:rsidR="00792CA8" w:rsidRPr="00E67C0F" w:rsidRDefault="0006737A" w:rsidP="007844AC">
      <w:pPr>
        <w:pStyle w:val="CM38"/>
        <w:spacing w:after="245" w:line="246" w:lineRule="atLeast"/>
        <w:ind w:left="510" w:right="277" w:hanging="510"/>
        <w:rPr>
          <w:sz w:val="22"/>
          <w:szCs w:val="22"/>
        </w:rPr>
      </w:pPr>
      <w:r w:rsidRPr="00E67C0F">
        <w:rPr>
          <w:sz w:val="22"/>
          <w:szCs w:val="22"/>
        </w:rPr>
        <w:t>9</w:t>
      </w:r>
      <w:r w:rsidR="00792CA8" w:rsidRPr="00E67C0F">
        <w:rPr>
          <w:sz w:val="22"/>
          <w:szCs w:val="22"/>
        </w:rPr>
        <w:t xml:space="preserve">.4 Occupational Health may recommend permanent redeployment to an appropriate post where an individual is no longer able to perform their established role, due to their health. </w:t>
      </w:r>
    </w:p>
    <w:p w:rsidR="00792CA8" w:rsidRPr="00E67C0F" w:rsidRDefault="0006737A" w:rsidP="007844AC">
      <w:pPr>
        <w:pStyle w:val="CM38"/>
        <w:spacing w:after="245" w:line="246" w:lineRule="atLeast"/>
        <w:ind w:left="510" w:right="277" w:hanging="510"/>
        <w:rPr>
          <w:sz w:val="22"/>
          <w:szCs w:val="22"/>
        </w:rPr>
      </w:pPr>
      <w:r w:rsidRPr="00E67C0F">
        <w:rPr>
          <w:sz w:val="22"/>
          <w:szCs w:val="22"/>
        </w:rPr>
        <w:t>9</w:t>
      </w:r>
      <w:r w:rsidR="00792CA8" w:rsidRPr="00E67C0F">
        <w:rPr>
          <w:sz w:val="22"/>
          <w:szCs w:val="22"/>
        </w:rPr>
        <w:t xml:space="preserve">.5 Permanent redeployment on health grounds, subject to available suitable alternative vacancies: </w:t>
      </w:r>
    </w:p>
    <w:p w:rsidR="00D51C7F" w:rsidRPr="00E67C0F" w:rsidRDefault="00792CA8" w:rsidP="00C4636E">
      <w:pPr>
        <w:pStyle w:val="CM7"/>
        <w:numPr>
          <w:ilvl w:val="0"/>
          <w:numId w:val="9"/>
        </w:numPr>
        <w:rPr>
          <w:sz w:val="22"/>
          <w:szCs w:val="22"/>
        </w:rPr>
      </w:pPr>
      <w:r w:rsidRPr="00E67C0F">
        <w:rPr>
          <w:sz w:val="22"/>
          <w:szCs w:val="22"/>
        </w:rPr>
        <w:t xml:space="preserve">is normally sought for a period of 6-weeks; </w:t>
      </w:r>
    </w:p>
    <w:p w:rsidR="00D51C7F" w:rsidRPr="00E67C0F" w:rsidRDefault="00792CA8" w:rsidP="00C4636E">
      <w:pPr>
        <w:pStyle w:val="CM7"/>
        <w:numPr>
          <w:ilvl w:val="0"/>
          <w:numId w:val="9"/>
        </w:numPr>
        <w:rPr>
          <w:sz w:val="22"/>
          <w:szCs w:val="22"/>
        </w:rPr>
      </w:pPr>
      <w:r w:rsidRPr="00E67C0F">
        <w:rPr>
          <w:sz w:val="22"/>
          <w:szCs w:val="22"/>
        </w:rPr>
        <w:t xml:space="preserve">is offered on a one month satisfactory performance trial basis; </w:t>
      </w:r>
    </w:p>
    <w:p w:rsidR="00D51C7F" w:rsidRPr="00E67C0F" w:rsidRDefault="00792CA8" w:rsidP="00C4636E">
      <w:pPr>
        <w:pStyle w:val="CM7"/>
        <w:numPr>
          <w:ilvl w:val="0"/>
          <w:numId w:val="9"/>
        </w:numPr>
        <w:rPr>
          <w:sz w:val="22"/>
          <w:szCs w:val="22"/>
        </w:rPr>
      </w:pPr>
      <w:r w:rsidRPr="00E67C0F">
        <w:rPr>
          <w:sz w:val="22"/>
          <w:szCs w:val="22"/>
        </w:rPr>
        <w:t xml:space="preserve">does not attract pay protection of previous salary or earnings; </w:t>
      </w:r>
    </w:p>
    <w:p w:rsidR="00792CA8" w:rsidRPr="00E67C0F" w:rsidRDefault="00792CA8" w:rsidP="00C4636E">
      <w:pPr>
        <w:pStyle w:val="CM7"/>
        <w:numPr>
          <w:ilvl w:val="0"/>
          <w:numId w:val="9"/>
        </w:numPr>
        <w:rPr>
          <w:sz w:val="22"/>
          <w:szCs w:val="22"/>
        </w:rPr>
      </w:pPr>
      <w:r w:rsidRPr="00E67C0F">
        <w:rPr>
          <w:sz w:val="22"/>
          <w:szCs w:val="22"/>
        </w:rPr>
        <w:t>may be refused by the individual, but unreasonable refusal of what is deemed</w:t>
      </w:r>
      <w:r w:rsidR="00D51C7F" w:rsidRPr="00E67C0F">
        <w:rPr>
          <w:sz w:val="22"/>
          <w:szCs w:val="22"/>
        </w:rPr>
        <w:t xml:space="preserve"> </w:t>
      </w:r>
      <w:r w:rsidRPr="00E67C0F">
        <w:rPr>
          <w:sz w:val="22"/>
          <w:szCs w:val="22"/>
        </w:rPr>
        <w:t xml:space="preserve">‘suitable’ redeployment, may lead to dismissal on the grounds of capability due to ill health being considered where there are no other options. </w:t>
      </w:r>
    </w:p>
    <w:p w:rsidR="00D51C7F" w:rsidRPr="00E67C0F" w:rsidRDefault="00D51C7F" w:rsidP="00D51C7F">
      <w:pPr>
        <w:pStyle w:val="Default"/>
        <w:rPr>
          <w:sz w:val="22"/>
          <w:szCs w:val="22"/>
        </w:rPr>
      </w:pPr>
    </w:p>
    <w:p w:rsidR="00792CA8" w:rsidRPr="00E67C0F" w:rsidRDefault="0006737A" w:rsidP="00C44985">
      <w:pPr>
        <w:pStyle w:val="Heading1"/>
        <w:rPr>
          <w:rFonts w:ascii="Arial" w:hAnsi="Arial" w:cs="Arial"/>
          <w:sz w:val="22"/>
          <w:szCs w:val="22"/>
        </w:rPr>
      </w:pPr>
      <w:r w:rsidRPr="00E67C0F">
        <w:rPr>
          <w:rFonts w:ascii="Arial" w:hAnsi="Arial" w:cs="Arial"/>
          <w:sz w:val="22"/>
          <w:szCs w:val="22"/>
        </w:rPr>
        <w:t>10</w:t>
      </w:r>
      <w:r w:rsidR="00792CA8" w:rsidRPr="00E67C0F">
        <w:rPr>
          <w:rFonts w:ascii="Arial" w:hAnsi="Arial" w:cs="Arial"/>
          <w:sz w:val="22"/>
          <w:szCs w:val="22"/>
        </w:rPr>
        <w:t xml:space="preserve">. Ill-Health Retirement (NHS Pension Scheme members only) </w:t>
      </w:r>
    </w:p>
    <w:p w:rsidR="00792CA8" w:rsidRPr="00E67C0F" w:rsidRDefault="0006737A">
      <w:pPr>
        <w:pStyle w:val="CM44"/>
        <w:spacing w:after="160" w:line="248" w:lineRule="atLeast"/>
        <w:ind w:left="465" w:hanging="465"/>
        <w:jc w:val="both"/>
        <w:rPr>
          <w:sz w:val="22"/>
          <w:szCs w:val="22"/>
        </w:rPr>
      </w:pPr>
      <w:r w:rsidRPr="00E67C0F">
        <w:rPr>
          <w:sz w:val="22"/>
          <w:szCs w:val="22"/>
        </w:rPr>
        <w:t>10</w:t>
      </w:r>
      <w:r w:rsidR="00792CA8" w:rsidRPr="00E67C0F">
        <w:rPr>
          <w:sz w:val="22"/>
          <w:szCs w:val="22"/>
        </w:rPr>
        <w:t xml:space="preserve">.1 The NHS Pension Scheme sets out that employees will be eligible to apply for ill-health retirement where they have at least 2 years pensions Scheme membership, are under 65 years old and Occupational Health or their GP have advised that they are permanently unfit to carry out their duties.  Any decision to grant ill-health retirement lies solely with NHS Pensions. </w:t>
      </w:r>
    </w:p>
    <w:p w:rsidR="00792CA8" w:rsidRPr="00E67C0F" w:rsidRDefault="0006737A">
      <w:pPr>
        <w:pStyle w:val="CM44"/>
        <w:spacing w:after="160" w:line="248" w:lineRule="atLeast"/>
        <w:ind w:left="465" w:hanging="465"/>
        <w:jc w:val="both"/>
        <w:rPr>
          <w:sz w:val="22"/>
          <w:szCs w:val="22"/>
        </w:rPr>
      </w:pPr>
      <w:r w:rsidRPr="00E67C0F">
        <w:rPr>
          <w:sz w:val="22"/>
          <w:szCs w:val="22"/>
        </w:rPr>
        <w:t>10</w:t>
      </w:r>
      <w:r w:rsidR="00792CA8" w:rsidRPr="00E67C0F">
        <w:rPr>
          <w:sz w:val="22"/>
          <w:szCs w:val="22"/>
        </w:rPr>
        <w:t xml:space="preserve">.2 Where redeployment is not an option for the employee; they will be advised that they may be eligible to apply for ill-health retirement and the procedure for doing so. </w:t>
      </w:r>
    </w:p>
    <w:p w:rsidR="00792CA8" w:rsidRPr="00E67C0F" w:rsidRDefault="0006737A">
      <w:pPr>
        <w:pStyle w:val="CM44"/>
        <w:spacing w:after="160" w:line="248" w:lineRule="atLeast"/>
        <w:ind w:left="465" w:hanging="465"/>
        <w:jc w:val="both"/>
        <w:rPr>
          <w:sz w:val="22"/>
          <w:szCs w:val="22"/>
        </w:rPr>
      </w:pPr>
      <w:r w:rsidRPr="00E67C0F">
        <w:rPr>
          <w:sz w:val="22"/>
          <w:szCs w:val="22"/>
        </w:rPr>
        <w:t>10</w:t>
      </w:r>
      <w:r w:rsidR="00792CA8" w:rsidRPr="00E67C0F">
        <w:rPr>
          <w:sz w:val="22"/>
          <w:szCs w:val="22"/>
        </w:rPr>
        <w:t xml:space="preserve">.3 Where the employee is a member of the NHS Pension Scheme, and in the opinion of the Occupational Health Physician is considered to be unfit for the foreseeable future, an </w:t>
      </w:r>
      <w:r w:rsidR="00792CA8" w:rsidRPr="00E67C0F">
        <w:rPr>
          <w:sz w:val="22"/>
          <w:szCs w:val="22"/>
        </w:rPr>
        <w:lastRenderedPageBreak/>
        <w:t xml:space="preserve">application can be made to NHS Pensions for the employee to retire early on the grounds of their ill health. </w:t>
      </w:r>
    </w:p>
    <w:p w:rsidR="00792CA8" w:rsidRPr="00E67C0F" w:rsidRDefault="0006737A">
      <w:pPr>
        <w:pStyle w:val="CM44"/>
        <w:spacing w:after="160" w:line="248" w:lineRule="atLeast"/>
        <w:ind w:left="465" w:hanging="465"/>
        <w:jc w:val="both"/>
        <w:rPr>
          <w:sz w:val="22"/>
          <w:szCs w:val="22"/>
        </w:rPr>
      </w:pPr>
      <w:r w:rsidRPr="00E67C0F">
        <w:rPr>
          <w:sz w:val="22"/>
          <w:szCs w:val="22"/>
        </w:rPr>
        <w:t>10</w:t>
      </w:r>
      <w:r w:rsidR="00792CA8" w:rsidRPr="00E67C0F">
        <w:rPr>
          <w:sz w:val="22"/>
          <w:szCs w:val="22"/>
        </w:rPr>
        <w:t xml:space="preserve">.4 The Manager, with the assistance of </w:t>
      </w:r>
      <w:r w:rsidR="00913287" w:rsidRPr="00E67C0F">
        <w:rPr>
          <w:sz w:val="22"/>
          <w:szCs w:val="22"/>
        </w:rPr>
        <w:t>People and Culture</w:t>
      </w:r>
      <w:r w:rsidR="00792CA8" w:rsidRPr="00E67C0F">
        <w:rPr>
          <w:sz w:val="22"/>
          <w:szCs w:val="22"/>
        </w:rPr>
        <w:t xml:space="preserve"> will liaise with the individual to explain the procedure and monitor the progress of the application. </w:t>
      </w:r>
    </w:p>
    <w:p w:rsidR="00792CA8" w:rsidRPr="00E67C0F" w:rsidRDefault="0006737A">
      <w:pPr>
        <w:pStyle w:val="CM44"/>
        <w:spacing w:after="160" w:line="248" w:lineRule="atLeast"/>
        <w:ind w:left="465" w:hanging="465"/>
        <w:jc w:val="both"/>
        <w:rPr>
          <w:sz w:val="22"/>
          <w:szCs w:val="22"/>
        </w:rPr>
      </w:pPr>
      <w:r w:rsidRPr="00E67C0F">
        <w:rPr>
          <w:sz w:val="22"/>
          <w:szCs w:val="22"/>
        </w:rPr>
        <w:t>10</w:t>
      </w:r>
      <w:r w:rsidR="00792CA8" w:rsidRPr="00E67C0F">
        <w:rPr>
          <w:sz w:val="22"/>
          <w:szCs w:val="22"/>
        </w:rPr>
        <w:t xml:space="preserve">.5 In these circumstances, the long term sickness management process will continue and the final review will take place however the employee’s contract will not be terminated until a decision on the application has been made by NHS Pensions, unless the employee’s sick pay expires before this time.  </w:t>
      </w:r>
    </w:p>
    <w:p w:rsidR="00792CA8" w:rsidRPr="00E67C0F" w:rsidRDefault="0006737A">
      <w:pPr>
        <w:pStyle w:val="CM21"/>
        <w:ind w:left="465" w:hanging="465"/>
        <w:jc w:val="both"/>
        <w:rPr>
          <w:sz w:val="22"/>
          <w:szCs w:val="22"/>
        </w:rPr>
      </w:pPr>
      <w:r w:rsidRPr="00E67C0F">
        <w:rPr>
          <w:sz w:val="22"/>
          <w:szCs w:val="22"/>
        </w:rPr>
        <w:t>10</w:t>
      </w:r>
      <w:r w:rsidR="00792CA8" w:rsidRPr="00E67C0F">
        <w:rPr>
          <w:sz w:val="22"/>
          <w:szCs w:val="22"/>
        </w:rPr>
        <w:t xml:space="preserve">.6 If the employee’s first application is not successful, or is deferred, then the Trust will allow up to a maximum of 3-months for NHS Pensions to reconsider the application further, before considering termination of employment. As the final sickness review will have taken place, should sick pay expire during this time it shall not be reinstated. In the event a second application is unsuccessful and the employee is still deemed to be unfit for work and a final review has taken place, then there may be no option but to terminate the employee’s employment on the grounds of capability due to ill-health.  </w:t>
      </w:r>
    </w:p>
    <w:p w:rsidR="00D51C7F" w:rsidRPr="00E67C0F" w:rsidRDefault="00D51C7F" w:rsidP="00D51C7F">
      <w:pPr>
        <w:pStyle w:val="Default"/>
        <w:rPr>
          <w:sz w:val="22"/>
          <w:szCs w:val="22"/>
        </w:rPr>
      </w:pPr>
    </w:p>
    <w:p w:rsidR="00D51C7F" w:rsidRPr="00E67C0F" w:rsidRDefault="0006737A" w:rsidP="00D51C7F">
      <w:pPr>
        <w:pStyle w:val="Default"/>
        <w:ind w:left="426" w:hanging="426"/>
        <w:rPr>
          <w:sz w:val="22"/>
          <w:szCs w:val="22"/>
        </w:rPr>
      </w:pPr>
      <w:r w:rsidRPr="00E67C0F">
        <w:rPr>
          <w:sz w:val="22"/>
          <w:szCs w:val="22"/>
        </w:rPr>
        <w:t>10</w:t>
      </w:r>
      <w:r w:rsidR="00D51C7F" w:rsidRPr="00E67C0F">
        <w:rPr>
          <w:sz w:val="22"/>
          <w:szCs w:val="22"/>
        </w:rPr>
        <w:t xml:space="preserve">.7  In the event the application is successful, the employee shall then resign from the Trust and receive their ill-health retirement benefits.  </w:t>
      </w:r>
    </w:p>
    <w:p w:rsidR="00D51C7F" w:rsidRPr="00E67C0F" w:rsidRDefault="00D51C7F" w:rsidP="00D51C7F">
      <w:pPr>
        <w:pStyle w:val="Default"/>
        <w:ind w:left="426" w:hanging="426"/>
        <w:rPr>
          <w:sz w:val="22"/>
          <w:szCs w:val="22"/>
        </w:rPr>
      </w:pPr>
    </w:p>
    <w:p w:rsidR="00D51C7F" w:rsidRPr="00E67C0F" w:rsidRDefault="0006737A" w:rsidP="00C44985">
      <w:pPr>
        <w:pStyle w:val="Heading1"/>
        <w:rPr>
          <w:rFonts w:ascii="Arial" w:hAnsi="Arial" w:cs="Arial"/>
          <w:sz w:val="22"/>
          <w:szCs w:val="22"/>
        </w:rPr>
      </w:pPr>
      <w:r w:rsidRPr="00E67C0F">
        <w:rPr>
          <w:rFonts w:ascii="Arial" w:hAnsi="Arial" w:cs="Arial"/>
          <w:sz w:val="22"/>
          <w:szCs w:val="22"/>
        </w:rPr>
        <w:t>11</w:t>
      </w:r>
      <w:r w:rsidR="00D51C7F" w:rsidRPr="00E67C0F">
        <w:rPr>
          <w:rFonts w:ascii="Arial" w:hAnsi="Arial" w:cs="Arial"/>
          <w:sz w:val="22"/>
          <w:szCs w:val="22"/>
        </w:rPr>
        <w:t xml:space="preserve">.  Terminal Illness </w:t>
      </w:r>
    </w:p>
    <w:p w:rsidR="00D51C7F" w:rsidRPr="00E67C0F" w:rsidRDefault="00D51C7F" w:rsidP="00D51C7F">
      <w:pPr>
        <w:pStyle w:val="Default"/>
        <w:ind w:left="426" w:hanging="426"/>
        <w:rPr>
          <w:sz w:val="22"/>
          <w:szCs w:val="22"/>
        </w:rPr>
      </w:pPr>
    </w:p>
    <w:p w:rsidR="00D51C7F" w:rsidRPr="00E67C0F" w:rsidRDefault="0006737A" w:rsidP="00D51C7F">
      <w:pPr>
        <w:pStyle w:val="Default"/>
        <w:ind w:left="426" w:hanging="426"/>
        <w:rPr>
          <w:sz w:val="22"/>
          <w:szCs w:val="22"/>
        </w:rPr>
      </w:pPr>
      <w:r w:rsidRPr="00E67C0F">
        <w:rPr>
          <w:sz w:val="22"/>
          <w:szCs w:val="22"/>
        </w:rPr>
        <w:t>11</w:t>
      </w:r>
      <w:r w:rsidR="00D51C7F" w:rsidRPr="00E67C0F">
        <w:rPr>
          <w:sz w:val="22"/>
          <w:szCs w:val="22"/>
        </w:rPr>
        <w:t xml:space="preserve">.1 </w:t>
      </w:r>
      <w:r w:rsidR="005B75F9" w:rsidRPr="00E67C0F">
        <w:rPr>
          <w:sz w:val="22"/>
          <w:szCs w:val="22"/>
        </w:rPr>
        <w:tab/>
      </w:r>
      <w:r w:rsidR="00D51C7F" w:rsidRPr="00E67C0F">
        <w:rPr>
          <w:sz w:val="22"/>
          <w:szCs w:val="22"/>
        </w:rPr>
        <w:t xml:space="preserve">Where the employee is suffering from a terminal illness there are a variety of options open to the manager/employee.  The Trust would aim, as far as possible to give the employee’s interests serious attention and would try to provide the most financially beneficial result for the employee and/or his/her relatives.  The options open would include: </w:t>
      </w:r>
    </w:p>
    <w:p w:rsidR="00D51C7F" w:rsidRPr="00E67C0F" w:rsidRDefault="00D51C7F" w:rsidP="005B75F9">
      <w:pPr>
        <w:pStyle w:val="Default"/>
        <w:ind w:left="709"/>
        <w:rPr>
          <w:sz w:val="22"/>
          <w:szCs w:val="22"/>
        </w:rPr>
      </w:pPr>
      <w:r w:rsidRPr="00E67C0F">
        <w:rPr>
          <w:sz w:val="22"/>
          <w:szCs w:val="22"/>
        </w:rPr>
        <w:t xml:space="preserve">• That the employee continues to work fully or in a reduced capacity (with corresponding reduced pay and benefits); </w:t>
      </w:r>
    </w:p>
    <w:p w:rsidR="00D51C7F" w:rsidRPr="00E67C0F" w:rsidRDefault="00D51C7F" w:rsidP="005B75F9">
      <w:pPr>
        <w:pStyle w:val="Default"/>
        <w:ind w:left="709"/>
        <w:rPr>
          <w:sz w:val="22"/>
          <w:szCs w:val="22"/>
        </w:rPr>
      </w:pPr>
      <w:r w:rsidRPr="00E67C0F">
        <w:rPr>
          <w:sz w:val="22"/>
          <w:szCs w:val="22"/>
        </w:rPr>
        <w:t>• That if the employee is a member of the NHS Pension Scheme and meets the eligibility criteria they may make an application for ill-health retirement or where their life expectancy is 12 months or less, their incapacity pensions may be commuted so that the value of their benefits and paid as a single lump sum.</w:t>
      </w:r>
    </w:p>
    <w:p w:rsidR="005B75F9" w:rsidRPr="00E67C0F" w:rsidRDefault="005B75F9" w:rsidP="005B75F9">
      <w:pPr>
        <w:pStyle w:val="Default"/>
        <w:rPr>
          <w:sz w:val="22"/>
          <w:szCs w:val="22"/>
        </w:rPr>
      </w:pPr>
    </w:p>
    <w:p w:rsidR="005B75F9" w:rsidRPr="00E67C0F" w:rsidRDefault="0006737A" w:rsidP="00C44985">
      <w:pPr>
        <w:pStyle w:val="Heading1"/>
        <w:rPr>
          <w:rFonts w:ascii="Arial" w:hAnsi="Arial" w:cs="Arial"/>
          <w:sz w:val="22"/>
          <w:szCs w:val="22"/>
        </w:rPr>
      </w:pPr>
      <w:r w:rsidRPr="00E67C0F">
        <w:rPr>
          <w:rFonts w:ascii="Arial" w:hAnsi="Arial" w:cs="Arial"/>
          <w:sz w:val="22"/>
          <w:szCs w:val="22"/>
        </w:rPr>
        <w:t>12</w:t>
      </w:r>
      <w:r w:rsidR="005B75F9" w:rsidRPr="00E67C0F">
        <w:rPr>
          <w:rFonts w:ascii="Arial" w:hAnsi="Arial" w:cs="Arial"/>
          <w:sz w:val="22"/>
          <w:szCs w:val="22"/>
        </w:rPr>
        <w:t xml:space="preserve">.   Termination of employment </w:t>
      </w:r>
    </w:p>
    <w:p w:rsidR="005B75F9" w:rsidRPr="00E67C0F" w:rsidRDefault="005B75F9" w:rsidP="005B75F9">
      <w:pPr>
        <w:pStyle w:val="Default"/>
        <w:rPr>
          <w:b/>
          <w:sz w:val="22"/>
          <w:szCs w:val="22"/>
        </w:rPr>
      </w:pPr>
    </w:p>
    <w:p w:rsidR="005B75F9" w:rsidRPr="00E67C0F" w:rsidRDefault="0006737A" w:rsidP="005B75F9">
      <w:pPr>
        <w:pStyle w:val="Default"/>
        <w:ind w:left="720" w:hanging="720"/>
        <w:rPr>
          <w:sz w:val="22"/>
          <w:szCs w:val="22"/>
        </w:rPr>
      </w:pPr>
      <w:r w:rsidRPr="00E67C0F">
        <w:rPr>
          <w:sz w:val="22"/>
          <w:szCs w:val="22"/>
        </w:rPr>
        <w:t>12</w:t>
      </w:r>
      <w:r w:rsidR="005B75F9" w:rsidRPr="00E67C0F">
        <w:rPr>
          <w:sz w:val="22"/>
          <w:szCs w:val="22"/>
        </w:rPr>
        <w:t xml:space="preserve">.1 </w:t>
      </w:r>
      <w:r w:rsidR="005B75F9" w:rsidRPr="00E67C0F">
        <w:rPr>
          <w:sz w:val="22"/>
          <w:szCs w:val="22"/>
        </w:rPr>
        <w:tab/>
        <w:t xml:space="preserve">Where other options are not available, it may be that the employee will be dismissed for reasons of capability. Before reaching the decision to terminate employment the manager with the authority to dismiss (the chairperson) shall convene a final sickness review meeting and take a balanced view of the following factors; </w:t>
      </w:r>
    </w:p>
    <w:p w:rsidR="005B75F9" w:rsidRPr="00E67C0F" w:rsidRDefault="005B75F9" w:rsidP="005B75F9">
      <w:pPr>
        <w:pStyle w:val="Default"/>
        <w:rPr>
          <w:sz w:val="22"/>
          <w:szCs w:val="22"/>
        </w:rPr>
      </w:pPr>
    </w:p>
    <w:p w:rsidR="005B75F9" w:rsidRPr="00E67C0F" w:rsidRDefault="005B75F9" w:rsidP="005B75F9">
      <w:pPr>
        <w:pStyle w:val="Default"/>
        <w:ind w:left="709"/>
        <w:rPr>
          <w:sz w:val="22"/>
          <w:szCs w:val="22"/>
        </w:rPr>
      </w:pPr>
      <w:r w:rsidRPr="00E67C0F">
        <w:rPr>
          <w:sz w:val="22"/>
          <w:szCs w:val="22"/>
        </w:rPr>
        <w:t xml:space="preserve">• The length of the absence to date and the likely length of the continuing absence; </w:t>
      </w:r>
    </w:p>
    <w:p w:rsidR="005B75F9" w:rsidRPr="00E67C0F" w:rsidRDefault="005B75F9" w:rsidP="005B75F9">
      <w:pPr>
        <w:pStyle w:val="Default"/>
        <w:ind w:left="709"/>
        <w:rPr>
          <w:sz w:val="22"/>
          <w:szCs w:val="22"/>
        </w:rPr>
      </w:pPr>
      <w:r w:rsidRPr="00E67C0F">
        <w:rPr>
          <w:sz w:val="22"/>
          <w:szCs w:val="22"/>
        </w:rPr>
        <w:t xml:space="preserve">• The nature and likely duration of the illness; </w:t>
      </w:r>
    </w:p>
    <w:p w:rsidR="005B75F9" w:rsidRPr="00E67C0F" w:rsidRDefault="005B75F9" w:rsidP="005B75F9">
      <w:pPr>
        <w:pStyle w:val="Default"/>
        <w:ind w:left="709"/>
        <w:rPr>
          <w:sz w:val="22"/>
          <w:szCs w:val="22"/>
        </w:rPr>
      </w:pPr>
      <w:r w:rsidRPr="00E67C0F">
        <w:rPr>
          <w:sz w:val="22"/>
          <w:szCs w:val="22"/>
        </w:rPr>
        <w:t xml:space="preserve">• Any medical advice/prognosis on the individual; </w:t>
      </w:r>
    </w:p>
    <w:p w:rsidR="005B75F9" w:rsidRPr="00E67C0F" w:rsidRDefault="005B75F9" w:rsidP="005B75F9">
      <w:pPr>
        <w:pStyle w:val="Default"/>
        <w:ind w:left="709"/>
        <w:rPr>
          <w:sz w:val="22"/>
          <w:szCs w:val="22"/>
        </w:rPr>
      </w:pPr>
      <w:r w:rsidRPr="00E67C0F">
        <w:rPr>
          <w:sz w:val="22"/>
          <w:szCs w:val="22"/>
        </w:rPr>
        <w:t xml:space="preserve">• The effect of the continuing absence on the work that needs to be done. </w:t>
      </w:r>
    </w:p>
    <w:p w:rsidR="005B75F9" w:rsidRPr="00E67C0F" w:rsidRDefault="005B75F9" w:rsidP="005B75F9">
      <w:pPr>
        <w:pStyle w:val="Default"/>
        <w:ind w:left="709"/>
        <w:rPr>
          <w:sz w:val="22"/>
          <w:szCs w:val="22"/>
        </w:rPr>
      </w:pPr>
      <w:r w:rsidRPr="00E67C0F">
        <w:rPr>
          <w:sz w:val="22"/>
          <w:szCs w:val="22"/>
        </w:rPr>
        <w:t xml:space="preserve">• The prevailing Agenda for Change or Trust conditions of service relating to sick pay </w:t>
      </w:r>
    </w:p>
    <w:p w:rsidR="005B75F9" w:rsidRPr="00E67C0F" w:rsidRDefault="005B75F9" w:rsidP="005B75F9">
      <w:pPr>
        <w:pStyle w:val="Default"/>
        <w:ind w:left="709"/>
        <w:rPr>
          <w:sz w:val="22"/>
          <w:szCs w:val="22"/>
        </w:rPr>
      </w:pPr>
      <w:r w:rsidRPr="00E67C0F">
        <w:rPr>
          <w:sz w:val="22"/>
          <w:szCs w:val="22"/>
        </w:rPr>
        <w:t xml:space="preserve">• Entitlements for the member of staff. </w:t>
      </w:r>
    </w:p>
    <w:p w:rsidR="005B75F9" w:rsidRPr="00E67C0F" w:rsidRDefault="005B75F9" w:rsidP="005B75F9">
      <w:pPr>
        <w:pStyle w:val="Default"/>
        <w:ind w:left="709"/>
        <w:rPr>
          <w:sz w:val="22"/>
          <w:szCs w:val="22"/>
        </w:rPr>
      </w:pPr>
      <w:r w:rsidRPr="00E67C0F">
        <w:rPr>
          <w:sz w:val="22"/>
          <w:szCs w:val="22"/>
        </w:rPr>
        <w:t>• The need for the worker to do the job for which they were employed to do and the difficulty covering his/her absence</w:t>
      </w:r>
    </w:p>
    <w:p w:rsidR="005B75F9" w:rsidRPr="00E67C0F" w:rsidRDefault="005B75F9" w:rsidP="005B75F9">
      <w:pPr>
        <w:pStyle w:val="Default"/>
        <w:rPr>
          <w:sz w:val="22"/>
          <w:szCs w:val="22"/>
        </w:rPr>
      </w:pPr>
    </w:p>
    <w:p w:rsidR="005B75F9" w:rsidRPr="00E67C0F" w:rsidRDefault="0006737A" w:rsidP="005B75F9">
      <w:pPr>
        <w:pStyle w:val="Default"/>
        <w:ind w:left="709" w:hanging="709"/>
        <w:rPr>
          <w:sz w:val="22"/>
          <w:szCs w:val="22"/>
        </w:rPr>
      </w:pPr>
      <w:r w:rsidRPr="00E67C0F">
        <w:rPr>
          <w:sz w:val="22"/>
          <w:szCs w:val="22"/>
        </w:rPr>
        <w:lastRenderedPageBreak/>
        <w:t>12</w:t>
      </w:r>
      <w:r w:rsidR="005B75F9" w:rsidRPr="00E67C0F">
        <w:rPr>
          <w:sz w:val="22"/>
          <w:szCs w:val="22"/>
        </w:rPr>
        <w:t xml:space="preserve">.2 </w:t>
      </w:r>
      <w:r w:rsidR="005B75F9" w:rsidRPr="00E67C0F">
        <w:rPr>
          <w:sz w:val="22"/>
          <w:szCs w:val="22"/>
        </w:rPr>
        <w:tab/>
        <w:t>At the meeting the line manager shall present a chronology of events and description of the efforts made to enable the person to return to work. A full account of any meetings and Occupational Health advice shall be required.</w:t>
      </w:r>
    </w:p>
    <w:p w:rsidR="005B75F9" w:rsidRPr="00E67C0F" w:rsidRDefault="005B75F9" w:rsidP="005B75F9">
      <w:pPr>
        <w:pStyle w:val="Default"/>
        <w:ind w:left="709" w:hanging="709"/>
        <w:rPr>
          <w:sz w:val="22"/>
          <w:szCs w:val="22"/>
        </w:rPr>
      </w:pPr>
      <w:r w:rsidRPr="00E67C0F">
        <w:rPr>
          <w:sz w:val="22"/>
          <w:szCs w:val="22"/>
        </w:rPr>
        <w:t xml:space="preserve">  </w:t>
      </w:r>
    </w:p>
    <w:p w:rsidR="005B75F9" w:rsidRPr="00E67C0F" w:rsidRDefault="0006737A" w:rsidP="005B75F9">
      <w:pPr>
        <w:pStyle w:val="Default"/>
        <w:rPr>
          <w:sz w:val="22"/>
          <w:szCs w:val="22"/>
        </w:rPr>
      </w:pPr>
      <w:r w:rsidRPr="00E67C0F">
        <w:rPr>
          <w:sz w:val="22"/>
          <w:szCs w:val="22"/>
        </w:rPr>
        <w:t>12</w:t>
      </w:r>
      <w:r w:rsidR="005B75F9" w:rsidRPr="00E67C0F">
        <w:rPr>
          <w:sz w:val="22"/>
          <w:szCs w:val="22"/>
        </w:rPr>
        <w:t xml:space="preserve">.3 The employee shall have the right to respond to all of the information presented and to put forward any matters s/he wishes the chairperson to hear. </w:t>
      </w:r>
    </w:p>
    <w:p w:rsidR="005B75F9" w:rsidRPr="00E67C0F" w:rsidRDefault="005B75F9" w:rsidP="005B75F9">
      <w:pPr>
        <w:pStyle w:val="Default"/>
        <w:rPr>
          <w:sz w:val="22"/>
          <w:szCs w:val="22"/>
        </w:rPr>
      </w:pPr>
    </w:p>
    <w:p w:rsidR="005B75F9" w:rsidRPr="00E67C0F" w:rsidRDefault="0006737A" w:rsidP="005B75F9">
      <w:pPr>
        <w:pStyle w:val="Default"/>
        <w:rPr>
          <w:sz w:val="22"/>
          <w:szCs w:val="22"/>
        </w:rPr>
      </w:pPr>
      <w:r w:rsidRPr="00E67C0F">
        <w:rPr>
          <w:sz w:val="22"/>
          <w:szCs w:val="22"/>
        </w:rPr>
        <w:t>12</w:t>
      </w:r>
      <w:r w:rsidR="005B75F9" w:rsidRPr="00E67C0F">
        <w:rPr>
          <w:sz w:val="22"/>
          <w:szCs w:val="22"/>
        </w:rPr>
        <w:t xml:space="preserve">.4 Should the outcome be dismissal appropriate notice shall be paid at full pay. </w:t>
      </w:r>
    </w:p>
    <w:p w:rsidR="005B75F9" w:rsidRPr="00E67C0F" w:rsidRDefault="005B75F9" w:rsidP="005B75F9">
      <w:pPr>
        <w:pStyle w:val="Default"/>
        <w:rPr>
          <w:b/>
          <w:sz w:val="22"/>
          <w:szCs w:val="22"/>
        </w:rPr>
      </w:pPr>
    </w:p>
    <w:p w:rsidR="005B75F9" w:rsidRPr="00E67C0F" w:rsidRDefault="0006737A" w:rsidP="00C44985">
      <w:pPr>
        <w:pStyle w:val="Heading1"/>
        <w:rPr>
          <w:rFonts w:ascii="Arial" w:hAnsi="Arial" w:cs="Arial"/>
          <w:sz w:val="22"/>
          <w:szCs w:val="22"/>
        </w:rPr>
      </w:pPr>
      <w:r w:rsidRPr="00E67C0F">
        <w:rPr>
          <w:rFonts w:ascii="Arial" w:hAnsi="Arial" w:cs="Arial"/>
          <w:sz w:val="22"/>
          <w:szCs w:val="22"/>
        </w:rPr>
        <w:t>13</w:t>
      </w:r>
      <w:r w:rsidR="005B75F9" w:rsidRPr="00E67C0F">
        <w:rPr>
          <w:rFonts w:ascii="Arial" w:hAnsi="Arial" w:cs="Arial"/>
          <w:sz w:val="22"/>
          <w:szCs w:val="22"/>
        </w:rPr>
        <w:t xml:space="preserve">. Request to Postpone/Failure to attend meetings </w:t>
      </w:r>
    </w:p>
    <w:p w:rsidR="005B75F9" w:rsidRPr="00E67C0F" w:rsidRDefault="0006737A" w:rsidP="005B75F9">
      <w:pPr>
        <w:pStyle w:val="CM38"/>
        <w:spacing w:after="245" w:line="248" w:lineRule="atLeast"/>
        <w:ind w:left="700" w:hanging="700"/>
        <w:jc w:val="both"/>
        <w:rPr>
          <w:sz w:val="22"/>
          <w:szCs w:val="22"/>
        </w:rPr>
      </w:pPr>
      <w:r w:rsidRPr="00E67C0F">
        <w:rPr>
          <w:sz w:val="22"/>
          <w:szCs w:val="22"/>
        </w:rPr>
        <w:t>13</w:t>
      </w:r>
      <w:r w:rsidR="005B75F9" w:rsidRPr="00E67C0F">
        <w:rPr>
          <w:sz w:val="22"/>
          <w:szCs w:val="22"/>
        </w:rPr>
        <w:t xml:space="preserve">.1 </w:t>
      </w:r>
      <w:r w:rsidR="005B75F9" w:rsidRPr="00E67C0F">
        <w:rPr>
          <w:sz w:val="22"/>
          <w:szCs w:val="22"/>
        </w:rPr>
        <w:tab/>
        <w:t xml:space="preserve">Employees are required to comply with requests to confirm their attendance at meetings held under this policy.  Failure to do so will result in meetings proceeding in their absence.  </w:t>
      </w:r>
    </w:p>
    <w:p w:rsidR="005B75F9" w:rsidRPr="00E67C0F" w:rsidRDefault="0006737A" w:rsidP="005B75F9">
      <w:pPr>
        <w:pStyle w:val="CM38"/>
        <w:spacing w:after="245" w:line="248" w:lineRule="atLeast"/>
        <w:ind w:left="700" w:hanging="700"/>
        <w:jc w:val="both"/>
        <w:rPr>
          <w:sz w:val="22"/>
          <w:szCs w:val="22"/>
        </w:rPr>
      </w:pPr>
      <w:r w:rsidRPr="00E67C0F">
        <w:rPr>
          <w:sz w:val="22"/>
          <w:szCs w:val="22"/>
        </w:rPr>
        <w:t>13</w:t>
      </w:r>
      <w:r w:rsidR="005B75F9" w:rsidRPr="00E67C0F">
        <w:rPr>
          <w:sz w:val="22"/>
          <w:szCs w:val="22"/>
        </w:rPr>
        <w:t xml:space="preserve">.2 </w:t>
      </w:r>
      <w:r w:rsidR="005B75F9" w:rsidRPr="00E67C0F">
        <w:rPr>
          <w:sz w:val="22"/>
          <w:szCs w:val="22"/>
        </w:rPr>
        <w:tab/>
        <w:t xml:space="preserve">In the event an employee is unable to attend a meeting for good reason, and this is accepted by the relevant manager, the meeting will be postponed on one occasion only.  The Trust reserves the right to reschedule the meeting ideally at the earliest possible date and, where appropriate, to seek Occupational Health advice.  Should the employee fail or be unable to attend a second time, the meeting will proceed in their absence and notified of the outcome in writing. </w:t>
      </w:r>
    </w:p>
    <w:p w:rsidR="005B75F9" w:rsidRPr="00E67C0F" w:rsidRDefault="0006737A" w:rsidP="005B75F9">
      <w:pPr>
        <w:pStyle w:val="Default"/>
        <w:spacing w:after="175"/>
        <w:ind w:left="700" w:hanging="700"/>
        <w:rPr>
          <w:color w:val="auto"/>
          <w:sz w:val="22"/>
          <w:szCs w:val="22"/>
        </w:rPr>
      </w:pPr>
      <w:r w:rsidRPr="00E67C0F">
        <w:rPr>
          <w:color w:val="auto"/>
          <w:sz w:val="22"/>
          <w:szCs w:val="22"/>
        </w:rPr>
        <w:t>13</w:t>
      </w:r>
      <w:r w:rsidR="005B75F9" w:rsidRPr="00E67C0F">
        <w:rPr>
          <w:color w:val="auto"/>
          <w:sz w:val="22"/>
          <w:szCs w:val="22"/>
        </w:rPr>
        <w:t xml:space="preserve">.3 </w:t>
      </w:r>
      <w:r w:rsidR="005B75F9" w:rsidRPr="00E67C0F">
        <w:rPr>
          <w:color w:val="auto"/>
          <w:sz w:val="22"/>
          <w:szCs w:val="22"/>
        </w:rPr>
        <w:tab/>
        <w:t xml:space="preserve">Failure to attend a meeting without good reason may result in Occupational Sick pay being withheld and the matter being considered as misconduct and actionable under the Trust’s Disciplinary Policy. </w:t>
      </w:r>
    </w:p>
    <w:p w:rsidR="005B75F9" w:rsidRPr="00E67C0F" w:rsidRDefault="0006737A" w:rsidP="00C44985">
      <w:pPr>
        <w:pStyle w:val="Heading1"/>
        <w:rPr>
          <w:rFonts w:ascii="Arial" w:hAnsi="Arial" w:cs="Arial"/>
          <w:sz w:val="22"/>
          <w:szCs w:val="22"/>
        </w:rPr>
      </w:pPr>
      <w:r w:rsidRPr="00E67C0F">
        <w:rPr>
          <w:rFonts w:ascii="Arial" w:hAnsi="Arial" w:cs="Arial"/>
          <w:sz w:val="22"/>
          <w:szCs w:val="22"/>
        </w:rPr>
        <w:t>14</w:t>
      </w:r>
      <w:r w:rsidR="005B75F9" w:rsidRPr="00E67C0F">
        <w:rPr>
          <w:rFonts w:ascii="Arial" w:hAnsi="Arial" w:cs="Arial"/>
          <w:sz w:val="22"/>
          <w:szCs w:val="22"/>
        </w:rPr>
        <w:t xml:space="preserve">. Appeals against Dismissal </w:t>
      </w:r>
    </w:p>
    <w:p w:rsidR="005B75F9" w:rsidRPr="00E67C0F" w:rsidRDefault="005B75F9" w:rsidP="005B75F9">
      <w:pPr>
        <w:pStyle w:val="Default"/>
        <w:rPr>
          <w:color w:val="auto"/>
          <w:sz w:val="22"/>
          <w:szCs w:val="22"/>
        </w:rPr>
      </w:pPr>
    </w:p>
    <w:p w:rsidR="005B75F9" w:rsidRPr="00E67C0F" w:rsidRDefault="0006737A" w:rsidP="005B75F9">
      <w:pPr>
        <w:pStyle w:val="CM2"/>
        <w:ind w:left="700" w:hanging="700"/>
        <w:jc w:val="both"/>
        <w:rPr>
          <w:sz w:val="22"/>
          <w:szCs w:val="22"/>
        </w:rPr>
      </w:pPr>
      <w:r w:rsidRPr="00E67C0F">
        <w:rPr>
          <w:sz w:val="22"/>
          <w:szCs w:val="22"/>
        </w:rPr>
        <w:t>14</w:t>
      </w:r>
      <w:r w:rsidR="005B75F9" w:rsidRPr="00E67C0F">
        <w:rPr>
          <w:sz w:val="22"/>
          <w:szCs w:val="22"/>
        </w:rPr>
        <w:t xml:space="preserve">.1 </w:t>
      </w:r>
      <w:r w:rsidR="005B75F9" w:rsidRPr="00E67C0F">
        <w:rPr>
          <w:sz w:val="22"/>
          <w:szCs w:val="22"/>
        </w:rPr>
        <w:tab/>
        <w:t xml:space="preserve">The employee will have the right to appeal against </w:t>
      </w:r>
      <w:r w:rsidR="00D9345D" w:rsidRPr="00E67C0F">
        <w:rPr>
          <w:sz w:val="22"/>
          <w:szCs w:val="22"/>
        </w:rPr>
        <w:t xml:space="preserve">warnings </w:t>
      </w:r>
      <w:r w:rsidR="005B75F9" w:rsidRPr="00E67C0F">
        <w:rPr>
          <w:sz w:val="22"/>
          <w:szCs w:val="22"/>
        </w:rPr>
        <w:t xml:space="preserve">and dismissal by writing to the Director of </w:t>
      </w:r>
      <w:r w:rsidR="00913287" w:rsidRPr="00E67C0F">
        <w:rPr>
          <w:sz w:val="22"/>
          <w:szCs w:val="22"/>
        </w:rPr>
        <w:t>People and Culture</w:t>
      </w:r>
      <w:r w:rsidR="005B75F9" w:rsidRPr="00E67C0F">
        <w:rPr>
          <w:sz w:val="22"/>
          <w:szCs w:val="22"/>
        </w:rPr>
        <w:t xml:space="preserve"> within 15 working days of the date of the letter confirming the meeting. The appeal procedure will comply with the procedure of appeal against dismissal in the Disciplinary Procedure. </w:t>
      </w:r>
    </w:p>
    <w:p w:rsidR="00E7245D" w:rsidRPr="00E67C0F" w:rsidRDefault="00E7245D" w:rsidP="00E50329">
      <w:pPr>
        <w:pStyle w:val="Default"/>
        <w:rPr>
          <w:sz w:val="22"/>
          <w:szCs w:val="22"/>
        </w:rPr>
      </w:pPr>
    </w:p>
    <w:p w:rsidR="00E7245D" w:rsidRPr="00E67C0F" w:rsidRDefault="0006737A" w:rsidP="0096070D">
      <w:pPr>
        <w:pStyle w:val="Heading1"/>
        <w:rPr>
          <w:rFonts w:ascii="Arial" w:hAnsi="Arial" w:cs="Arial"/>
          <w:sz w:val="22"/>
          <w:szCs w:val="22"/>
        </w:rPr>
      </w:pPr>
      <w:r w:rsidRPr="00E67C0F">
        <w:rPr>
          <w:rFonts w:ascii="Arial" w:hAnsi="Arial" w:cs="Arial"/>
          <w:sz w:val="22"/>
          <w:szCs w:val="22"/>
        </w:rPr>
        <w:t>15</w:t>
      </w:r>
      <w:r w:rsidR="005239F3" w:rsidRPr="00E67C0F">
        <w:rPr>
          <w:rFonts w:ascii="Arial" w:hAnsi="Arial" w:cs="Arial"/>
          <w:sz w:val="22"/>
          <w:szCs w:val="22"/>
        </w:rPr>
        <w:t xml:space="preserve">. </w:t>
      </w:r>
      <w:r w:rsidR="00C44985" w:rsidRPr="00E67C0F">
        <w:rPr>
          <w:rFonts w:ascii="Arial" w:hAnsi="Arial" w:cs="Arial"/>
          <w:sz w:val="22"/>
          <w:szCs w:val="22"/>
        </w:rPr>
        <w:t xml:space="preserve"> </w:t>
      </w:r>
      <w:r w:rsidR="00007667" w:rsidRPr="00E67C0F">
        <w:rPr>
          <w:rFonts w:ascii="Arial" w:hAnsi="Arial" w:cs="Arial"/>
          <w:sz w:val="22"/>
          <w:szCs w:val="22"/>
        </w:rPr>
        <w:t>Movement between the long term</w:t>
      </w:r>
      <w:r w:rsidR="00F158A4" w:rsidRPr="00E67C0F">
        <w:rPr>
          <w:rFonts w:ascii="Arial" w:hAnsi="Arial" w:cs="Arial"/>
          <w:sz w:val="22"/>
          <w:szCs w:val="22"/>
        </w:rPr>
        <w:t xml:space="preserve"> procedure</w:t>
      </w:r>
      <w:r w:rsidR="00007667" w:rsidRPr="00E67C0F">
        <w:rPr>
          <w:rFonts w:ascii="Arial" w:hAnsi="Arial" w:cs="Arial"/>
          <w:sz w:val="22"/>
          <w:szCs w:val="22"/>
        </w:rPr>
        <w:t xml:space="preserve"> and </w:t>
      </w:r>
      <w:r w:rsidR="00135518" w:rsidRPr="00E67C0F">
        <w:rPr>
          <w:rFonts w:ascii="Arial" w:hAnsi="Arial" w:cs="Arial"/>
          <w:sz w:val="22"/>
          <w:szCs w:val="22"/>
        </w:rPr>
        <w:t>managing sickness absence</w:t>
      </w:r>
      <w:r w:rsidR="00007667" w:rsidRPr="00E67C0F">
        <w:rPr>
          <w:rFonts w:ascii="Arial" w:hAnsi="Arial" w:cs="Arial"/>
          <w:sz w:val="22"/>
          <w:szCs w:val="22"/>
        </w:rPr>
        <w:t xml:space="preserve"> procedures</w:t>
      </w:r>
    </w:p>
    <w:p w:rsidR="00E7245D" w:rsidRPr="00E67C0F" w:rsidRDefault="00E7245D" w:rsidP="00E7245D">
      <w:pPr>
        <w:spacing w:after="0"/>
        <w:jc w:val="both"/>
        <w:rPr>
          <w:rFonts w:ascii="Arial" w:hAnsi="Arial" w:cs="Arial"/>
          <w:lang w:eastAsia="en-US"/>
        </w:rPr>
      </w:pPr>
    </w:p>
    <w:p w:rsidR="005239F3" w:rsidRPr="00E67C0F" w:rsidRDefault="00135518" w:rsidP="0006737A">
      <w:pPr>
        <w:numPr>
          <w:ilvl w:val="1"/>
          <w:numId w:val="27"/>
        </w:numPr>
        <w:spacing w:after="0"/>
        <w:jc w:val="both"/>
        <w:rPr>
          <w:rFonts w:ascii="Arial" w:hAnsi="Arial" w:cs="Arial"/>
          <w:lang w:eastAsia="en-US"/>
        </w:rPr>
      </w:pPr>
      <w:r w:rsidRPr="00E67C0F">
        <w:rPr>
          <w:rFonts w:ascii="Arial" w:hAnsi="Arial" w:cs="Arial"/>
          <w:lang w:eastAsia="en-US"/>
        </w:rPr>
        <w:t xml:space="preserve">The </w:t>
      </w:r>
      <w:r w:rsidR="00F158A4" w:rsidRPr="00E67C0F">
        <w:rPr>
          <w:rFonts w:ascii="Arial" w:hAnsi="Arial" w:cs="Arial"/>
          <w:lang w:eastAsia="en-US"/>
        </w:rPr>
        <w:t xml:space="preserve">procedure for managing </w:t>
      </w:r>
      <w:r w:rsidRPr="00E67C0F">
        <w:rPr>
          <w:rFonts w:ascii="Arial" w:hAnsi="Arial" w:cs="Arial"/>
          <w:lang w:eastAsia="en-US"/>
        </w:rPr>
        <w:t xml:space="preserve">Sickness Absence incorporates all types of sickness absence whether short or long term. The process should be put on hold if an employee is continuously absent for more than 28 calendar days; the process for managing long term sickness would then be applied. If/when an employee returns to work the process for managing sickness absence continues at the stage it reached when long term sickness absence commenced. </w:t>
      </w:r>
    </w:p>
    <w:p w:rsidR="005239F3" w:rsidRPr="00E67C0F" w:rsidRDefault="005239F3" w:rsidP="005239F3">
      <w:pPr>
        <w:spacing w:after="0"/>
        <w:ind w:left="420"/>
        <w:jc w:val="both"/>
        <w:rPr>
          <w:rFonts w:ascii="Arial" w:hAnsi="Arial" w:cs="Arial"/>
          <w:lang w:eastAsia="en-US"/>
        </w:rPr>
      </w:pPr>
    </w:p>
    <w:p w:rsidR="00EB039F" w:rsidRPr="00E67C0F" w:rsidRDefault="005239F3" w:rsidP="0006737A">
      <w:pPr>
        <w:numPr>
          <w:ilvl w:val="1"/>
          <w:numId w:val="27"/>
        </w:numPr>
        <w:spacing w:after="0"/>
        <w:jc w:val="both"/>
        <w:rPr>
          <w:rFonts w:ascii="Arial" w:hAnsi="Arial" w:cs="Arial"/>
          <w:lang w:eastAsia="en-US"/>
        </w:rPr>
      </w:pPr>
      <w:r w:rsidRPr="00E67C0F">
        <w:rPr>
          <w:rFonts w:ascii="Arial" w:hAnsi="Arial" w:cs="Arial"/>
          <w:iCs/>
        </w:rPr>
        <w:t xml:space="preserve">The </w:t>
      </w:r>
      <w:r w:rsidR="005E24DE" w:rsidRPr="00E67C0F">
        <w:rPr>
          <w:rFonts w:ascii="Arial" w:hAnsi="Arial" w:cs="Arial"/>
          <w:iCs/>
        </w:rPr>
        <w:t xml:space="preserve">Procedure </w:t>
      </w:r>
      <w:r w:rsidRPr="00E67C0F">
        <w:rPr>
          <w:rFonts w:ascii="Arial" w:hAnsi="Arial" w:cs="Arial"/>
          <w:iCs/>
        </w:rPr>
        <w:t xml:space="preserve">for Managing Sickness Absence </w:t>
      </w:r>
      <w:r w:rsidR="005E24DE" w:rsidRPr="00E67C0F">
        <w:rPr>
          <w:rFonts w:ascii="Arial" w:hAnsi="Arial" w:cs="Arial"/>
          <w:iCs/>
        </w:rPr>
        <w:t>will continue to apply throughout and staff may undergo parallel processes.</w:t>
      </w:r>
      <w:r w:rsidR="00EB039F" w:rsidRPr="00E67C0F">
        <w:rPr>
          <w:rFonts w:ascii="Arial" w:hAnsi="Arial" w:cs="Arial"/>
          <w:lang w:eastAsia="en-US"/>
        </w:rPr>
        <w:t xml:space="preserve">. </w:t>
      </w:r>
    </w:p>
    <w:p w:rsidR="005B75F9" w:rsidRPr="00E67C0F" w:rsidRDefault="00885F9C" w:rsidP="00885F9C">
      <w:pPr>
        <w:pStyle w:val="Heading1"/>
        <w:rPr>
          <w:rFonts w:ascii="Arial" w:hAnsi="Arial" w:cs="Arial"/>
          <w:sz w:val="22"/>
          <w:szCs w:val="22"/>
        </w:rPr>
      </w:pPr>
      <w:r w:rsidRPr="00E67C0F">
        <w:rPr>
          <w:rStyle w:val="Heading1Char"/>
          <w:rFonts w:ascii="Arial" w:hAnsi="Arial" w:cs="Arial"/>
          <w:sz w:val="22"/>
          <w:szCs w:val="22"/>
        </w:rPr>
        <w:br w:type="page"/>
      </w:r>
      <w:r w:rsidR="005B75F9" w:rsidRPr="00E67C0F">
        <w:rPr>
          <w:rStyle w:val="Heading1Char"/>
          <w:rFonts w:ascii="Arial" w:hAnsi="Arial" w:cs="Arial"/>
          <w:b/>
          <w:sz w:val="22"/>
          <w:szCs w:val="22"/>
        </w:rPr>
        <w:lastRenderedPageBreak/>
        <w:t>Appendix C</w:t>
      </w:r>
      <w:r w:rsidR="005B75F9" w:rsidRPr="00E67C0F">
        <w:rPr>
          <w:rFonts w:ascii="Arial" w:hAnsi="Arial" w:cs="Arial"/>
          <w:sz w:val="22"/>
          <w:szCs w:val="22"/>
        </w:rPr>
        <w:t xml:space="preserve"> </w:t>
      </w:r>
      <w:r w:rsidR="00E50329" w:rsidRPr="00E67C0F">
        <w:rPr>
          <w:rFonts w:ascii="Arial" w:hAnsi="Arial" w:cs="Arial"/>
          <w:sz w:val="22"/>
          <w:szCs w:val="22"/>
        </w:rPr>
        <w:t xml:space="preserve">- Sickness Reporting Procedure </w:t>
      </w:r>
    </w:p>
    <w:p w:rsidR="005B75F9" w:rsidRPr="00E67C0F" w:rsidRDefault="005B75F9" w:rsidP="00C4636E">
      <w:pPr>
        <w:pStyle w:val="CM38"/>
        <w:numPr>
          <w:ilvl w:val="0"/>
          <w:numId w:val="14"/>
        </w:numPr>
        <w:spacing w:after="245" w:line="236" w:lineRule="atLeast"/>
        <w:jc w:val="both"/>
        <w:rPr>
          <w:sz w:val="22"/>
          <w:szCs w:val="22"/>
        </w:rPr>
      </w:pPr>
      <w:r w:rsidRPr="00E67C0F">
        <w:rPr>
          <w:sz w:val="22"/>
          <w:szCs w:val="22"/>
        </w:rPr>
        <w:t>Any member of staff who is ill and unable to attend work (other than by pre-arrangement) must notify their manager or other designated person as soon as possible.  The notification time will need to be determined locally</w:t>
      </w:r>
      <w:r w:rsidR="00E83200" w:rsidRPr="00E67C0F">
        <w:rPr>
          <w:sz w:val="22"/>
          <w:szCs w:val="22"/>
        </w:rPr>
        <w:t xml:space="preserve">, but must be no later than </w:t>
      </w:r>
      <w:r w:rsidR="00E62303" w:rsidRPr="00E67C0F">
        <w:rPr>
          <w:sz w:val="22"/>
          <w:szCs w:val="22"/>
        </w:rPr>
        <w:t>an hour</w:t>
      </w:r>
      <w:r w:rsidR="00E83200" w:rsidRPr="00E67C0F">
        <w:rPr>
          <w:sz w:val="22"/>
          <w:szCs w:val="22"/>
        </w:rPr>
        <w:t xml:space="preserve"> </w:t>
      </w:r>
      <w:r w:rsidR="00792B43" w:rsidRPr="00E67C0F">
        <w:rPr>
          <w:sz w:val="22"/>
          <w:szCs w:val="22"/>
        </w:rPr>
        <w:t>before</w:t>
      </w:r>
      <w:r w:rsidR="00E83200" w:rsidRPr="00E67C0F">
        <w:rPr>
          <w:sz w:val="22"/>
          <w:szCs w:val="22"/>
        </w:rPr>
        <w:t xml:space="preserve"> that days specified start time</w:t>
      </w:r>
      <w:r w:rsidRPr="00E67C0F">
        <w:rPr>
          <w:sz w:val="22"/>
          <w:szCs w:val="22"/>
        </w:rPr>
        <w:t xml:space="preserve">. </w:t>
      </w:r>
    </w:p>
    <w:p w:rsidR="005B75F9" w:rsidRPr="00E67C0F" w:rsidRDefault="005B75F9" w:rsidP="00C4636E">
      <w:pPr>
        <w:pStyle w:val="CM38"/>
        <w:numPr>
          <w:ilvl w:val="0"/>
          <w:numId w:val="14"/>
        </w:numPr>
        <w:spacing w:after="245" w:line="236" w:lineRule="atLeast"/>
        <w:jc w:val="both"/>
        <w:rPr>
          <w:sz w:val="22"/>
          <w:szCs w:val="22"/>
        </w:rPr>
      </w:pPr>
      <w:r w:rsidRPr="00E67C0F">
        <w:rPr>
          <w:sz w:val="22"/>
          <w:szCs w:val="22"/>
        </w:rPr>
        <w:t>It is the responsibility of each individual member of staff to ring in and report that they are sick. Only in very exceptional circumstances is it acceptable for someone to ring in on their behalf (e.g. emergency hospitalisation).</w:t>
      </w:r>
      <w:r w:rsidR="00282F94" w:rsidRPr="00E67C0F">
        <w:rPr>
          <w:sz w:val="22"/>
          <w:szCs w:val="22"/>
        </w:rPr>
        <w:t xml:space="preserve"> The employee should ring rather than text or email reporting in their first day of absence.</w:t>
      </w:r>
      <w:r w:rsidRPr="00E67C0F">
        <w:rPr>
          <w:sz w:val="22"/>
          <w:szCs w:val="22"/>
        </w:rPr>
        <w:t xml:space="preserve"> The set timescales must still be met. </w:t>
      </w:r>
      <w:r w:rsidRPr="00E67C0F">
        <w:rPr>
          <w:b/>
          <w:bCs/>
          <w:sz w:val="22"/>
          <w:szCs w:val="22"/>
        </w:rPr>
        <w:t xml:space="preserve">Failure to notify absence properly may lead to the absence being classed as unauthorised absence, which will be unpaid, and may lead to disciplinary action. </w:t>
      </w:r>
    </w:p>
    <w:p w:rsidR="005B75F9" w:rsidRPr="00E67C0F" w:rsidRDefault="005B75F9" w:rsidP="00C4636E">
      <w:pPr>
        <w:pStyle w:val="CM38"/>
        <w:numPr>
          <w:ilvl w:val="0"/>
          <w:numId w:val="9"/>
        </w:numPr>
        <w:spacing w:after="245" w:line="236" w:lineRule="atLeast"/>
        <w:ind w:left="1134" w:hanging="425"/>
        <w:jc w:val="both"/>
        <w:rPr>
          <w:sz w:val="22"/>
          <w:szCs w:val="22"/>
        </w:rPr>
      </w:pPr>
      <w:r w:rsidRPr="00E67C0F">
        <w:rPr>
          <w:sz w:val="22"/>
          <w:szCs w:val="22"/>
        </w:rPr>
        <w:t xml:space="preserve">The same information is required at the time of ringing in, whether the individual themselves telephones, or someone telephones on their behalf: </w:t>
      </w:r>
    </w:p>
    <w:p w:rsidR="005B75F9" w:rsidRPr="00E67C0F" w:rsidRDefault="005B75F9" w:rsidP="00C4636E">
      <w:pPr>
        <w:pStyle w:val="CM38"/>
        <w:numPr>
          <w:ilvl w:val="0"/>
          <w:numId w:val="9"/>
        </w:numPr>
        <w:spacing w:after="245" w:line="236" w:lineRule="atLeast"/>
        <w:ind w:left="1134" w:hanging="425"/>
        <w:jc w:val="both"/>
        <w:rPr>
          <w:sz w:val="22"/>
          <w:szCs w:val="22"/>
        </w:rPr>
      </w:pPr>
      <w:r w:rsidRPr="00E67C0F">
        <w:rPr>
          <w:sz w:val="22"/>
          <w:szCs w:val="22"/>
        </w:rPr>
        <w:t xml:space="preserve">reason for the absence </w:t>
      </w:r>
    </w:p>
    <w:p w:rsidR="005B75F9" w:rsidRPr="00E67C0F" w:rsidRDefault="005B75F9" w:rsidP="00C4636E">
      <w:pPr>
        <w:pStyle w:val="CM38"/>
        <w:numPr>
          <w:ilvl w:val="0"/>
          <w:numId w:val="9"/>
        </w:numPr>
        <w:spacing w:after="245" w:line="236" w:lineRule="atLeast"/>
        <w:ind w:left="1134" w:hanging="425"/>
        <w:jc w:val="both"/>
        <w:rPr>
          <w:sz w:val="22"/>
          <w:szCs w:val="22"/>
        </w:rPr>
      </w:pPr>
      <w:r w:rsidRPr="00E67C0F">
        <w:rPr>
          <w:sz w:val="22"/>
          <w:szCs w:val="22"/>
        </w:rPr>
        <w:t xml:space="preserve">estimated length of absence </w:t>
      </w:r>
    </w:p>
    <w:p w:rsidR="005B75F9" w:rsidRPr="00E67C0F" w:rsidRDefault="005B75F9" w:rsidP="00C4636E">
      <w:pPr>
        <w:pStyle w:val="CM38"/>
        <w:numPr>
          <w:ilvl w:val="0"/>
          <w:numId w:val="9"/>
        </w:numPr>
        <w:spacing w:after="245" w:line="236" w:lineRule="atLeast"/>
        <w:ind w:left="1134" w:hanging="425"/>
        <w:jc w:val="both"/>
        <w:rPr>
          <w:sz w:val="22"/>
          <w:szCs w:val="22"/>
        </w:rPr>
      </w:pPr>
      <w:r w:rsidRPr="00E67C0F">
        <w:rPr>
          <w:sz w:val="22"/>
          <w:szCs w:val="22"/>
        </w:rPr>
        <w:t xml:space="preserve">immediate work issues needing to be addressed </w:t>
      </w:r>
    </w:p>
    <w:p w:rsidR="0006737A" w:rsidRPr="00E67C0F" w:rsidRDefault="005B75F9" w:rsidP="00DB55A1">
      <w:pPr>
        <w:pStyle w:val="CM38"/>
        <w:numPr>
          <w:ilvl w:val="0"/>
          <w:numId w:val="9"/>
        </w:numPr>
        <w:spacing w:after="245" w:line="236" w:lineRule="atLeast"/>
        <w:ind w:left="1134" w:hanging="425"/>
        <w:jc w:val="both"/>
        <w:rPr>
          <w:sz w:val="22"/>
          <w:szCs w:val="22"/>
        </w:rPr>
      </w:pPr>
      <w:r w:rsidRPr="00E67C0F">
        <w:rPr>
          <w:sz w:val="22"/>
          <w:szCs w:val="22"/>
        </w:rPr>
        <w:t>(the manager may also ask for a  contact number</w:t>
      </w:r>
      <w:r w:rsidR="0006737A" w:rsidRPr="00E67C0F">
        <w:rPr>
          <w:sz w:val="22"/>
          <w:szCs w:val="22"/>
        </w:rPr>
        <w:t>: only to be used if necessary)</w:t>
      </w:r>
    </w:p>
    <w:p w:rsidR="005239F3" w:rsidRPr="00E67C0F" w:rsidRDefault="005239F3" w:rsidP="00DB55A1">
      <w:pPr>
        <w:pStyle w:val="CM38"/>
        <w:numPr>
          <w:ilvl w:val="0"/>
          <w:numId w:val="9"/>
        </w:numPr>
        <w:spacing w:after="245" w:line="236" w:lineRule="atLeast"/>
        <w:ind w:left="1134" w:hanging="425"/>
        <w:jc w:val="both"/>
        <w:rPr>
          <w:sz w:val="22"/>
          <w:szCs w:val="22"/>
        </w:rPr>
      </w:pPr>
      <w:r w:rsidRPr="00E67C0F">
        <w:rPr>
          <w:sz w:val="22"/>
          <w:szCs w:val="22"/>
        </w:rPr>
        <w:t xml:space="preserve">agree ongoing contact arrangements </w:t>
      </w:r>
    </w:p>
    <w:p w:rsidR="005B75F9" w:rsidRPr="00E67C0F" w:rsidRDefault="00301A55" w:rsidP="00C4636E">
      <w:pPr>
        <w:pStyle w:val="CM38"/>
        <w:numPr>
          <w:ilvl w:val="0"/>
          <w:numId w:val="9"/>
        </w:numPr>
        <w:spacing w:after="245" w:line="236" w:lineRule="atLeast"/>
        <w:jc w:val="both"/>
        <w:rPr>
          <w:sz w:val="22"/>
          <w:szCs w:val="22"/>
        </w:rPr>
      </w:pPr>
      <w:r w:rsidRPr="00E67C0F">
        <w:rPr>
          <w:sz w:val="22"/>
          <w:szCs w:val="22"/>
        </w:rPr>
        <w:t>Any a</w:t>
      </w:r>
      <w:r w:rsidR="005B75F9" w:rsidRPr="00E67C0F">
        <w:rPr>
          <w:sz w:val="22"/>
          <w:szCs w:val="22"/>
        </w:rPr>
        <w:t>bsence of</w:t>
      </w:r>
      <w:r w:rsidRPr="00E67C0F">
        <w:rPr>
          <w:sz w:val="22"/>
          <w:szCs w:val="22"/>
        </w:rPr>
        <w:t xml:space="preserve"> over</w:t>
      </w:r>
      <w:r w:rsidR="005B75F9" w:rsidRPr="00E67C0F">
        <w:rPr>
          <w:sz w:val="22"/>
          <w:szCs w:val="22"/>
        </w:rPr>
        <w:t xml:space="preserve"> </w:t>
      </w:r>
      <w:r w:rsidRPr="00E67C0F">
        <w:rPr>
          <w:sz w:val="22"/>
          <w:szCs w:val="22"/>
        </w:rPr>
        <w:t>1</w:t>
      </w:r>
      <w:r w:rsidR="005B75F9" w:rsidRPr="00E67C0F">
        <w:rPr>
          <w:sz w:val="22"/>
          <w:szCs w:val="22"/>
        </w:rPr>
        <w:t xml:space="preserve"> calendar day require</w:t>
      </w:r>
      <w:r w:rsidRPr="00E67C0F">
        <w:rPr>
          <w:sz w:val="22"/>
          <w:szCs w:val="22"/>
        </w:rPr>
        <w:t>s</w:t>
      </w:r>
      <w:r w:rsidR="005B75F9" w:rsidRPr="00E67C0F">
        <w:rPr>
          <w:sz w:val="22"/>
          <w:szCs w:val="22"/>
        </w:rPr>
        <w:t xml:space="preserve"> a self</w:t>
      </w:r>
      <w:r w:rsidR="009504A6" w:rsidRPr="00E67C0F">
        <w:rPr>
          <w:sz w:val="22"/>
          <w:szCs w:val="22"/>
        </w:rPr>
        <w:t>-</w:t>
      </w:r>
      <w:r w:rsidR="005B75F9" w:rsidRPr="00E67C0F">
        <w:rPr>
          <w:sz w:val="22"/>
          <w:szCs w:val="22"/>
        </w:rPr>
        <w:t xml:space="preserve">certificate (which is included on the sickness absence form). Where the absence continues, a ‘fit note’ issued by a recognised medical practitioner will be necessary from the eighth calendar day of absence. It is the individual’s responsibility to provide the necessary certification; failure to do so may lead to loss of sick pay and/or disciplinary action. </w:t>
      </w:r>
    </w:p>
    <w:p w:rsidR="005B75F9" w:rsidRPr="00E67C0F" w:rsidRDefault="005B75F9" w:rsidP="00C4636E">
      <w:pPr>
        <w:pStyle w:val="CM38"/>
        <w:numPr>
          <w:ilvl w:val="0"/>
          <w:numId w:val="9"/>
        </w:numPr>
        <w:spacing w:after="245" w:line="236" w:lineRule="atLeast"/>
        <w:jc w:val="both"/>
        <w:rPr>
          <w:sz w:val="22"/>
          <w:szCs w:val="22"/>
        </w:rPr>
      </w:pPr>
      <w:r w:rsidRPr="00E67C0F">
        <w:rPr>
          <w:sz w:val="22"/>
          <w:szCs w:val="22"/>
        </w:rPr>
        <w:t xml:space="preserve">In addition to the regular ongoing contact, when an employee becomes well again, they must telephone their line manager or other designated person and provide an indication of their likely return.  At the latest, this must be by the day before they wish to return so that appropriate staffing and scheduling arrangements can be made. </w:t>
      </w:r>
    </w:p>
    <w:p w:rsidR="005B75F9" w:rsidRPr="00E67C0F" w:rsidRDefault="005B75F9" w:rsidP="00C4636E">
      <w:pPr>
        <w:pStyle w:val="CM38"/>
        <w:numPr>
          <w:ilvl w:val="0"/>
          <w:numId w:val="9"/>
        </w:numPr>
        <w:spacing w:after="245" w:line="236" w:lineRule="atLeast"/>
        <w:jc w:val="both"/>
        <w:rPr>
          <w:sz w:val="22"/>
          <w:szCs w:val="22"/>
        </w:rPr>
      </w:pPr>
      <w:r w:rsidRPr="00E67C0F">
        <w:rPr>
          <w:sz w:val="22"/>
          <w:szCs w:val="22"/>
        </w:rPr>
        <w:t xml:space="preserve">For all periods of absence due to sickness, the line manager is responsible for ensuring the completion of the sickness notification forms for payroll. </w:t>
      </w:r>
    </w:p>
    <w:p w:rsidR="005B75F9" w:rsidRPr="00E67C0F" w:rsidRDefault="005B75F9" w:rsidP="00C4636E">
      <w:pPr>
        <w:pStyle w:val="CM38"/>
        <w:numPr>
          <w:ilvl w:val="0"/>
          <w:numId w:val="9"/>
        </w:numPr>
        <w:spacing w:after="245" w:line="236" w:lineRule="atLeast"/>
        <w:jc w:val="both"/>
        <w:rPr>
          <w:sz w:val="22"/>
          <w:szCs w:val="22"/>
        </w:rPr>
      </w:pPr>
      <w:r w:rsidRPr="00E67C0F">
        <w:rPr>
          <w:sz w:val="22"/>
          <w:szCs w:val="22"/>
        </w:rPr>
        <w:t xml:space="preserve">In addition, the line manager should record the sickness absence on an overall attendance sheet for each member of staff which would also record annual leave, study leave, etc. </w:t>
      </w:r>
    </w:p>
    <w:p w:rsidR="005B75F9" w:rsidRPr="00E67C0F" w:rsidRDefault="005B75F9" w:rsidP="00C4636E">
      <w:pPr>
        <w:pStyle w:val="CM38"/>
        <w:numPr>
          <w:ilvl w:val="0"/>
          <w:numId w:val="9"/>
        </w:numPr>
        <w:spacing w:after="245" w:line="236" w:lineRule="atLeast"/>
        <w:jc w:val="both"/>
        <w:rPr>
          <w:sz w:val="22"/>
          <w:szCs w:val="22"/>
        </w:rPr>
      </w:pPr>
      <w:r w:rsidRPr="00E67C0F">
        <w:rPr>
          <w:sz w:val="22"/>
          <w:szCs w:val="22"/>
        </w:rPr>
        <w:t xml:space="preserve">If any employee comes into work but subsequently goes home (i.e. only part of the day worked), this should still be recorded by the manager’s on the individual’s attendance record, although it will not need to be notified to payroll, as only whole sick days count for sick pay purposes. </w:t>
      </w:r>
    </w:p>
    <w:p w:rsidR="005B75F9" w:rsidRPr="00E67C0F" w:rsidRDefault="005B75F9" w:rsidP="00C4636E">
      <w:pPr>
        <w:pStyle w:val="CM38"/>
        <w:numPr>
          <w:ilvl w:val="0"/>
          <w:numId w:val="9"/>
        </w:numPr>
        <w:spacing w:after="245" w:line="236" w:lineRule="atLeast"/>
        <w:jc w:val="both"/>
        <w:rPr>
          <w:sz w:val="22"/>
          <w:szCs w:val="22"/>
        </w:rPr>
      </w:pPr>
      <w:r w:rsidRPr="00E67C0F">
        <w:rPr>
          <w:sz w:val="22"/>
          <w:szCs w:val="22"/>
        </w:rPr>
        <w:t xml:space="preserve">On return to work, managers must carry out a return to work interview for all absences, and complete the second part of the carbonised sickness notification form and forward to the payroll department. </w:t>
      </w:r>
    </w:p>
    <w:p w:rsidR="005B75F9" w:rsidRPr="00E67C0F" w:rsidRDefault="005B75F9" w:rsidP="00C4636E">
      <w:pPr>
        <w:pStyle w:val="CM32"/>
        <w:numPr>
          <w:ilvl w:val="0"/>
          <w:numId w:val="9"/>
        </w:numPr>
        <w:jc w:val="both"/>
        <w:rPr>
          <w:sz w:val="22"/>
          <w:szCs w:val="22"/>
        </w:rPr>
      </w:pPr>
      <w:r w:rsidRPr="00E67C0F">
        <w:rPr>
          <w:sz w:val="22"/>
          <w:szCs w:val="22"/>
        </w:rPr>
        <w:lastRenderedPageBreak/>
        <w:t xml:space="preserve">For sick pay purposes, all days lost to sickness including rostered days off and weekends must be counted. However, for the purpose of measuring absence, managers should record the number of days that the employee was expected to work in that period. </w:t>
      </w:r>
    </w:p>
    <w:p w:rsidR="005B75F9" w:rsidRPr="00E67C0F" w:rsidRDefault="005B75F9" w:rsidP="00E50329">
      <w:pPr>
        <w:pStyle w:val="Heading1"/>
        <w:rPr>
          <w:rFonts w:ascii="Arial" w:hAnsi="Arial" w:cs="Arial"/>
          <w:sz w:val="22"/>
          <w:szCs w:val="22"/>
        </w:rPr>
      </w:pPr>
      <w:r w:rsidRPr="00E67C0F">
        <w:rPr>
          <w:rFonts w:ascii="Arial" w:hAnsi="Arial" w:cs="Arial"/>
          <w:sz w:val="22"/>
          <w:szCs w:val="22"/>
        </w:rPr>
        <w:br w:type="page"/>
      </w:r>
      <w:r w:rsidRPr="00E67C0F">
        <w:rPr>
          <w:rStyle w:val="Heading1Char"/>
          <w:rFonts w:ascii="Arial" w:hAnsi="Arial" w:cs="Arial"/>
          <w:b/>
          <w:sz w:val="22"/>
          <w:szCs w:val="22"/>
        </w:rPr>
        <w:lastRenderedPageBreak/>
        <w:t xml:space="preserve">Appendix D </w:t>
      </w:r>
      <w:r w:rsidR="00E50329" w:rsidRPr="00E67C0F">
        <w:rPr>
          <w:rStyle w:val="Heading1Char"/>
          <w:rFonts w:ascii="Arial" w:hAnsi="Arial" w:cs="Arial"/>
          <w:b/>
          <w:sz w:val="22"/>
          <w:szCs w:val="22"/>
        </w:rPr>
        <w:t>- R</w:t>
      </w:r>
      <w:r w:rsidRPr="00E67C0F">
        <w:rPr>
          <w:rFonts w:ascii="Arial" w:hAnsi="Arial" w:cs="Arial"/>
          <w:sz w:val="22"/>
          <w:szCs w:val="22"/>
        </w:rPr>
        <w:t xml:space="preserve">eturn to Work Interview </w:t>
      </w:r>
    </w:p>
    <w:p w:rsidR="005B75F9" w:rsidRPr="00E67C0F" w:rsidRDefault="005B75F9" w:rsidP="005B75F9">
      <w:pPr>
        <w:pStyle w:val="CM38"/>
        <w:spacing w:after="245" w:line="240" w:lineRule="atLeast"/>
        <w:rPr>
          <w:sz w:val="22"/>
          <w:szCs w:val="22"/>
        </w:rPr>
      </w:pPr>
      <w:r w:rsidRPr="00E67C0F">
        <w:rPr>
          <w:sz w:val="22"/>
          <w:szCs w:val="22"/>
        </w:rPr>
        <w:t xml:space="preserve">This meeting is designed to aid communication between managers and staff.  It is intended to help managers understand any problems and ensure staff know what is expected of them as well as enable staff to have an opportunity to discuss absence in an attempt to identify and address issues affecting health at work. </w:t>
      </w:r>
    </w:p>
    <w:p w:rsidR="005B75F9" w:rsidRPr="00E67C0F" w:rsidRDefault="005B75F9" w:rsidP="005B75F9">
      <w:pPr>
        <w:pStyle w:val="CM38"/>
        <w:spacing w:after="245" w:line="240" w:lineRule="atLeast"/>
        <w:rPr>
          <w:sz w:val="22"/>
          <w:szCs w:val="22"/>
        </w:rPr>
      </w:pPr>
      <w:r w:rsidRPr="00E67C0F">
        <w:rPr>
          <w:sz w:val="22"/>
          <w:szCs w:val="22"/>
        </w:rPr>
        <w:t xml:space="preserve">Following any period of sickness absence the manager should meet with the employee, ideally on the first day back or as soon as possible thereafter. </w:t>
      </w:r>
    </w:p>
    <w:p w:rsidR="005B75F9" w:rsidRPr="00E67C0F" w:rsidRDefault="005B75F9" w:rsidP="005B75F9">
      <w:pPr>
        <w:pStyle w:val="CM38"/>
        <w:spacing w:after="245" w:line="240" w:lineRule="atLeast"/>
        <w:rPr>
          <w:sz w:val="22"/>
          <w:szCs w:val="22"/>
        </w:rPr>
      </w:pPr>
      <w:r w:rsidRPr="00E67C0F">
        <w:rPr>
          <w:sz w:val="22"/>
          <w:szCs w:val="22"/>
        </w:rPr>
        <w:t xml:space="preserve">As a guide, managers are advised to undertake the following: </w:t>
      </w:r>
    </w:p>
    <w:p w:rsidR="005B75F9" w:rsidRPr="00E67C0F" w:rsidRDefault="005B75F9" w:rsidP="00C4636E">
      <w:pPr>
        <w:pStyle w:val="Default"/>
        <w:numPr>
          <w:ilvl w:val="0"/>
          <w:numId w:val="9"/>
        </w:numPr>
        <w:spacing w:line="240" w:lineRule="atLeast"/>
        <w:ind w:right="-69"/>
        <w:rPr>
          <w:color w:val="auto"/>
          <w:sz w:val="22"/>
          <w:szCs w:val="22"/>
        </w:rPr>
      </w:pPr>
      <w:r w:rsidRPr="00E67C0F">
        <w:rPr>
          <w:color w:val="auto"/>
          <w:sz w:val="22"/>
          <w:szCs w:val="22"/>
        </w:rPr>
        <w:t xml:space="preserve">Complete the appropriate sickness payroll form the Return to Work form (Appendix E) and collect any outstanding  ‘fit note’s’; </w:t>
      </w:r>
    </w:p>
    <w:p w:rsidR="005B75F9" w:rsidRPr="00E67C0F" w:rsidRDefault="005B75F9" w:rsidP="00C4636E">
      <w:pPr>
        <w:pStyle w:val="Default"/>
        <w:numPr>
          <w:ilvl w:val="0"/>
          <w:numId w:val="9"/>
        </w:numPr>
        <w:spacing w:line="240" w:lineRule="atLeast"/>
        <w:ind w:right="-69"/>
        <w:rPr>
          <w:color w:val="auto"/>
          <w:sz w:val="22"/>
          <w:szCs w:val="22"/>
        </w:rPr>
      </w:pPr>
      <w:r w:rsidRPr="00E67C0F">
        <w:rPr>
          <w:color w:val="auto"/>
          <w:sz w:val="22"/>
          <w:szCs w:val="22"/>
        </w:rPr>
        <w:t xml:space="preserve">Check the employee’s absence record is correct and that the relevant reporting procedure was followed; </w:t>
      </w:r>
    </w:p>
    <w:p w:rsidR="005B75F9" w:rsidRPr="00E67C0F" w:rsidRDefault="005B75F9" w:rsidP="00C4636E">
      <w:pPr>
        <w:pStyle w:val="Default"/>
        <w:numPr>
          <w:ilvl w:val="0"/>
          <w:numId w:val="9"/>
        </w:numPr>
        <w:spacing w:line="240" w:lineRule="atLeast"/>
        <w:ind w:right="-69"/>
        <w:rPr>
          <w:color w:val="auto"/>
          <w:sz w:val="22"/>
          <w:szCs w:val="22"/>
        </w:rPr>
      </w:pPr>
      <w:r w:rsidRPr="00E67C0F">
        <w:rPr>
          <w:color w:val="auto"/>
          <w:sz w:val="22"/>
          <w:szCs w:val="22"/>
        </w:rPr>
        <w:t xml:space="preserve">If reporting procedure was not followed, explore the reasons for this and seek advice from </w:t>
      </w:r>
      <w:r w:rsidR="00913287" w:rsidRPr="00E67C0F">
        <w:rPr>
          <w:color w:val="auto"/>
          <w:sz w:val="22"/>
          <w:szCs w:val="22"/>
        </w:rPr>
        <w:t xml:space="preserve">People and Culture </w:t>
      </w:r>
      <w:r w:rsidRPr="00E67C0F">
        <w:rPr>
          <w:color w:val="auto"/>
          <w:sz w:val="22"/>
          <w:szCs w:val="22"/>
        </w:rPr>
        <w:t xml:space="preserve">as necessary; </w:t>
      </w:r>
    </w:p>
    <w:p w:rsidR="005B75F9" w:rsidRPr="00E67C0F" w:rsidRDefault="005B75F9" w:rsidP="00C4636E">
      <w:pPr>
        <w:pStyle w:val="Default"/>
        <w:numPr>
          <w:ilvl w:val="0"/>
          <w:numId w:val="9"/>
        </w:numPr>
        <w:spacing w:line="240" w:lineRule="atLeast"/>
        <w:ind w:right="-69"/>
        <w:rPr>
          <w:color w:val="auto"/>
          <w:sz w:val="22"/>
          <w:szCs w:val="22"/>
        </w:rPr>
      </w:pPr>
      <w:r w:rsidRPr="00E67C0F">
        <w:rPr>
          <w:color w:val="auto"/>
          <w:sz w:val="22"/>
          <w:szCs w:val="22"/>
        </w:rPr>
        <w:t xml:space="preserve">Ask how the employee is now, if they are fit to return to work, if there is an underlying medical condition that is likely to recur and if they require any support; </w:t>
      </w:r>
    </w:p>
    <w:p w:rsidR="005B75F9" w:rsidRPr="00E67C0F" w:rsidRDefault="005B75F9" w:rsidP="00C4636E">
      <w:pPr>
        <w:pStyle w:val="Default"/>
        <w:numPr>
          <w:ilvl w:val="0"/>
          <w:numId w:val="9"/>
        </w:numPr>
        <w:spacing w:line="240" w:lineRule="atLeast"/>
        <w:ind w:right="-69"/>
        <w:rPr>
          <w:color w:val="auto"/>
          <w:sz w:val="22"/>
          <w:szCs w:val="22"/>
        </w:rPr>
      </w:pPr>
      <w:r w:rsidRPr="00E67C0F">
        <w:rPr>
          <w:color w:val="auto"/>
          <w:sz w:val="22"/>
          <w:szCs w:val="22"/>
        </w:rPr>
        <w:t xml:space="preserve">Update the employee on how their work was covered, on any events of note that happened whilst they were away; </w:t>
      </w:r>
    </w:p>
    <w:p w:rsidR="005B75F9" w:rsidRPr="00E67C0F" w:rsidRDefault="005B75F9" w:rsidP="00C4636E">
      <w:pPr>
        <w:pStyle w:val="CM34"/>
        <w:numPr>
          <w:ilvl w:val="0"/>
          <w:numId w:val="9"/>
        </w:numPr>
        <w:ind w:right="-69"/>
        <w:rPr>
          <w:sz w:val="22"/>
          <w:szCs w:val="22"/>
        </w:rPr>
      </w:pPr>
      <w:r w:rsidRPr="00E67C0F">
        <w:rPr>
          <w:sz w:val="22"/>
          <w:szCs w:val="22"/>
        </w:rPr>
        <w:t xml:space="preserve">Calculate the employee’s current Bradford Score and check number of occasions and any patterns of sickness absence in past 12 months.  If Bradford score is 200 or more and/or the member of staff has been absence on 4 or more occasions and/or if there is a clear pattern of sickness refer the member of staff to Occupational Health and proceed to the </w:t>
      </w:r>
      <w:r w:rsidR="0063490F" w:rsidRPr="00E67C0F">
        <w:rPr>
          <w:sz w:val="22"/>
          <w:szCs w:val="22"/>
        </w:rPr>
        <w:t>Short Term Sickness</w:t>
      </w:r>
      <w:r w:rsidRPr="00E67C0F">
        <w:rPr>
          <w:sz w:val="22"/>
          <w:szCs w:val="22"/>
        </w:rPr>
        <w:t xml:space="preserve"> Procedure (Appendix A); </w:t>
      </w:r>
    </w:p>
    <w:p w:rsidR="005B75F9" w:rsidRPr="00E67C0F" w:rsidRDefault="005B75F9" w:rsidP="00C4636E">
      <w:pPr>
        <w:pStyle w:val="CM38"/>
        <w:numPr>
          <w:ilvl w:val="0"/>
          <w:numId w:val="9"/>
        </w:numPr>
        <w:spacing w:after="245" w:line="236" w:lineRule="atLeast"/>
        <w:ind w:right="-69"/>
        <w:rPr>
          <w:sz w:val="22"/>
          <w:szCs w:val="22"/>
        </w:rPr>
      </w:pPr>
      <w:r w:rsidRPr="00E67C0F">
        <w:rPr>
          <w:sz w:val="22"/>
          <w:szCs w:val="22"/>
        </w:rPr>
        <w:t xml:space="preserve">Consider referral to Occupational Health if: </w:t>
      </w:r>
    </w:p>
    <w:p w:rsidR="005B75F9" w:rsidRPr="00E67C0F" w:rsidRDefault="005B75F9" w:rsidP="005B75F9">
      <w:pPr>
        <w:pStyle w:val="Default"/>
        <w:rPr>
          <w:color w:val="auto"/>
          <w:sz w:val="22"/>
          <w:szCs w:val="22"/>
        </w:rPr>
      </w:pPr>
      <w:r w:rsidRPr="00E67C0F">
        <w:rPr>
          <w:color w:val="auto"/>
          <w:sz w:val="22"/>
          <w:szCs w:val="22"/>
        </w:rPr>
        <w:t xml:space="preserve">(a) Either party has concerns about the individual’s fitness to work (refer also to trigger points for cause for concern); </w:t>
      </w:r>
    </w:p>
    <w:p w:rsidR="005B75F9" w:rsidRPr="00E67C0F" w:rsidRDefault="005B75F9" w:rsidP="005B75F9">
      <w:pPr>
        <w:pStyle w:val="Default"/>
        <w:rPr>
          <w:color w:val="auto"/>
          <w:sz w:val="22"/>
          <w:szCs w:val="22"/>
        </w:rPr>
      </w:pPr>
      <w:r w:rsidRPr="00E67C0F">
        <w:rPr>
          <w:color w:val="auto"/>
          <w:sz w:val="22"/>
          <w:szCs w:val="22"/>
        </w:rPr>
        <w:t xml:space="preserve">(b) Either party identifies any risk associated with the employee’s work (also complete a risk assessment); </w:t>
      </w:r>
    </w:p>
    <w:p w:rsidR="005B75F9" w:rsidRPr="00E67C0F" w:rsidRDefault="005B75F9" w:rsidP="005B75F9">
      <w:pPr>
        <w:pStyle w:val="Default"/>
        <w:rPr>
          <w:color w:val="auto"/>
          <w:sz w:val="22"/>
          <w:szCs w:val="22"/>
        </w:rPr>
      </w:pPr>
      <w:r w:rsidRPr="00E67C0F">
        <w:rPr>
          <w:color w:val="auto"/>
          <w:sz w:val="22"/>
          <w:szCs w:val="22"/>
        </w:rPr>
        <w:t xml:space="preserve">(c) The absence was more than 28 calendar days. </w:t>
      </w:r>
    </w:p>
    <w:p w:rsidR="005B75F9" w:rsidRPr="00E67C0F" w:rsidRDefault="005B75F9" w:rsidP="005B75F9">
      <w:pPr>
        <w:pStyle w:val="Default"/>
        <w:rPr>
          <w:color w:val="auto"/>
          <w:sz w:val="22"/>
          <w:szCs w:val="22"/>
        </w:rPr>
      </w:pPr>
    </w:p>
    <w:p w:rsidR="005B75F9" w:rsidRPr="00E67C0F" w:rsidRDefault="005B75F9" w:rsidP="005B75F9">
      <w:pPr>
        <w:pStyle w:val="CM38"/>
        <w:spacing w:after="245" w:line="240" w:lineRule="atLeast"/>
        <w:rPr>
          <w:sz w:val="22"/>
          <w:szCs w:val="22"/>
        </w:rPr>
      </w:pPr>
      <w:r w:rsidRPr="00E67C0F">
        <w:rPr>
          <w:sz w:val="22"/>
          <w:szCs w:val="22"/>
        </w:rPr>
        <w:t xml:space="preserve">Possible outcomes of the meeting may include: </w:t>
      </w:r>
    </w:p>
    <w:p w:rsidR="005B75F9" w:rsidRPr="00E67C0F" w:rsidRDefault="005B75F9" w:rsidP="00C4636E">
      <w:pPr>
        <w:pStyle w:val="Default"/>
        <w:numPr>
          <w:ilvl w:val="0"/>
          <w:numId w:val="9"/>
        </w:numPr>
        <w:spacing w:after="100" w:afterAutospacing="1" w:line="248" w:lineRule="atLeast"/>
        <w:ind w:left="714" w:hanging="357"/>
        <w:rPr>
          <w:color w:val="auto"/>
          <w:sz w:val="22"/>
          <w:szCs w:val="22"/>
        </w:rPr>
      </w:pPr>
      <w:r w:rsidRPr="00E67C0F">
        <w:rPr>
          <w:color w:val="auto"/>
          <w:sz w:val="22"/>
          <w:szCs w:val="22"/>
        </w:rPr>
        <w:t xml:space="preserve">Referral to Occupational Health for advice and to support the employee; </w:t>
      </w:r>
    </w:p>
    <w:p w:rsidR="005B75F9" w:rsidRPr="00E67C0F" w:rsidRDefault="005B75F9" w:rsidP="00C4636E">
      <w:pPr>
        <w:pStyle w:val="Default"/>
        <w:numPr>
          <w:ilvl w:val="0"/>
          <w:numId w:val="9"/>
        </w:numPr>
        <w:spacing w:after="100" w:afterAutospacing="1" w:line="248" w:lineRule="atLeast"/>
        <w:ind w:left="714" w:hanging="357"/>
        <w:rPr>
          <w:color w:val="auto"/>
          <w:sz w:val="22"/>
          <w:szCs w:val="22"/>
        </w:rPr>
      </w:pPr>
      <w:r w:rsidRPr="00E67C0F">
        <w:rPr>
          <w:color w:val="auto"/>
          <w:sz w:val="22"/>
          <w:szCs w:val="22"/>
        </w:rPr>
        <w:t xml:space="preserve">Seek further </w:t>
      </w:r>
      <w:r w:rsidR="00913287" w:rsidRPr="00E67C0F">
        <w:rPr>
          <w:color w:val="auto"/>
          <w:sz w:val="22"/>
          <w:szCs w:val="22"/>
        </w:rPr>
        <w:t xml:space="preserve">People and Culture </w:t>
      </w:r>
      <w:r w:rsidRPr="00E67C0F">
        <w:rPr>
          <w:color w:val="auto"/>
          <w:sz w:val="22"/>
          <w:szCs w:val="22"/>
        </w:rPr>
        <w:t xml:space="preserve">advice; </w:t>
      </w:r>
    </w:p>
    <w:p w:rsidR="005B75F9" w:rsidRPr="00E67C0F" w:rsidRDefault="005B75F9" w:rsidP="00C4636E">
      <w:pPr>
        <w:pStyle w:val="Default"/>
        <w:numPr>
          <w:ilvl w:val="0"/>
          <w:numId w:val="9"/>
        </w:numPr>
        <w:spacing w:after="100" w:afterAutospacing="1" w:line="248" w:lineRule="atLeast"/>
        <w:ind w:left="714" w:hanging="357"/>
        <w:rPr>
          <w:color w:val="auto"/>
          <w:sz w:val="22"/>
          <w:szCs w:val="22"/>
        </w:rPr>
      </w:pPr>
      <w:r w:rsidRPr="00E67C0F">
        <w:rPr>
          <w:color w:val="auto"/>
          <w:sz w:val="22"/>
          <w:szCs w:val="22"/>
        </w:rPr>
        <w:t xml:space="preserve">Advising the employee to contact the staff counselling and assistance programme for </w:t>
      </w:r>
    </w:p>
    <w:p w:rsidR="005B75F9" w:rsidRPr="00E67C0F" w:rsidRDefault="005B75F9" w:rsidP="00FD3568">
      <w:pPr>
        <w:pStyle w:val="CM38"/>
        <w:spacing w:after="100" w:afterAutospacing="1" w:line="258" w:lineRule="atLeast"/>
        <w:rPr>
          <w:sz w:val="22"/>
          <w:szCs w:val="22"/>
        </w:rPr>
      </w:pPr>
      <w:r w:rsidRPr="00E67C0F">
        <w:rPr>
          <w:sz w:val="22"/>
          <w:szCs w:val="22"/>
        </w:rPr>
        <w:t xml:space="preserve">additional support; </w:t>
      </w:r>
    </w:p>
    <w:p w:rsidR="005B75F9" w:rsidRPr="00E67C0F" w:rsidRDefault="005B75F9" w:rsidP="00C4636E">
      <w:pPr>
        <w:pStyle w:val="CM38"/>
        <w:numPr>
          <w:ilvl w:val="0"/>
          <w:numId w:val="10"/>
        </w:numPr>
        <w:spacing w:after="100" w:afterAutospacing="1" w:line="258" w:lineRule="atLeast"/>
        <w:ind w:left="714" w:hanging="357"/>
        <w:rPr>
          <w:sz w:val="22"/>
          <w:szCs w:val="22"/>
        </w:rPr>
      </w:pPr>
      <w:r w:rsidRPr="00E67C0F">
        <w:rPr>
          <w:sz w:val="22"/>
          <w:szCs w:val="22"/>
        </w:rPr>
        <w:t xml:space="preserve">Arranging a meeting in accordance with the </w:t>
      </w:r>
      <w:r w:rsidR="0063490F" w:rsidRPr="00E67C0F">
        <w:rPr>
          <w:sz w:val="22"/>
          <w:szCs w:val="22"/>
        </w:rPr>
        <w:t>Short Term Sickness</w:t>
      </w:r>
      <w:r w:rsidRPr="00E67C0F">
        <w:rPr>
          <w:sz w:val="22"/>
          <w:szCs w:val="22"/>
        </w:rPr>
        <w:t xml:space="preserve"> Procedures. </w:t>
      </w:r>
    </w:p>
    <w:p w:rsidR="005B75F9" w:rsidRPr="00E67C0F" w:rsidRDefault="005B75F9" w:rsidP="005B75F9">
      <w:pPr>
        <w:pStyle w:val="CM18"/>
        <w:rPr>
          <w:sz w:val="22"/>
          <w:szCs w:val="22"/>
        </w:rPr>
      </w:pPr>
      <w:r w:rsidRPr="00E67C0F">
        <w:rPr>
          <w:sz w:val="22"/>
          <w:szCs w:val="22"/>
        </w:rPr>
        <w:t xml:space="preserve">Make a record of the meeting using the form at Appendix E and retain this on the member of staff’s personal file. </w:t>
      </w:r>
    </w:p>
    <w:p w:rsidR="00792CA8" w:rsidRPr="00E67C0F" w:rsidRDefault="00E50329" w:rsidP="00E50329">
      <w:pPr>
        <w:pStyle w:val="Heading1"/>
        <w:rPr>
          <w:rFonts w:ascii="Arial" w:hAnsi="Arial" w:cs="Arial"/>
          <w:sz w:val="22"/>
          <w:szCs w:val="22"/>
        </w:rPr>
      </w:pPr>
      <w:r w:rsidRPr="00E67C0F">
        <w:rPr>
          <w:rFonts w:ascii="Arial" w:hAnsi="Arial" w:cs="Arial"/>
          <w:sz w:val="22"/>
          <w:szCs w:val="22"/>
        </w:rPr>
        <w:br w:type="page"/>
      </w:r>
      <w:r w:rsidR="00632734" w:rsidRPr="00E67C0F">
        <w:rPr>
          <w:rFonts w:ascii="Arial" w:hAnsi="Arial" w:cs="Arial"/>
          <w:sz w:val="22"/>
          <w:szCs w:val="22"/>
        </w:rPr>
        <w:lastRenderedPageBreak/>
        <w:t>Appendix E</w:t>
      </w:r>
      <w:r w:rsidRPr="00E67C0F">
        <w:rPr>
          <w:rFonts w:ascii="Arial" w:hAnsi="Arial" w:cs="Arial"/>
          <w:sz w:val="22"/>
          <w:szCs w:val="22"/>
        </w:rPr>
        <w:t xml:space="preserve"> - </w:t>
      </w:r>
      <w:r w:rsidR="00792CA8" w:rsidRPr="00E67C0F">
        <w:rPr>
          <w:rFonts w:ascii="Arial" w:hAnsi="Arial" w:cs="Arial"/>
          <w:sz w:val="22"/>
          <w:szCs w:val="22"/>
        </w:rPr>
        <w:t xml:space="preserve">Return to Work Form </w:t>
      </w:r>
      <w:r w:rsidRPr="00E67C0F">
        <w:rPr>
          <w:rFonts w:ascii="Arial" w:hAnsi="Arial" w:cs="Arial"/>
          <w:sz w:val="22"/>
          <w:szCs w:val="22"/>
        </w:rPr>
        <w:br/>
      </w:r>
      <w:r w:rsidR="00792CA8" w:rsidRPr="00E67C0F">
        <w:rPr>
          <w:rFonts w:ascii="Arial" w:hAnsi="Arial" w:cs="Arial"/>
          <w:sz w:val="22"/>
          <w:szCs w:val="22"/>
        </w:rPr>
        <w:t xml:space="preserve">[incorporating self-certification form]  </w:t>
      </w:r>
    </w:p>
    <w:p w:rsidR="008200A7" w:rsidRDefault="008200A7">
      <w:pPr>
        <w:pStyle w:val="Default"/>
      </w:pPr>
    </w:p>
    <w:p w:rsidR="00E50329" w:rsidRDefault="009F01E5">
      <w:pPr>
        <w:pStyle w:val="Default"/>
      </w:pPr>
      <w:r>
        <w:rPr>
          <w:noProof/>
        </w:rPr>
        <mc:AlternateContent>
          <mc:Choice Requires="wps">
            <w:drawing>
              <wp:anchor distT="0" distB="0" distL="114300" distR="114300" simplePos="0" relativeHeight="251739136" behindDoc="0" locked="0" layoutInCell="0" allowOverlap="1">
                <wp:simplePos x="0" y="0"/>
                <wp:positionH relativeFrom="page">
                  <wp:posOffset>662940</wp:posOffset>
                </wp:positionH>
                <wp:positionV relativeFrom="page">
                  <wp:posOffset>2105025</wp:posOffset>
                </wp:positionV>
                <wp:extent cx="5755005" cy="6438900"/>
                <wp:effectExtent l="0" t="0" r="0" b="0"/>
                <wp:wrapThrough wrapText="bothSides">
                  <wp:wrapPolygon edited="0">
                    <wp:start x="0" y="0"/>
                    <wp:lineTo x="0" y="0"/>
                    <wp:lineTo x="0" y="0"/>
                  </wp:wrapPolygon>
                </wp:wrapThrough>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643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970"/>
                              <w:gridCol w:w="2960"/>
                              <w:gridCol w:w="2962"/>
                            </w:tblGrid>
                            <w:tr w:rsidR="00A620C9" w:rsidRPr="00A26EEF">
                              <w:tblPrEx>
                                <w:tblCellMar>
                                  <w:top w:w="0" w:type="dxa"/>
                                  <w:bottom w:w="0" w:type="dxa"/>
                                </w:tblCellMar>
                              </w:tblPrEx>
                              <w:trPr>
                                <w:trHeight w:val="313"/>
                              </w:trPr>
                              <w:tc>
                                <w:tcPr>
                                  <w:tcW w:w="2970" w:type="dxa"/>
                                  <w:tcBorders>
                                    <w:top w:val="single" w:sz="6"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Name of Employee: </w:t>
                                  </w:r>
                                </w:p>
                              </w:tc>
                              <w:tc>
                                <w:tcPr>
                                  <w:tcW w:w="2960" w:type="dxa"/>
                                  <w:tcBorders>
                                    <w:top w:val="single" w:sz="6"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Manager completing form: </w:t>
                                  </w:r>
                                </w:p>
                              </w:tc>
                              <w:tc>
                                <w:tcPr>
                                  <w:tcW w:w="2962" w:type="dxa"/>
                                  <w:tcBorders>
                                    <w:top w:val="single" w:sz="6"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Interview held on: </w:t>
                                  </w:r>
                                </w:p>
                              </w:tc>
                            </w:tr>
                            <w:tr w:rsidR="00A620C9" w:rsidRPr="00A26EEF">
                              <w:tblPrEx>
                                <w:tblCellMar>
                                  <w:top w:w="0" w:type="dxa"/>
                                  <w:bottom w:w="0" w:type="dxa"/>
                                </w:tblCellMar>
                              </w:tblPrEx>
                              <w:trPr>
                                <w:trHeight w:val="105"/>
                              </w:trPr>
                              <w:tc>
                                <w:tcPr>
                                  <w:tcW w:w="5930" w:type="dxa"/>
                                  <w:gridSpan w:val="2"/>
                                  <w:tcBorders>
                                    <w:top w:val="single" w:sz="4" w:space="0" w:color="000000"/>
                                    <w:left w:val="single" w:sz="4" w:space="0" w:color="000000"/>
                                    <w:bottom w:val="single" w:sz="4" w:space="0" w:color="000000"/>
                                  </w:tcBorders>
                                </w:tcPr>
                                <w:p w:rsidR="00A620C9" w:rsidRPr="00A26EEF" w:rsidRDefault="00A620C9">
                                  <w:pPr>
                                    <w:pStyle w:val="Default"/>
                                    <w:rPr>
                                      <w:color w:val="auto"/>
                                    </w:rPr>
                                  </w:pPr>
                                </w:p>
                              </w:tc>
                              <w:tc>
                                <w:tcPr>
                                  <w:tcW w:w="2962" w:type="dxa"/>
                                  <w:tcBorders>
                                    <w:top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105"/>
                              </w:trPr>
                              <w:tc>
                                <w:tcPr>
                                  <w:tcW w:w="2970" w:type="dxa"/>
                                  <w:tcBorders>
                                    <w:top w:val="single" w:sz="4" w:space="0" w:color="000000"/>
                                    <w:left w:val="single" w:sz="4" w:space="0" w:color="000000"/>
                                    <w:bottom w:val="single" w:sz="4" w:space="0" w:color="000000"/>
                                    <w:right w:val="single" w:sz="4" w:space="0" w:color="000000"/>
                                  </w:tcBorders>
                                  <w:vAlign w:val="center"/>
                                </w:tcPr>
                                <w:p w:rsidR="00A620C9" w:rsidRPr="00A26EEF" w:rsidRDefault="00A620C9">
                                  <w:pPr>
                                    <w:pStyle w:val="Default"/>
                                    <w:rPr>
                                      <w:sz w:val="17"/>
                                      <w:szCs w:val="17"/>
                                    </w:rPr>
                                  </w:pPr>
                                  <w:r w:rsidRPr="00A26EEF">
                                    <w:rPr>
                                      <w:sz w:val="17"/>
                                      <w:szCs w:val="17"/>
                                    </w:rPr>
                                    <w:t xml:space="preserve">Absence commenced on: </w:t>
                                  </w:r>
                                </w:p>
                              </w:tc>
                              <w:tc>
                                <w:tcPr>
                                  <w:tcW w:w="2960" w:type="dxa"/>
                                  <w:tcBorders>
                                    <w:top w:val="single" w:sz="4" w:space="0" w:color="000000"/>
                                    <w:left w:val="single" w:sz="4" w:space="0" w:color="000000"/>
                                    <w:bottom w:val="single" w:sz="4" w:space="0" w:color="000000"/>
                                    <w:right w:val="single" w:sz="4" w:space="0" w:color="000000"/>
                                  </w:tcBorders>
                                  <w:vAlign w:val="center"/>
                                </w:tcPr>
                                <w:p w:rsidR="00A620C9" w:rsidRPr="00A26EEF" w:rsidRDefault="00A620C9">
                                  <w:pPr>
                                    <w:pStyle w:val="Default"/>
                                    <w:rPr>
                                      <w:sz w:val="17"/>
                                      <w:szCs w:val="17"/>
                                    </w:rPr>
                                  </w:pPr>
                                  <w:r w:rsidRPr="00A26EEF">
                                    <w:rPr>
                                      <w:sz w:val="17"/>
                                      <w:szCs w:val="17"/>
                                    </w:rPr>
                                    <w:t xml:space="preserve">Absence Ended on: </w:t>
                                  </w:r>
                                </w:p>
                              </w:tc>
                              <w:tc>
                                <w:tcPr>
                                  <w:tcW w:w="2962" w:type="dxa"/>
                                  <w:tcBorders>
                                    <w:top w:val="single" w:sz="4" w:space="0" w:color="000000"/>
                                    <w:left w:val="single" w:sz="4" w:space="0" w:color="000000"/>
                                    <w:bottom w:val="single" w:sz="4" w:space="0" w:color="000000"/>
                                    <w:right w:val="single" w:sz="4" w:space="0" w:color="000000"/>
                                  </w:tcBorders>
                                  <w:vAlign w:val="center"/>
                                </w:tcPr>
                                <w:p w:rsidR="00A620C9" w:rsidRPr="00A26EEF" w:rsidRDefault="00A620C9">
                                  <w:pPr>
                                    <w:pStyle w:val="Default"/>
                                    <w:rPr>
                                      <w:sz w:val="17"/>
                                      <w:szCs w:val="17"/>
                                    </w:rPr>
                                  </w:pPr>
                                  <w:r w:rsidRPr="00A26EEF">
                                    <w:rPr>
                                      <w:sz w:val="17"/>
                                      <w:szCs w:val="17"/>
                                    </w:rPr>
                                    <w:t xml:space="preserve">Reason(s) for absence: </w:t>
                                  </w:r>
                                </w:p>
                              </w:tc>
                            </w:tr>
                            <w:tr w:rsidR="00A620C9" w:rsidRPr="00A26EEF">
                              <w:tblPrEx>
                                <w:tblCellMar>
                                  <w:top w:w="0" w:type="dxa"/>
                                  <w:bottom w:w="0" w:type="dxa"/>
                                </w:tblCellMar>
                              </w:tblPrEx>
                              <w:trPr>
                                <w:trHeight w:val="306"/>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Day: Date: </w:t>
                                  </w: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Day: Date: </w:t>
                                  </w: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105"/>
                              </w:trPr>
                              <w:tc>
                                <w:tcPr>
                                  <w:tcW w:w="5930" w:type="dxa"/>
                                  <w:gridSpan w:val="2"/>
                                  <w:tcBorders>
                                    <w:top w:val="single" w:sz="4" w:space="0" w:color="000000"/>
                                    <w:left w:val="single" w:sz="4" w:space="0" w:color="000000"/>
                                    <w:bottom w:val="single" w:sz="4" w:space="0" w:color="000000"/>
                                  </w:tcBorders>
                                </w:tcPr>
                                <w:p w:rsidR="00A620C9" w:rsidRPr="00A26EEF" w:rsidRDefault="00A620C9">
                                  <w:pPr>
                                    <w:pStyle w:val="Default"/>
                                    <w:rPr>
                                      <w:color w:val="auto"/>
                                    </w:rPr>
                                  </w:pPr>
                                </w:p>
                              </w:tc>
                              <w:tc>
                                <w:tcPr>
                                  <w:tcW w:w="2962" w:type="dxa"/>
                                  <w:tcBorders>
                                    <w:top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406"/>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Absence reported by: When? </w:t>
                                  </w: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Did employee follow reporting protocol? Yes / No </w:t>
                                  </w: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If no, state reason.   </w:t>
                                  </w:r>
                                </w:p>
                              </w:tc>
                            </w:tr>
                            <w:tr w:rsidR="00A620C9" w:rsidRPr="00A26EEF">
                              <w:tblPrEx>
                                <w:tblCellMar>
                                  <w:top w:w="0" w:type="dxa"/>
                                  <w:bottom w:w="0" w:type="dxa"/>
                                </w:tblCellMar>
                              </w:tblPrEx>
                              <w:trPr>
                                <w:trHeight w:val="105"/>
                              </w:trPr>
                              <w:tc>
                                <w:tcPr>
                                  <w:tcW w:w="5930" w:type="dxa"/>
                                  <w:gridSpan w:val="2"/>
                                  <w:tcBorders>
                                    <w:top w:val="single" w:sz="4" w:space="0" w:color="000000"/>
                                    <w:left w:val="single" w:sz="4" w:space="0" w:color="000000"/>
                                    <w:bottom w:val="single" w:sz="4" w:space="0" w:color="000000"/>
                                  </w:tcBorders>
                                </w:tcPr>
                                <w:p w:rsidR="00A620C9" w:rsidRPr="00A26EEF" w:rsidRDefault="00A620C9">
                                  <w:pPr>
                                    <w:pStyle w:val="Default"/>
                                    <w:rPr>
                                      <w:color w:val="auto"/>
                                    </w:rPr>
                                  </w:pPr>
                                </w:p>
                              </w:tc>
                              <w:tc>
                                <w:tcPr>
                                  <w:tcW w:w="2962" w:type="dxa"/>
                                  <w:tcBorders>
                                    <w:top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105"/>
                              </w:trPr>
                              <w:tc>
                                <w:tcPr>
                                  <w:tcW w:w="5930" w:type="dxa"/>
                                  <w:gridSpan w:val="2"/>
                                  <w:tcBorders>
                                    <w:top w:val="single" w:sz="4" w:space="0" w:color="000000"/>
                                    <w:left w:val="single" w:sz="4" w:space="0" w:color="000000"/>
                                    <w:bottom w:val="single" w:sz="4" w:space="0" w:color="000000"/>
                                  </w:tcBorders>
                                  <w:vAlign w:val="center"/>
                                </w:tcPr>
                                <w:p w:rsidR="00A620C9" w:rsidRPr="00A26EEF" w:rsidRDefault="00A620C9">
                                  <w:pPr>
                                    <w:pStyle w:val="Default"/>
                                    <w:rPr>
                                      <w:sz w:val="17"/>
                                      <w:szCs w:val="17"/>
                                    </w:rPr>
                                  </w:pPr>
                                  <w:r w:rsidRPr="00A26EEF">
                                    <w:rPr>
                                      <w:b/>
                                      <w:bCs/>
                                      <w:sz w:val="17"/>
                                      <w:szCs w:val="17"/>
                                    </w:rPr>
                                    <w:t xml:space="preserve">Was absence related to: </w:t>
                                  </w:r>
                                </w:p>
                              </w:tc>
                              <w:tc>
                                <w:tcPr>
                                  <w:tcW w:w="2962" w:type="dxa"/>
                                  <w:tcBorders>
                                    <w:top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610"/>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Industrial Injury? Yes / No If yes, check incident report was completed and note on sickness payroll form </w:t>
                                  </w: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Accident outside workplace – claim in progress? Yes / No If yes, notify payroll. </w:t>
                                  </w: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Stress? Yes / No If yes, refer to Trust Stress Policy </w:t>
                                  </w:r>
                                </w:p>
                              </w:tc>
                            </w:tr>
                            <w:tr w:rsidR="00A620C9" w:rsidRPr="00A26EEF">
                              <w:tblPrEx>
                                <w:tblCellMar>
                                  <w:top w:w="0" w:type="dxa"/>
                                  <w:bottom w:w="0" w:type="dxa"/>
                                </w:tblCellMar>
                              </w:tblPrEx>
                              <w:trPr>
                                <w:trHeight w:val="105"/>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105"/>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b/>
                                      <w:bCs/>
                                      <w:sz w:val="17"/>
                                      <w:szCs w:val="17"/>
                                    </w:rPr>
                                    <w:t>Review Absence History</w:t>
                                  </w: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c>
                                <w:tcPr>
                                  <w:tcW w:w="2962" w:type="dxa"/>
                                  <w:tcBorders>
                                    <w:top w:val="single" w:sz="4" w:space="0" w:color="000000"/>
                                    <w:left w:val="single" w:sz="4" w:space="0" w:color="000000"/>
                                    <w:bottom w:val="single" w:sz="4" w:space="0" w:color="000000"/>
                                    <w:right w:val="single" w:sz="4" w:space="0" w:color="000000"/>
                                  </w:tcBorders>
                                  <w:vAlign w:val="center"/>
                                </w:tcPr>
                                <w:p w:rsidR="00A620C9" w:rsidRPr="00A26EEF" w:rsidRDefault="00A620C9">
                                  <w:pPr>
                                    <w:pStyle w:val="Default"/>
                                    <w:rPr>
                                      <w:sz w:val="17"/>
                                      <w:szCs w:val="17"/>
                                    </w:rPr>
                                  </w:pPr>
                                  <w:r w:rsidRPr="00A26EEF">
                                    <w:rPr>
                                      <w:sz w:val="17"/>
                                      <w:szCs w:val="17"/>
                                    </w:rPr>
                                    <w:t xml:space="preserve"> Occupational Health </w:t>
                                  </w:r>
                                </w:p>
                              </w:tc>
                            </w:tr>
                            <w:tr w:rsidR="00A620C9" w:rsidRPr="00A26EEF">
                              <w:tblPrEx>
                                <w:tblCellMar>
                                  <w:top w:w="0" w:type="dxa"/>
                                  <w:bottom w:w="0" w:type="dxa"/>
                                </w:tblCellMar>
                              </w:tblPrEx>
                              <w:trPr>
                                <w:trHeight w:val="608"/>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Current Bradford score [no.of episodes x no. of episodes x calendar days lost] =  </w:t>
                                  </w: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rsidP="0063490F">
                                  <w:pPr>
                                    <w:pStyle w:val="Default"/>
                                    <w:rPr>
                                      <w:sz w:val="17"/>
                                      <w:szCs w:val="17"/>
                                    </w:rPr>
                                  </w:pPr>
                                  <w:r w:rsidRPr="00A26EEF">
                                    <w:rPr>
                                      <w:sz w:val="17"/>
                                      <w:szCs w:val="17"/>
                                    </w:rPr>
                                    <w:t xml:space="preserve">Is Bradford score over 200? Yes / No If yes, initiate </w:t>
                                  </w:r>
                                  <w:r>
                                    <w:rPr>
                                      <w:sz w:val="17"/>
                                      <w:szCs w:val="17"/>
                                    </w:rPr>
                                    <w:t xml:space="preserve">Short Term Sickness </w:t>
                                  </w:r>
                                  <w:r w:rsidRPr="00A26EEF">
                                    <w:rPr>
                                      <w:sz w:val="17"/>
                                      <w:szCs w:val="17"/>
                                    </w:rPr>
                                    <w:t xml:space="preserve">Procedure </w:t>
                                  </w: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Is an OH referral necessary? Yes / No If yes, refer to OH asap. </w:t>
                                  </w:r>
                                </w:p>
                              </w:tc>
                            </w:tr>
                            <w:tr w:rsidR="00A620C9" w:rsidRPr="00A26EEF">
                              <w:tblPrEx>
                                <w:tblCellMar>
                                  <w:top w:w="0" w:type="dxa"/>
                                  <w:bottom w:w="0" w:type="dxa"/>
                                </w:tblCellMar>
                              </w:tblPrEx>
                              <w:trPr>
                                <w:trHeight w:val="2521"/>
                              </w:trPr>
                              <w:tc>
                                <w:tcPr>
                                  <w:tcW w:w="5930" w:type="dxa"/>
                                  <w:gridSpan w:val="2"/>
                                  <w:tcBorders>
                                    <w:top w:val="single" w:sz="4" w:space="0" w:color="000000"/>
                                    <w:left w:val="single" w:sz="4" w:space="0" w:color="000000"/>
                                    <w:bottom w:val="single" w:sz="4" w:space="0" w:color="000000"/>
                                  </w:tcBorders>
                                </w:tcPr>
                                <w:p w:rsidR="00A620C9" w:rsidRPr="00A26EEF" w:rsidRDefault="00A620C9">
                                  <w:pPr>
                                    <w:pStyle w:val="Default"/>
                                    <w:rPr>
                                      <w:sz w:val="17"/>
                                      <w:szCs w:val="17"/>
                                    </w:rPr>
                                  </w:pPr>
                                  <w:r w:rsidRPr="00A26EEF">
                                    <w:rPr>
                                      <w:b/>
                                      <w:bCs/>
                                      <w:sz w:val="17"/>
                                      <w:szCs w:val="17"/>
                                    </w:rPr>
                                    <w:t>Notes of Discussion (continue on separate page). Actions</w:t>
                                  </w:r>
                                  <w:r w:rsidRPr="00A26EEF">
                                    <w:rPr>
                                      <w:sz w:val="17"/>
                                      <w:szCs w:val="17"/>
                                    </w:rPr>
                                    <w:t xml:space="preserve">: </w:t>
                                  </w:r>
                                </w:p>
                              </w:tc>
                              <w:tc>
                                <w:tcPr>
                                  <w:tcW w:w="2962" w:type="dxa"/>
                                  <w:tcBorders>
                                    <w:top w:val="single" w:sz="4" w:space="0" w:color="000000"/>
                                    <w:bottom w:val="single" w:sz="4" w:space="0" w:color="000000"/>
                                    <w:right w:val="single" w:sz="4" w:space="0" w:color="000000"/>
                                  </w:tcBorders>
                                </w:tcPr>
                                <w:p w:rsidR="00A620C9" w:rsidRDefault="00A620C9">
                                  <w:pPr>
                                    <w:pStyle w:val="Default"/>
                                    <w:rPr>
                                      <w:color w:val="auto"/>
                                    </w:rPr>
                                  </w:pPr>
                                </w:p>
                                <w:p w:rsidR="00A620C9" w:rsidRPr="00A26EEF" w:rsidRDefault="00A620C9">
                                  <w:pPr>
                                    <w:pStyle w:val="Default"/>
                                    <w:rPr>
                                      <w:color w:val="auto"/>
                                    </w:rPr>
                                  </w:pPr>
                                </w:p>
                              </w:tc>
                            </w:tr>
                            <w:tr w:rsidR="00A620C9" w:rsidRPr="00A26EEF">
                              <w:tblPrEx>
                                <w:tblCellMar>
                                  <w:top w:w="0" w:type="dxa"/>
                                  <w:bottom w:w="0" w:type="dxa"/>
                                </w:tblCellMar>
                              </w:tblPrEx>
                              <w:trPr>
                                <w:trHeight w:val="105"/>
                              </w:trPr>
                              <w:tc>
                                <w:tcPr>
                                  <w:tcW w:w="5930" w:type="dxa"/>
                                  <w:gridSpan w:val="2"/>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b/>
                                      <w:bCs/>
                                      <w:sz w:val="17"/>
                                      <w:szCs w:val="17"/>
                                    </w:rPr>
                                    <w:t xml:space="preserve">Self-certification of illness for first 7 calendar days of absence </w:t>
                                  </w: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407"/>
                              </w:trPr>
                              <w:tc>
                                <w:tcPr>
                                  <w:tcW w:w="5930" w:type="dxa"/>
                                  <w:gridSpan w:val="2"/>
                                  <w:tcBorders>
                                    <w:top w:val="single" w:sz="4" w:space="0" w:color="000000"/>
                                    <w:left w:val="single" w:sz="4" w:space="0" w:color="000000"/>
                                    <w:bottom w:val="single" w:sz="6" w:space="0" w:color="000000"/>
                                    <w:right w:val="single" w:sz="4" w:space="0" w:color="000000"/>
                                  </w:tcBorders>
                                </w:tcPr>
                                <w:p w:rsidR="00A620C9" w:rsidRPr="00A26EEF" w:rsidRDefault="00A620C9">
                                  <w:pPr>
                                    <w:pStyle w:val="Default"/>
                                    <w:rPr>
                                      <w:sz w:val="17"/>
                                      <w:szCs w:val="17"/>
                                    </w:rPr>
                                  </w:pPr>
                                  <w:r w:rsidRPr="00A26EEF">
                                    <w:rPr>
                                      <w:sz w:val="17"/>
                                      <w:szCs w:val="17"/>
                                    </w:rPr>
                                    <w:t xml:space="preserve">Employee’s signature: Date </w:t>
                                  </w:r>
                                </w:p>
                              </w:tc>
                              <w:tc>
                                <w:tcPr>
                                  <w:tcW w:w="2962" w:type="dxa"/>
                                  <w:tcBorders>
                                    <w:top w:val="single" w:sz="4" w:space="0" w:color="000000"/>
                                    <w:left w:val="single" w:sz="4" w:space="0" w:color="000000"/>
                                    <w:bottom w:val="single" w:sz="6" w:space="0" w:color="000000"/>
                                    <w:right w:val="single" w:sz="4" w:space="0" w:color="000000"/>
                                  </w:tcBorders>
                                </w:tcPr>
                                <w:p w:rsidR="00A620C9" w:rsidRPr="00A26EEF" w:rsidRDefault="00A620C9">
                                  <w:pPr>
                                    <w:pStyle w:val="Default"/>
                                    <w:rPr>
                                      <w:sz w:val="17"/>
                                      <w:szCs w:val="17"/>
                                    </w:rPr>
                                  </w:pPr>
                                  <w:r w:rsidRPr="00A26EEF">
                                    <w:rPr>
                                      <w:sz w:val="17"/>
                                      <w:szCs w:val="17"/>
                                    </w:rPr>
                                    <w:t xml:space="preserve">Manager’s signature: Date </w:t>
                                  </w:r>
                                </w:p>
                              </w:tc>
                            </w:tr>
                            <w:tr w:rsidR="00A620C9" w:rsidRPr="00A26EEF" w:rsidTr="003743EC">
                              <w:tblPrEx>
                                <w:tblCellMar>
                                  <w:top w:w="0" w:type="dxa"/>
                                  <w:bottom w:w="0" w:type="dxa"/>
                                </w:tblCellMar>
                              </w:tblPrEx>
                              <w:trPr>
                                <w:trHeight w:val="407"/>
                              </w:trPr>
                              <w:tc>
                                <w:tcPr>
                                  <w:tcW w:w="8892" w:type="dxa"/>
                                  <w:gridSpan w:val="3"/>
                                  <w:tcBorders>
                                    <w:top w:val="single" w:sz="4" w:space="0" w:color="000000"/>
                                    <w:left w:val="single" w:sz="4" w:space="0" w:color="000000"/>
                                    <w:bottom w:val="single" w:sz="6" w:space="0" w:color="000000"/>
                                    <w:right w:val="single" w:sz="4" w:space="0" w:color="000000"/>
                                  </w:tcBorders>
                                </w:tcPr>
                                <w:p w:rsidR="00A620C9" w:rsidRPr="00A14E9F" w:rsidRDefault="00A620C9" w:rsidP="00A14E9F">
                                  <w:pPr>
                                    <w:pStyle w:val="Default"/>
                                    <w:rPr>
                                      <w:sz w:val="17"/>
                                      <w:szCs w:val="17"/>
                                    </w:rPr>
                                  </w:pPr>
                                  <w:r w:rsidRPr="00A14E9F">
                                    <w:rPr>
                                      <w:sz w:val="17"/>
                                      <w:szCs w:val="17"/>
                                    </w:rPr>
                                    <w:t>Employee Declaration  (</w:t>
                                  </w:r>
                                  <w:r>
                                    <w:rPr>
                                      <w:sz w:val="17"/>
                                      <w:szCs w:val="17"/>
                                    </w:rPr>
                                    <w:t>tick</w:t>
                                  </w:r>
                                  <w:r w:rsidRPr="00A14E9F">
                                    <w:rPr>
                                      <w:sz w:val="17"/>
                                      <w:szCs w:val="17"/>
                                    </w:rPr>
                                    <w:t xml:space="preserve"> as appropriate)</w:t>
                                  </w:r>
                                </w:p>
                                <w:p w:rsidR="00A620C9" w:rsidRPr="00A14E9F" w:rsidRDefault="00A620C9" w:rsidP="00A14E9F">
                                  <w:pPr>
                                    <w:pStyle w:val="Default"/>
                                    <w:rPr>
                                      <w:sz w:val="17"/>
                                      <w:szCs w:val="17"/>
                                    </w:rPr>
                                  </w:pPr>
                                </w:p>
                                <w:p w:rsidR="00A620C9" w:rsidRPr="00A14E9F" w:rsidRDefault="00A620C9" w:rsidP="00A14E9F">
                                  <w:pPr>
                                    <w:pStyle w:val="Default"/>
                                    <w:rPr>
                                      <w:sz w:val="17"/>
                                      <w:szCs w:val="17"/>
                                    </w:rPr>
                                  </w:pPr>
                                  <w:r>
                                    <w:rPr>
                                      <w:sz w:val="17"/>
                                      <w:szCs w:val="17"/>
                                    </w:rPr>
                                    <w:t xml:space="preserve"> </w:t>
                                  </w:r>
                                  <w:r>
                                    <w:rPr>
                                      <w:sz w:val="17"/>
                                      <w:szCs w:val="16"/>
                                    </w:rPr>
                                    <w:sym w:font="Wingdings" w:char="F06F"/>
                                  </w:r>
                                  <w:r>
                                    <w:rPr>
                                      <w:sz w:val="17"/>
                                      <w:szCs w:val="17"/>
                                    </w:rPr>
                                    <w:t xml:space="preserve">   </w:t>
                                  </w:r>
                                  <w:r w:rsidRPr="00A14E9F">
                                    <w:rPr>
                                      <w:sz w:val="17"/>
                                      <w:szCs w:val="17"/>
                                    </w:rPr>
                                    <w:t xml:space="preserve">I confirm I did not undertake any paid or unpaid work, study or training during the period of sick ness, </w:t>
                                  </w:r>
                                </w:p>
                                <w:p w:rsidR="00A620C9" w:rsidRPr="00A14E9F" w:rsidRDefault="00A620C9" w:rsidP="00A14E9F">
                                  <w:pPr>
                                    <w:pStyle w:val="Default"/>
                                    <w:rPr>
                                      <w:sz w:val="17"/>
                                      <w:szCs w:val="17"/>
                                    </w:rPr>
                                  </w:pPr>
                                </w:p>
                                <w:p w:rsidR="00A620C9" w:rsidRPr="00A14E9F" w:rsidRDefault="00A620C9" w:rsidP="00A14E9F">
                                  <w:pPr>
                                    <w:pStyle w:val="Default"/>
                                    <w:rPr>
                                      <w:sz w:val="17"/>
                                      <w:szCs w:val="17"/>
                                    </w:rPr>
                                  </w:pPr>
                                </w:p>
                                <w:p w:rsidR="00A620C9" w:rsidRPr="00A14E9F" w:rsidRDefault="00A620C9" w:rsidP="00A14E9F">
                                  <w:pPr>
                                    <w:pStyle w:val="Default"/>
                                    <w:rPr>
                                      <w:sz w:val="17"/>
                                      <w:szCs w:val="17"/>
                                    </w:rPr>
                                  </w:pPr>
                                  <w:r>
                                    <w:rPr>
                                      <w:sz w:val="17"/>
                                      <w:szCs w:val="17"/>
                                    </w:rPr>
                                    <w:t xml:space="preserve"> </w:t>
                                  </w:r>
                                  <w:r>
                                    <w:rPr>
                                      <w:sz w:val="17"/>
                                      <w:szCs w:val="16"/>
                                    </w:rPr>
                                    <w:sym w:font="Wingdings" w:char="F06F"/>
                                  </w:r>
                                  <w:r>
                                    <w:rPr>
                                      <w:sz w:val="17"/>
                                      <w:szCs w:val="17"/>
                                    </w:rPr>
                                    <w:t xml:space="preserve">    </w:t>
                                  </w:r>
                                  <w:r w:rsidRPr="00A14E9F">
                                    <w:rPr>
                                      <w:sz w:val="17"/>
                                      <w:szCs w:val="17"/>
                                    </w:rPr>
                                    <w:t xml:space="preserve">I confirm I did undertake paid or unpaid work, study or training during the period of sickness </w:t>
                                  </w:r>
                                </w:p>
                                <w:p w:rsidR="00A620C9" w:rsidRPr="00A14E9F" w:rsidRDefault="00A620C9" w:rsidP="00A14E9F">
                                  <w:pPr>
                                    <w:pStyle w:val="Default"/>
                                    <w:rPr>
                                      <w:sz w:val="17"/>
                                      <w:szCs w:val="17"/>
                                    </w:rPr>
                                  </w:pPr>
                                </w:p>
                                <w:p w:rsidR="00A620C9" w:rsidRPr="00A14E9F" w:rsidRDefault="00A620C9" w:rsidP="00A14E9F">
                                  <w:pPr>
                                    <w:pStyle w:val="Default"/>
                                    <w:rPr>
                                      <w:sz w:val="17"/>
                                      <w:szCs w:val="17"/>
                                    </w:rPr>
                                  </w:pPr>
                                </w:p>
                                <w:p w:rsidR="00A620C9" w:rsidRDefault="00A620C9" w:rsidP="00A14E9F">
                                  <w:pPr>
                                    <w:pStyle w:val="Default"/>
                                    <w:rPr>
                                      <w:sz w:val="17"/>
                                      <w:szCs w:val="17"/>
                                    </w:rPr>
                                  </w:pPr>
                                  <w:r>
                                    <w:rPr>
                                      <w:sz w:val="17"/>
                                      <w:szCs w:val="17"/>
                                    </w:rPr>
                                    <w:t>Employee’s signature: Date</w:t>
                                  </w:r>
                                </w:p>
                                <w:p w:rsidR="00A620C9" w:rsidRPr="00A14E9F" w:rsidRDefault="00A620C9" w:rsidP="00A14E9F">
                                  <w:pPr>
                                    <w:pStyle w:val="Default"/>
                                    <w:rPr>
                                      <w:sz w:val="17"/>
                                      <w:szCs w:val="17"/>
                                    </w:rPr>
                                  </w:pPr>
                                </w:p>
                                <w:p w:rsidR="00A620C9" w:rsidRPr="00A14E9F" w:rsidRDefault="00A620C9" w:rsidP="00A14E9F">
                                  <w:pPr>
                                    <w:pStyle w:val="Default"/>
                                    <w:rPr>
                                      <w:sz w:val="17"/>
                                      <w:szCs w:val="17"/>
                                    </w:rPr>
                                  </w:pPr>
                                </w:p>
                                <w:p w:rsidR="00A620C9" w:rsidRPr="00A26EEF" w:rsidRDefault="00A620C9">
                                  <w:pPr>
                                    <w:pStyle w:val="Default"/>
                                    <w:rPr>
                                      <w:sz w:val="17"/>
                                      <w:szCs w:val="17"/>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7" type="#_x0000_t202" style="position:absolute;margin-left:52.2pt;margin-top:165.75pt;width:453.15pt;height:507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HuwIAAMM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PItmccdAZeDwP4mT2cW1dbqh7uZfVNIyGXLRUbdquUHFtGa0gvtDf9i6sT&#10;jrYg6/GjrCEO3RrpgPaN6i0gdAMBOtD0dKLG5lLBYTyP4yCIMarANiPvkjRw5Pk0O14flDbvmeyR&#10;XeRYAfcOnu7utbHp0OzoYqMJWfKuc/x34tkBOE4nEByuWptNw9H5Mw3SVbJKiEei2cojQVF4t+WS&#10;eLMynMfFu2K5LMJfNm5IspbXNRM2zFFaIfkz6g4in0RxEpeWHa8tnE1Jq8162Sm0oyDt0n2u6WA5&#10;u/nP03BNgFpelBRGJLiLUq+cJXOPlCT20nmQeEGY3qWzgKSkKJ+XdM8F+/eS0JjjNI7iSU3npF/U&#10;FrjvdW0067mB4dHxPsfJyYlmVoMrUTtqDeXdtL5ohU3/3Aqg+0i0U6wV6SRXs1/v3duInJ6tnNey&#10;fgINKwkKA6HC5INFK9UPjEaYIjnW37dUMYy6DwLeQRoSYseO25B4HsFGXVrWlxYqKoDKscFoWi7N&#10;NKq2g+KbFiJNL0/IW3g7DXeqPmd1eHEwKVxxh6lmR9Hl3nmdZ+/iNwAAAP//AwBQSwMEFAAGAAgA&#10;AAAhAJ5Pvk/gAAAADQEAAA8AAABkcnMvZG93bnJldi54bWxMj01PwzAMhu9I+w+RJ3FjSWkLrGs6&#10;IRBXEOND4pY1XlvROFWTreXf453g5ld+9PpxuZ1dL044hs6ThmSlQCDV3nbUaHh/e7q6AxGiIWt6&#10;T6jhBwNsq8VFaQrrJ3rF0y42gksoFEZDG+NQSBnqFp0JKz8g8e7gR2cix7GRdjQTl7teXit1I53p&#10;iC+0ZsCHFuvv3dFp+Hg+fH1m6qV5dPkw+VlJcmup9eVyvt+AiDjHPxjO+qwOFTvt/ZFsED1nlWWM&#10;akjTJAdxJlSibkHseUqzPAdZlfL/F9UvAAAA//8DAFBLAQItABQABgAIAAAAIQC2gziS/gAAAOEB&#10;AAATAAAAAAAAAAAAAAAAAAAAAABbQ29udGVudF9UeXBlc10ueG1sUEsBAi0AFAAGAAgAAAAhADj9&#10;If/WAAAAlAEAAAsAAAAAAAAAAAAAAAAALwEAAF9yZWxzLy5yZWxzUEsBAi0AFAAGAAgAAAAhAMlC&#10;j4e7AgAAwwUAAA4AAAAAAAAAAAAAAAAALgIAAGRycy9lMm9Eb2MueG1sUEsBAi0AFAAGAAgAAAAh&#10;AJ5Pvk/gAAAADQEAAA8AAAAAAAAAAAAAAAAAFQUAAGRycy9kb3ducmV2LnhtbFBLBQYAAAAABAAE&#10;APMAAAAiBgAAAAA=&#10;" o:allowincell="f" filled="f" stroked="f">
                <v:textbox>
                  <w:txbxContent>
                    <w:tbl>
                      <w:tblPr>
                        <w:tblW w:w="0" w:type="auto"/>
                        <w:tblLayout w:type="fixed"/>
                        <w:tblLook w:val="0000" w:firstRow="0" w:lastRow="0" w:firstColumn="0" w:lastColumn="0" w:noHBand="0" w:noVBand="0"/>
                      </w:tblPr>
                      <w:tblGrid>
                        <w:gridCol w:w="2970"/>
                        <w:gridCol w:w="2960"/>
                        <w:gridCol w:w="2962"/>
                      </w:tblGrid>
                      <w:tr w:rsidR="00A620C9" w:rsidRPr="00A26EEF">
                        <w:tblPrEx>
                          <w:tblCellMar>
                            <w:top w:w="0" w:type="dxa"/>
                            <w:bottom w:w="0" w:type="dxa"/>
                          </w:tblCellMar>
                        </w:tblPrEx>
                        <w:trPr>
                          <w:trHeight w:val="313"/>
                        </w:trPr>
                        <w:tc>
                          <w:tcPr>
                            <w:tcW w:w="2970" w:type="dxa"/>
                            <w:tcBorders>
                              <w:top w:val="single" w:sz="6"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Name of Employee: </w:t>
                            </w:r>
                          </w:p>
                        </w:tc>
                        <w:tc>
                          <w:tcPr>
                            <w:tcW w:w="2960" w:type="dxa"/>
                            <w:tcBorders>
                              <w:top w:val="single" w:sz="6"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Manager completing form: </w:t>
                            </w:r>
                          </w:p>
                        </w:tc>
                        <w:tc>
                          <w:tcPr>
                            <w:tcW w:w="2962" w:type="dxa"/>
                            <w:tcBorders>
                              <w:top w:val="single" w:sz="6"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Interview held on: </w:t>
                            </w:r>
                          </w:p>
                        </w:tc>
                      </w:tr>
                      <w:tr w:rsidR="00A620C9" w:rsidRPr="00A26EEF">
                        <w:tblPrEx>
                          <w:tblCellMar>
                            <w:top w:w="0" w:type="dxa"/>
                            <w:bottom w:w="0" w:type="dxa"/>
                          </w:tblCellMar>
                        </w:tblPrEx>
                        <w:trPr>
                          <w:trHeight w:val="105"/>
                        </w:trPr>
                        <w:tc>
                          <w:tcPr>
                            <w:tcW w:w="5930" w:type="dxa"/>
                            <w:gridSpan w:val="2"/>
                            <w:tcBorders>
                              <w:top w:val="single" w:sz="4" w:space="0" w:color="000000"/>
                              <w:left w:val="single" w:sz="4" w:space="0" w:color="000000"/>
                              <w:bottom w:val="single" w:sz="4" w:space="0" w:color="000000"/>
                            </w:tcBorders>
                          </w:tcPr>
                          <w:p w:rsidR="00A620C9" w:rsidRPr="00A26EEF" w:rsidRDefault="00A620C9">
                            <w:pPr>
                              <w:pStyle w:val="Default"/>
                              <w:rPr>
                                <w:color w:val="auto"/>
                              </w:rPr>
                            </w:pPr>
                          </w:p>
                        </w:tc>
                        <w:tc>
                          <w:tcPr>
                            <w:tcW w:w="2962" w:type="dxa"/>
                            <w:tcBorders>
                              <w:top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105"/>
                        </w:trPr>
                        <w:tc>
                          <w:tcPr>
                            <w:tcW w:w="2970" w:type="dxa"/>
                            <w:tcBorders>
                              <w:top w:val="single" w:sz="4" w:space="0" w:color="000000"/>
                              <w:left w:val="single" w:sz="4" w:space="0" w:color="000000"/>
                              <w:bottom w:val="single" w:sz="4" w:space="0" w:color="000000"/>
                              <w:right w:val="single" w:sz="4" w:space="0" w:color="000000"/>
                            </w:tcBorders>
                            <w:vAlign w:val="center"/>
                          </w:tcPr>
                          <w:p w:rsidR="00A620C9" w:rsidRPr="00A26EEF" w:rsidRDefault="00A620C9">
                            <w:pPr>
                              <w:pStyle w:val="Default"/>
                              <w:rPr>
                                <w:sz w:val="17"/>
                                <w:szCs w:val="17"/>
                              </w:rPr>
                            </w:pPr>
                            <w:r w:rsidRPr="00A26EEF">
                              <w:rPr>
                                <w:sz w:val="17"/>
                                <w:szCs w:val="17"/>
                              </w:rPr>
                              <w:t xml:space="preserve">Absence commenced on: </w:t>
                            </w:r>
                          </w:p>
                        </w:tc>
                        <w:tc>
                          <w:tcPr>
                            <w:tcW w:w="2960" w:type="dxa"/>
                            <w:tcBorders>
                              <w:top w:val="single" w:sz="4" w:space="0" w:color="000000"/>
                              <w:left w:val="single" w:sz="4" w:space="0" w:color="000000"/>
                              <w:bottom w:val="single" w:sz="4" w:space="0" w:color="000000"/>
                              <w:right w:val="single" w:sz="4" w:space="0" w:color="000000"/>
                            </w:tcBorders>
                            <w:vAlign w:val="center"/>
                          </w:tcPr>
                          <w:p w:rsidR="00A620C9" w:rsidRPr="00A26EEF" w:rsidRDefault="00A620C9">
                            <w:pPr>
                              <w:pStyle w:val="Default"/>
                              <w:rPr>
                                <w:sz w:val="17"/>
                                <w:szCs w:val="17"/>
                              </w:rPr>
                            </w:pPr>
                            <w:r w:rsidRPr="00A26EEF">
                              <w:rPr>
                                <w:sz w:val="17"/>
                                <w:szCs w:val="17"/>
                              </w:rPr>
                              <w:t xml:space="preserve">Absence Ended on: </w:t>
                            </w:r>
                          </w:p>
                        </w:tc>
                        <w:tc>
                          <w:tcPr>
                            <w:tcW w:w="2962" w:type="dxa"/>
                            <w:tcBorders>
                              <w:top w:val="single" w:sz="4" w:space="0" w:color="000000"/>
                              <w:left w:val="single" w:sz="4" w:space="0" w:color="000000"/>
                              <w:bottom w:val="single" w:sz="4" w:space="0" w:color="000000"/>
                              <w:right w:val="single" w:sz="4" w:space="0" w:color="000000"/>
                            </w:tcBorders>
                            <w:vAlign w:val="center"/>
                          </w:tcPr>
                          <w:p w:rsidR="00A620C9" w:rsidRPr="00A26EEF" w:rsidRDefault="00A620C9">
                            <w:pPr>
                              <w:pStyle w:val="Default"/>
                              <w:rPr>
                                <w:sz w:val="17"/>
                                <w:szCs w:val="17"/>
                              </w:rPr>
                            </w:pPr>
                            <w:r w:rsidRPr="00A26EEF">
                              <w:rPr>
                                <w:sz w:val="17"/>
                                <w:szCs w:val="17"/>
                              </w:rPr>
                              <w:t xml:space="preserve">Reason(s) for absence: </w:t>
                            </w:r>
                          </w:p>
                        </w:tc>
                      </w:tr>
                      <w:tr w:rsidR="00A620C9" w:rsidRPr="00A26EEF">
                        <w:tblPrEx>
                          <w:tblCellMar>
                            <w:top w:w="0" w:type="dxa"/>
                            <w:bottom w:w="0" w:type="dxa"/>
                          </w:tblCellMar>
                        </w:tblPrEx>
                        <w:trPr>
                          <w:trHeight w:val="306"/>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Day: Date: </w:t>
                            </w: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Day: Date: </w:t>
                            </w: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105"/>
                        </w:trPr>
                        <w:tc>
                          <w:tcPr>
                            <w:tcW w:w="5930" w:type="dxa"/>
                            <w:gridSpan w:val="2"/>
                            <w:tcBorders>
                              <w:top w:val="single" w:sz="4" w:space="0" w:color="000000"/>
                              <w:left w:val="single" w:sz="4" w:space="0" w:color="000000"/>
                              <w:bottom w:val="single" w:sz="4" w:space="0" w:color="000000"/>
                            </w:tcBorders>
                          </w:tcPr>
                          <w:p w:rsidR="00A620C9" w:rsidRPr="00A26EEF" w:rsidRDefault="00A620C9">
                            <w:pPr>
                              <w:pStyle w:val="Default"/>
                              <w:rPr>
                                <w:color w:val="auto"/>
                              </w:rPr>
                            </w:pPr>
                          </w:p>
                        </w:tc>
                        <w:tc>
                          <w:tcPr>
                            <w:tcW w:w="2962" w:type="dxa"/>
                            <w:tcBorders>
                              <w:top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406"/>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Absence reported by: When? </w:t>
                            </w: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Did employee follow reporting protocol? Yes / No </w:t>
                            </w: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If no, state reason.   </w:t>
                            </w:r>
                          </w:p>
                        </w:tc>
                      </w:tr>
                      <w:tr w:rsidR="00A620C9" w:rsidRPr="00A26EEF">
                        <w:tblPrEx>
                          <w:tblCellMar>
                            <w:top w:w="0" w:type="dxa"/>
                            <w:bottom w:w="0" w:type="dxa"/>
                          </w:tblCellMar>
                        </w:tblPrEx>
                        <w:trPr>
                          <w:trHeight w:val="105"/>
                        </w:trPr>
                        <w:tc>
                          <w:tcPr>
                            <w:tcW w:w="5930" w:type="dxa"/>
                            <w:gridSpan w:val="2"/>
                            <w:tcBorders>
                              <w:top w:val="single" w:sz="4" w:space="0" w:color="000000"/>
                              <w:left w:val="single" w:sz="4" w:space="0" w:color="000000"/>
                              <w:bottom w:val="single" w:sz="4" w:space="0" w:color="000000"/>
                            </w:tcBorders>
                          </w:tcPr>
                          <w:p w:rsidR="00A620C9" w:rsidRPr="00A26EEF" w:rsidRDefault="00A620C9">
                            <w:pPr>
                              <w:pStyle w:val="Default"/>
                              <w:rPr>
                                <w:color w:val="auto"/>
                              </w:rPr>
                            </w:pPr>
                          </w:p>
                        </w:tc>
                        <w:tc>
                          <w:tcPr>
                            <w:tcW w:w="2962" w:type="dxa"/>
                            <w:tcBorders>
                              <w:top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105"/>
                        </w:trPr>
                        <w:tc>
                          <w:tcPr>
                            <w:tcW w:w="5930" w:type="dxa"/>
                            <w:gridSpan w:val="2"/>
                            <w:tcBorders>
                              <w:top w:val="single" w:sz="4" w:space="0" w:color="000000"/>
                              <w:left w:val="single" w:sz="4" w:space="0" w:color="000000"/>
                              <w:bottom w:val="single" w:sz="4" w:space="0" w:color="000000"/>
                            </w:tcBorders>
                            <w:vAlign w:val="center"/>
                          </w:tcPr>
                          <w:p w:rsidR="00A620C9" w:rsidRPr="00A26EEF" w:rsidRDefault="00A620C9">
                            <w:pPr>
                              <w:pStyle w:val="Default"/>
                              <w:rPr>
                                <w:sz w:val="17"/>
                                <w:szCs w:val="17"/>
                              </w:rPr>
                            </w:pPr>
                            <w:r w:rsidRPr="00A26EEF">
                              <w:rPr>
                                <w:b/>
                                <w:bCs/>
                                <w:sz w:val="17"/>
                                <w:szCs w:val="17"/>
                              </w:rPr>
                              <w:t xml:space="preserve">Was absence related to: </w:t>
                            </w:r>
                          </w:p>
                        </w:tc>
                        <w:tc>
                          <w:tcPr>
                            <w:tcW w:w="2962" w:type="dxa"/>
                            <w:tcBorders>
                              <w:top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610"/>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Industrial Injury? Yes / No If yes, check incident report was completed and note on sickness payroll form </w:t>
                            </w: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Accident outside workplace – claim in progress? Yes / No If yes, notify payroll. </w:t>
                            </w: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Stress? Yes / No If yes, refer to Trust Stress Policy </w:t>
                            </w:r>
                          </w:p>
                        </w:tc>
                      </w:tr>
                      <w:tr w:rsidR="00A620C9" w:rsidRPr="00A26EEF">
                        <w:tblPrEx>
                          <w:tblCellMar>
                            <w:top w:w="0" w:type="dxa"/>
                            <w:bottom w:w="0" w:type="dxa"/>
                          </w:tblCellMar>
                        </w:tblPrEx>
                        <w:trPr>
                          <w:trHeight w:val="105"/>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105"/>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b/>
                                <w:bCs/>
                                <w:sz w:val="17"/>
                                <w:szCs w:val="17"/>
                              </w:rPr>
                              <w:t>Review Absence History</w:t>
                            </w: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c>
                          <w:tcPr>
                            <w:tcW w:w="2962" w:type="dxa"/>
                            <w:tcBorders>
                              <w:top w:val="single" w:sz="4" w:space="0" w:color="000000"/>
                              <w:left w:val="single" w:sz="4" w:space="0" w:color="000000"/>
                              <w:bottom w:val="single" w:sz="4" w:space="0" w:color="000000"/>
                              <w:right w:val="single" w:sz="4" w:space="0" w:color="000000"/>
                            </w:tcBorders>
                            <w:vAlign w:val="center"/>
                          </w:tcPr>
                          <w:p w:rsidR="00A620C9" w:rsidRPr="00A26EEF" w:rsidRDefault="00A620C9">
                            <w:pPr>
                              <w:pStyle w:val="Default"/>
                              <w:rPr>
                                <w:sz w:val="17"/>
                                <w:szCs w:val="17"/>
                              </w:rPr>
                            </w:pPr>
                            <w:r w:rsidRPr="00A26EEF">
                              <w:rPr>
                                <w:sz w:val="17"/>
                                <w:szCs w:val="17"/>
                              </w:rPr>
                              <w:t xml:space="preserve"> Occupational Health </w:t>
                            </w:r>
                          </w:p>
                        </w:tc>
                      </w:tr>
                      <w:tr w:rsidR="00A620C9" w:rsidRPr="00A26EEF">
                        <w:tblPrEx>
                          <w:tblCellMar>
                            <w:top w:w="0" w:type="dxa"/>
                            <w:bottom w:w="0" w:type="dxa"/>
                          </w:tblCellMar>
                        </w:tblPrEx>
                        <w:trPr>
                          <w:trHeight w:val="608"/>
                        </w:trPr>
                        <w:tc>
                          <w:tcPr>
                            <w:tcW w:w="2970"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Current Bradford score [no.of episodes x no. of episodes x calendar days lost] =  </w:t>
                            </w:r>
                          </w:p>
                        </w:tc>
                        <w:tc>
                          <w:tcPr>
                            <w:tcW w:w="2960" w:type="dxa"/>
                            <w:tcBorders>
                              <w:top w:val="single" w:sz="4" w:space="0" w:color="000000"/>
                              <w:left w:val="single" w:sz="4" w:space="0" w:color="000000"/>
                              <w:bottom w:val="single" w:sz="4" w:space="0" w:color="000000"/>
                              <w:right w:val="single" w:sz="4" w:space="0" w:color="000000"/>
                            </w:tcBorders>
                          </w:tcPr>
                          <w:p w:rsidR="00A620C9" w:rsidRPr="00A26EEF" w:rsidRDefault="00A620C9" w:rsidP="0063490F">
                            <w:pPr>
                              <w:pStyle w:val="Default"/>
                              <w:rPr>
                                <w:sz w:val="17"/>
                                <w:szCs w:val="17"/>
                              </w:rPr>
                            </w:pPr>
                            <w:r w:rsidRPr="00A26EEF">
                              <w:rPr>
                                <w:sz w:val="17"/>
                                <w:szCs w:val="17"/>
                              </w:rPr>
                              <w:t xml:space="preserve">Is Bradford score over 200? Yes / No If yes, initiate </w:t>
                            </w:r>
                            <w:r>
                              <w:rPr>
                                <w:sz w:val="17"/>
                                <w:szCs w:val="17"/>
                              </w:rPr>
                              <w:t xml:space="preserve">Short Term Sickness </w:t>
                            </w:r>
                            <w:r w:rsidRPr="00A26EEF">
                              <w:rPr>
                                <w:sz w:val="17"/>
                                <w:szCs w:val="17"/>
                              </w:rPr>
                              <w:t xml:space="preserve">Procedure </w:t>
                            </w: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sz w:val="17"/>
                                <w:szCs w:val="17"/>
                              </w:rPr>
                              <w:t xml:space="preserve">Is an OH referral necessary? Yes / No If yes, refer to OH asap. </w:t>
                            </w:r>
                          </w:p>
                        </w:tc>
                      </w:tr>
                      <w:tr w:rsidR="00A620C9" w:rsidRPr="00A26EEF">
                        <w:tblPrEx>
                          <w:tblCellMar>
                            <w:top w:w="0" w:type="dxa"/>
                            <w:bottom w:w="0" w:type="dxa"/>
                          </w:tblCellMar>
                        </w:tblPrEx>
                        <w:trPr>
                          <w:trHeight w:val="2521"/>
                        </w:trPr>
                        <w:tc>
                          <w:tcPr>
                            <w:tcW w:w="5930" w:type="dxa"/>
                            <w:gridSpan w:val="2"/>
                            <w:tcBorders>
                              <w:top w:val="single" w:sz="4" w:space="0" w:color="000000"/>
                              <w:left w:val="single" w:sz="4" w:space="0" w:color="000000"/>
                              <w:bottom w:val="single" w:sz="4" w:space="0" w:color="000000"/>
                            </w:tcBorders>
                          </w:tcPr>
                          <w:p w:rsidR="00A620C9" w:rsidRPr="00A26EEF" w:rsidRDefault="00A620C9">
                            <w:pPr>
                              <w:pStyle w:val="Default"/>
                              <w:rPr>
                                <w:sz w:val="17"/>
                                <w:szCs w:val="17"/>
                              </w:rPr>
                            </w:pPr>
                            <w:r w:rsidRPr="00A26EEF">
                              <w:rPr>
                                <w:b/>
                                <w:bCs/>
                                <w:sz w:val="17"/>
                                <w:szCs w:val="17"/>
                              </w:rPr>
                              <w:t>Notes of Discussion (continue on separate page). Actions</w:t>
                            </w:r>
                            <w:r w:rsidRPr="00A26EEF">
                              <w:rPr>
                                <w:sz w:val="17"/>
                                <w:szCs w:val="17"/>
                              </w:rPr>
                              <w:t xml:space="preserve">: </w:t>
                            </w:r>
                          </w:p>
                        </w:tc>
                        <w:tc>
                          <w:tcPr>
                            <w:tcW w:w="2962" w:type="dxa"/>
                            <w:tcBorders>
                              <w:top w:val="single" w:sz="4" w:space="0" w:color="000000"/>
                              <w:bottom w:val="single" w:sz="4" w:space="0" w:color="000000"/>
                              <w:right w:val="single" w:sz="4" w:space="0" w:color="000000"/>
                            </w:tcBorders>
                          </w:tcPr>
                          <w:p w:rsidR="00A620C9" w:rsidRDefault="00A620C9">
                            <w:pPr>
                              <w:pStyle w:val="Default"/>
                              <w:rPr>
                                <w:color w:val="auto"/>
                              </w:rPr>
                            </w:pPr>
                          </w:p>
                          <w:p w:rsidR="00A620C9" w:rsidRPr="00A26EEF" w:rsidRDefault="00A620C9">
                            <w:pPr>
                              <w:pStyle w:val="Default"/>
                              <w:rPr>
                                <w:color w:val="auto"/>
                              </w:rPr>
                            </w:pPr>
                          </w:p>
                        </w:tc>
                      </w:tr>
                      <w:tr w:rsidR="00A620C9" w:rsidRPr="00A26EEF">
                        <w:tblPrEx>
                          <w:tblCellMar>
                            <w:top w:w="0" w:type="dxa"/>
                            <w:bottom w:w="0" w:type="dxa"/>
                          </w:tblCellMar>
                        </w:tblPrEx>
                        <w:trPr>
                          <w:trHeight w:val="105"/>
                        </w:trPr>
                        <w:tc>
                          <w:tcPr>
                            <w:tcW w:w="5930" w:type="dxa"/>
                            <w:gridSpan w:val="2"/>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sz w:val="17"/>
                                <w:szCs w:val="17"/>
                              </w:rPr>
                            </w:pPr>
                            <w:r w:rsidRPr="00A26EEF">
                              <w:rPr>
                                <w:b/>
                                <w:bCs/>
                                <w:sz w:val="17"/>
                                <w:szCs w:val="17"/>
                              </w:rPr>
                              <w:t xml:space="preserve">Self-certification of illness for first 7 calendar days of absence </w:t>
                            </w:r>
                          </w:p>
                        </w:tc>
                        <w:tc>
                          <w:tcPr>
                            <w:tcW w:w="2962" w:type="dxa"/>
                            <w:tcBorders>
                              <w:top w:val="single" w:sz="4" w:space="0" w:color="000000"/>
                              <w:left w:val="single" w:sz="4" w:space="0" w:color="000000"/>
                              <w:bottom w:val="single" w:sz="4" w:space="0" w:color="000000"/>
                              <w:right w:val="single" w:sz="4" w:space="0" w:color="000000"/>
                            </w:tcBorders>
                          </w:tcPr>
                          <w:p w:rsidR="00A620C9" w:rsidRPr="00A26EEF" w:rsidRDefault="00A620C9">
                            <w:pPr>
                              <w:pStyle w:val="Default"/>
                              <w:rPr>
                                <w:color w:val="auto"/>
                              </w:rPr>
                            </w:pPr>
                          </w:p>
                        </w:tc>
                      </w:tr>
                      <w:tr w:rsidR="00A620C9" w:rsidRPr="00A26EEF">
                        <w:tblPrEx>
                          <w:tblCellMar>
                            <w:top w:w="0" w:type="dxa"/>
                            <w:bottom w:w="0" w:type="dxa"/>
                          </w:tblCellMar>
                        </w:tblPrEx>
                        <w:trPr>
                          <w:trHeight w:val="407"/>
                        </w:trPr>
                        <w:tc>
                          <w:tcPr>
                            <w:tcW w:w="5930" w:type="dxa"/>
                            <w:gridSpan w:val="2"/>
                            <w:tcBorders>
                              <w:top w:val="single" w:sz="4" w:space="0" w:color="000000"/>
                              <w:left w:val="single" w:sz="4" w:space="0" w:color="000000"/>
                              <w:bottom w:val="single" w:sz="6" w:space="0" w:color="000000"/>
                              <w:right w:val="single" w:sz="4" w:space="0" w:color="000000"/>
                            </w:tcBorders>
                          </w:tcPr>
                          <w:p w:rsidR="00A620C9" w:rsidRPr="00A26EEF" w:rsidRDefault="00A620C9">
                            <w:pPr>
                              <w:pStyle w:val="Default"/>
                              <w:rPr>
                                <w:sz w:val="17"/>
                                <w:szCs w:val="17"/>
                              </w:rPr>
                            </w:pPr>
                            <w:r w:rsidRPr="00A26EEF">
                              <w:rPr>
                                <w:sz w:val="17"/>
                                <w:szCs w:val="17"/>
                              </w:rPr>
                              <w:t xml:space="preserve">Employee’s signature: Date </w:t>
                            </w:r>
                          </w:p>
                        </w:tc>
                        <w:tc>
                          <w:tcPr>
                            <w:tcW w:w="2962" w:type="dxa"/>
                            <w:tcBorders>
                              <w:top w:val="single" w:sz="4" w:space="0" w:color="000000"/>
                              <w:left w:val="single" w:sz="4" w:space="0" w:color="000000"/>
                              <w:bottom w:val="single" w:sz="6" w:space="0" w:color="000000"/>
                              <w:right w:val="single" w:sz="4" w:space="0" w:color="000000"/>
                            </w:tcBorders>
                          </w:tcPr>
                          <w:p w:rsidR="00A620C9" w:rsidRPr="00A26EEF" w:rsidRDefault="00A620C9">
                            <w:pPr>
                              <w:pStyle w:val="Default"/>
                              <w:rPr>
                                <w:sz w:val="17"/>
                                <w:szCs w:val="17"/>
                              </w:rPr>
                            </w:pPr>
                            <w:r w:rsidRPr="00A26EEF">
                              <w:rPr>
                                <w:sz w:val="17"/>
                                <w:szCs w:val="17"/>
                              </w:rPr>
                              <w:t xml:space="preserve">Manager’s signature: Date </w:t>
                            </w:r>
                          </w:p>
                        </w:tc>
                      </w:tr>
                      <w:tr w:rsidR="00A620C9" w:rsidRPr="00A26EEF" w:rsidTr="003743EC">
                        <w:tblPrEx>
                          <w:tblCellMar>
                            <w:top w:w="0" w:type="dxa"/>
                            <w:bottom w:w="0" w:type="dxa"/>
                          </w:tblCellMar>
                        </w:tblPrEx>
                        <w:trPr>
                          <w:trHeight w:val="407"/>
                        </w:trPr>
                        <w:tc>
                          <w:tcPr>
                            <w:tcW w:w="8892" w:type="dxa"/>
                            <w:gridSpan w:val="3"/>
                            <w:tcBorders>
                              <w:top w:val="single" w:sz="4" w:space="0" w:color="000000"/>
                              <w:left w:val="single" w:sz="4" w:space="0" w:color="000000"/>
                              <w:bottom w:val="single" w:sz="6" w:space="0" w:color="000000"/>
                              <w:right w:val="single" w:sz="4" w:space="0" w:color="000000"/>
                            </w:tcBorders>
                          </w:tcPr>
                          <w:p w:rsidR="00A620C9" w:rsidRPr="00A14E9F" w:rsidRDefault="00A620C9" w:rsidP="00A14E9F">
                            <w:pPr>
                              <w:pStyle w:val="Default"/>
                              <w:rPr>
                                <w:sz w:val="17"/>
                                <w:szCs w:val="17"/>
                              </w:rPr>
                            </w:pPr>
                            <w:r w:rsidRPr="00A14E9F">
                              <w:rPr>
                                <w:sz w:val="17"/>
                                <w:szCs w:val="17"/>
                              </w:rPr>
                              <w:t>Employee Declaration  (</w:t>
                            </w:r>
                            <w:r>
                              <w:rPr>
                                <w:sz w:val="17"/>
                                <w:szCs w:val="17"/>
                              </w:rPr>
                              <w:t>tick</w:t>
                            </w:r>
                            <w:r w:rsidRPr="00A14E9F">
                              <w:rPr>
                                <w:sz w:val="17"/>
                                <w:szCs w:val="17"/>
                              </w:rPr>
                              <w:t xml:space="preserve"> as appropriate)</w:t>
                            </w:r>
                          </w:p>
                          <w:p w:rsidR="00A620C9" w:rsidRPr="00A14E9F" w:rsidRDefault="00A620C9" w:rsidP="00A14E9F">
                            <w:pPr>
                              <w:pStyle w:val="Default"/>
                              <w:rPr>
                                <w:sz w:val="17"/>
                                <w:szCs w:val="17"/>
                              </w:rPr>
                            </w:pPr>
                          </w:p>
                          <w:p w:rsidR="00A620C9" w:rsidRPr="00A14E9F" w:rsidRDefault="00A620C9" w:rsidP="00A14E9F">
                            <w:pPr>
                              <w:pStyle w:val="Default"/>
                              <w:rPr>
                                <w:sz w:val="17"/>
                                <w:szCs w:val="17"/>
                              </w:rPr>
                            </w:pPr>
                            <w:r>
                              <w:rPr>
                                <w:sz w:val="17"/>
                                <w:szCs w:val="17"/>
                              </w:rPr>
                              <w:t xml:space="preserve"> </w:t>
                            </w:r>
                            <w:r>
                              <w:rPr>
                                <w:sz w:val="17"/>
                                <w:szCs w:val="16"/>
                              </w:rPr>
                              <w:sym w:font="Wingdings" w:char="F06F"/>
                            </w:r>
                            <w:r>
                              <w:rPr>
                                <w:sz w:val="17"/>
                                <w:szCs w:val="17"/>
                              </w:rPr>
                              <w:t xml:space="preserve">   </w:t>
                            </w:r>
                            <w:r w:rsidRPr="00A14E9F">
                              <w:rPr>
                                <w:sz w:val="17"/>
                                <w:szCs w:val="17"/>
                              </w:rPr>
                              <w:t xml:space="preserve">I confirm I did not undertake any paid or unpaid work, study or training during the period of sick ness, </w:t>
                            </w:r>
                          </w:p>
                          <w:p w:rsidR="00A620C9" w:rsidRPr="00A14E9F" w:rsidRDefault="00A620C9" w:rsidP="00A14E9F">
                            <w:pPr>
                              <w:pStyle w:val="Default"/>
                              <w:rPr>
                                <w:sz w:val="17"/>
                                <w:szCs w:val="17"/>
                              </w:rPr>
                            </w:pPr>
                          </w:p>
                          <w:p w:rsidR="00A620C9" w:rsidRPr="00A14E9F" w:rsidRDefault="00A620C9" w:rsidP="00A14E9F">
                            <w:pPr>
                              <w:pStyle w:val="Default"/>
                              <w:rPr>
                                <w:sz w:val="17"/>
                                <w:szCs w:val="17"/>
                              </w:rPr>
                            </w:pPr>
                          </w:p>
                          <w:p w:rsidR="00A620C9" w:rsidRPr="00A14E9F" w:rsidRDefault="00A620C9" w:rsidP="00A14E9F">
                            <w:pPr>
                              <w:pStyle w:val="Default"/>
                              <w:rPr>
                                <w:sz w:val="17"/>
                                <w:szCs w:val="17"/>
                              </w:rPr>
                            </w:pPr>
                            <w:r>
                              <w:rPr>
                                <w:sz w:val="17"/>
                                <w:szCs w:val="17"/>
                              </w:rPr>
                              <w:t xml:space="preserve"> </w:t>
                            </w:r>
                            <w:r>
                              <w:rPr>
                                <w:sz w:val="17"/>
                                <w:szCs w:val="16"/>
                              </w:rPr>
                              <w:sym w:font="Wingdings" w:char="F06F"/>
                            </w:r>
                            <w:r>
                              <w:rPr>
                                <w:sz w:val="17"/>
                                <w:szCs w:val="17"/>
                              </w:rPr>
                              <w:t xml:space="preserve">    </w:t>
                            </w:r>
                            <w:r w:rsidRPr="00A14E9F">
                              <w:rPr>
                                <w:sz w:val="17"/>
                                <w:szCs w:val="17"/>
                              </w:rPr>
                              <w:t xml:space="preserve">I confirm I did undertake paid or unpaid work, study or training during the period of sickness </w:t>
                            </w:r>
                          </w:p>
                          <w:p w:rsidR="00A620C9" w:rsidRPr="00A14E9F" w:rsidRDefault="00A620C9" w:rsidP="00A14E9F">
                            <w:pPr>
                              <w:pStyle w:val="Default"/>
                              <w:rPr>
                                <w:sz w:val="17"/>
                                <w:szCs w:val="17"/>
                              </w:rPr>
                            </w:pPr>
                          </w:p>
                          <w:p w:rsidR="00A620C9" w:rsidRPr="00A14E9F" w:rsidRDefault="00A620C9" w:rsidP="00A14E9F">
                            <w:pPr>
                              <w:pStyle w:val="Default"/>
                              <w:rPr>
                                <w:sz w:val="17"/>
                                <w:szCs w:val="17"/>
                              </w:rPr>
                            </w:pPr>
                          </w:p>
                          <w:p w:rsidR="00A620C9" w:rsidRDefault="00A620C9" w:rsidP="00A14E9F">
                            <w:pPr>
                              <w:pStyle w:val="Default"/>
                              <w:rPr>
                                <w:sz w:val="17"/>
                                <w:szCs w:val="17"/>
                              </w:rPr>
                            </w:pPr>
                            <w:r>
                              <w:rPr>
                                <w:sz w:val="17"/>
                                <w:szCs w:val="17"/>
                              </w:rPr>
                              <w:t>Employee’s signature: Date</w:t>
                            </w:r>
                          </w:p>
                          <w:p w:rsidR="00A620C9" w:rsidRPr="00A14E9F" w:rsidRDefault="00A620C9" w:rsidP="00A14E9F">
                            <w:pPr>
                              <w:pStyle w:val="Default"/>
                              <w:rPr>
                                <w:sz w:val="17"/>
                                <w:szCs w:val="17"/>
                              </w:rPr>
                            </w:pPr>
                          </w:p>
                          <w:p w:rsidR="00A620C9" w:rsidRPr="00A14E9F" w:rsidRDefault="00A620C9" w:rsidP="00A14E9F">
                            <w:pPr>
                              <w:pStyle w:val="Default"/>
                              <w:rPr>
                                <w:sz w:val="17"/>
                                <w:szCs w:val="17"/>
                              </w:rPr>
                            </w:pPr>
                          </w:p>
                          <w:p w:rsidR="00A620C9" w:rsidRPr="00A26EEF" w:rsidRDefault="00A620C9">
                            <w:pPr>
                              <w:pStyle w:val="Default"/>
                              <w:rPr>
                                <w:sz w:val="17"/>
                                <w:szCs w:val="17"/>
                              </w:rPr>
                            </w:pPr>
                          </w:p>
                        </w:tc>
                      </w:tr>
                    </w:tbl>
                  </w:txbxContent>
                </v:textbox>
                <w10:wrap type="through" anchorx="page" anchory="page"/>
              </v:shape>
            </w:pict>
          </mc:Fallback>
        </mc:AlternateContent>
      </w: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E50329" w:rsidRDefault="00E50329">
      <w:pPr>
        <w:pStyle w:val="Default"/>
      </w:pPr>
    </w:p>
    <w:p w:rsidR="0023675C" w:rsidRPr="00E67C0F" w:rsidRDefault="008F61FE" w:rsidP="00701D1E">
      <w:pPr>
        <w:pStyle w:val="Heading1"/>
        <w:rPr>
          <w:rFonts w:ascii="Arial" w:hAnsi="Arial" w:cs="Arial"/>
          <w:sz w:val="22"/>
          <w:szCs w:val="22"/>
        </w:rPr>
      </w:pPr>
      <w:r>
        <w:rPr>
          <w:rFonts w:asciiTheme="minorHAnsi" w:hAnsiTheme="minorHAnsi"/>
          <w:sz w:val="36"/>
          <w:szCs w:val="36"/>
        </w:rPr>
        <w:br w:type="page"/>
      </w:r>
      <w:r w:rsidR="0023675C" w:rsidRPr="00E67C0F">
        <w:rPr>
          <w:rFonts w:ascii="Arial" w:hAnsi="Arial" w:cs="Arial"/>
          <w:sz w:val="22"/>
          <w:szCs w:val="22"/>
        </w:rPr>
        <w:lastRenderedPageBreak/>
        <w:t>Appendix F</w:t>
      </w:r>
      <w:r w:rsidR="00E50329" w:rsidRPr="00E67C0F">
        <w:rPr>
          <w:rFonts w:ascii="Arial" w:hAnsi="Arial" w:cs="Arial"/>
          <w:sz w:val="22"/>
          <w:szCs w:val="22"/>
        </w:rPr>
        <w:t xml:space="preserve"> - </w:t>
      </w:r>
      <w:r w:rsidR="00FE2827" w:rsidRPr="00E67C0F">
        <w:rPr>
          <w:rFonts w:ascii="Arial" w:hAnsi="Arial" w:cs="Arial"/>
          <w:sz w:val="22"/>
          <w:szCs w:val="22"/>
        </w:rPr>
        <w:t>Appeals Procedure</w:t>
      </w:r>
    </w:p>
    <w:p w:rsidR="00FE2827" w:rsidRPr="00E67C0F" w:rsidRDefault="00FE2827" w:rsidP="00FE2827">
      <w:pPr>
        <w:autoSpaceDE w:val="0"/>
        <w:autoSpaceDN w:val="0"/>
        <w:adjustRightInd w:val="0"/>
        <w:spacing w:after="0" w:line="240" w:lineRule="auto"/>
        <w:rPr>
          <w:rFonts w:ascii="Arial" w:hAnsi="Arial" w:cs="Arial"/>
          <w:color w:val="000000"/>
        </w:rPr>
      </w:pP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b/>
          <w:bCs/>
          <w:color w:val="000000"/>
        </w:rPr>
        <w:t xml:space="preserve">1. Appeals Panel Preparation </w:t>
      </w: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color w:val="000000"/>
        </w:rPr>
        <w:t xml:space="preserve">Following receipt of an appeal, an appeals panel will be convened. The employee must submit the appeal proforma to the Director of </w:t>
      </w:r>
      <w:r w:rsidR="00913287" w:rsidRPr="00E67C0F">
        <w:rPr>
          <w:rFonts w:ascii="Arial" w:hAnsi="Arial" w:cs="Arial"/>
          <w:color w:val="000000"/>
        </w:rPr>
        <w:t>People and Culture</w:t>
      </w:r>
      <w:r w:rsidRPr="00E67C0F">
        <w:rPr>
          <w:rFonts w:ascii="Arial" w:hAnsi="Arial" w:cs="Arial"/>
          <w:color w:val="000000"/>
        </w:rPr>
        <w:t xml:space="preserve"> within 15 working days from the date of the sickness hearing outcome letter. If the appeal proforma lacks sufficient detail as to which aspects of the panels‟ decision the appellant is dissatisfied with or are not compliant with section 1.5 of Appendix 14, they may lose their right to appeal. </w:t>
      </w:r>
    </w:p>
    <w:p w:rsidR="00FE2827" w:rsidRPr="00E67C0F" w:rsidRDefault="00FE2827" w:rsidP="00FE2827">
      <w:pPr>
        <w:autoSpaceDE w:val="0"/>
        <w:autoSpaceDN w:val="0"/>
        <w:adjustRightInd w:val="0"/>
        <w:spacing w:after="0" w:line="240" w:lineRule="auto"/>
        <w:rPr>
          <w:rFonts w:ascii="Arial" w:hAnsi="Arial" w:cs="Arial"/>
          <w:color w:val="000000"/>
        </w:rPr>
      </w:pP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color w:val="000000"/>
        </w:rPr>
        <w:t>The appeal letter should include all documents in support of the appeal, though the employee may submit further documents up until a minimum of 10 working days before the date of the appeal hearing. Any documents submitted outside of this timeframe may not be considered. The appeal document and any supporting documents are considered to be the employee</w:t>
      </w:r>
      <w:r w:rsidR="006943E9" w:rsidRPr="00E67C0F">
        <w:rPr>
          <w:rFonts w:ascii="Arial" w:hAnsi="Arial" w:cs="Arial"/>
          <w:color w:val="000000"/>
        </w:rPr>
        <w:t>’</w:t>
      </w:r>
      <w:r w:rsidRPr="00E67C0F">
        <w:rPr>
          <w:rFonts w:ascii="Arial" w:hAnsi="Arial" w:cs="Arial"/>
          <w:color w:val="000000"/>
        </w:rPr>
        <w:t xml:space="preserve">s statement of case. </w:t>
      </w:r>
    </w:p>
    <w:p w:rsidR="00FE2827" w:rsidRPr="00E67C0F" w:rsidRDefault="00FE2827" w:rsidP="00FE2827">
      <w:pPr>
        <w:autoSpaceDE w:val="0"/>
        <w:autoSpaceDN w:val="0"/>
        <w:adjustRightInd w:val="0"/>
        <w:spacing w:after="0" w:line="240" w:lineRule="auto"/>
        <w:rPr>
          <w:rFonts w:ascii="Arial" w:hAnsi="Arial" w:cs="Arial"/>
          <w:color w:val="000000"/>
        </w:rPr>
      </w:pP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color w:val="000000"/>
        </w:rPr>
        <w:t xml:space="preserve">Upon receipt of the appellant’s grounds for appeal, the PA to the </w:t>
      </w:r>
      <w:r w:rsidR="00913287" w:rsidRPr="00E67C0F">
        <w:rPr>
          <w:rFonts w:ascii="Arial" w:hAnsi="Arial" w:cs="Arial"/>
          <w:color w:val="000000"/>
        </w:rPr>
        <w:t>People and Culture</w:t>
      </w:r>
      <w:r w:rsidRPr="00E67C0F">
        <w:rPr>
          <w:rFonts w:ascii="Arial" w:hAnsi="Arial" w:cs="Arial"/>
          <w:color w:val="000000"/>
        </w:rPr>
        <w:t xml:space="preserve"> Director will, within 3 working days, forward it to the Chair of the sickness panel so that he/she can write their management case. They will have 15 working days before the appeal hearing to submit their management case to the Director of </w:t>
      </w:r>
      <w:r w:rsidR="00913287" w:rsidRPr="00E67C0F">
        <w:rPr>
          <w:rFonts w:ascii="Arial" w:hAnsi="Arial" w:cs="Arial"/>
          <w:color w:val="000000"/>
        </w:rPr>
        <w:t>People and Culture</w:t>
      </w:r>
      <w:r w:rsidRPr="00E67C0F">
        <w:rPr>
          <w:rFonts w:ascii="Arial" w:hAnsi="Arial" w:cs="Arial"/>
          <w:color w:val="000000"/>
        </w:rPr>
        <w:t xml:space="preserve">, which should include a comprehensive justification for the decision made at the initial hearing and respond to any queries raised by the appellant. </w:t>
      </w:r>
    </w:p>
    <w:p w:rsidR="00FE2827" w:rsidRPr="00E67C0F" w:rsidRDefault="00FE2827" w:rsidP="00FE2827">
      <w:pPr>
        <w:autoSpaceDE w:val="0"/>
        <w:autoSpaceDN w:val="0"/>
        <w:adjustRightInd w:val="0"/>
        <w:spacing w:after="0" w:line="240" w:lineRule="auto"/>
        <w:rPr>
          <w:rFonts w:ascii="Arial" w:hAnsi="Arial" w:cs="Arial"/>
          <w:color w:val="000000"/>
        </w:rPr>
      </w:pP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color w:val="000000"/>
        </w:rPr>
        <w:t xml:space="preserve">The employee statement of case (their appeal proforma and supporting documents) and the management side case will be forwarded by the PA to the </w:t>
      </w:r>
      <w:r w:rsidR="00913287" w:rsidRPr="00E67C0F">
        <w:rPr>
          <w:rFonts w:ascii="Arial" w:hAnsi="Arial" w:cs="Arial"/>
          <w:color w:val="000000"/>
        </w:rPr>
        <w:t>People and Culture</w:t>
      </w:r>
      <w:r w:rsidRPr="00E67C0F">
        <w:rPr>
          <w:rFonts w:ascii="Arial" w:hAnsi="Arial" w:cs="Arial"/>
          <w:color w:val="000000"/>
        </w:rPr>
        <w:t xml:space="preserve"> Director, to all relevant parties (appeal panel members, employee side and sickness management side) at least 5 working days before the appeal. </w:t>
      </w:r>
    </w:p>
    <w:p w:rsidR="00FE2827" w:rsidRPr="00E67C0F" w:rsidRDefault="00FE2827" w:rsidP="00FE2827">
      <w:pPr>
        <w:autoSpaceDE w:val="0"/>
        <w:autoSpaceDN w:val="0"/>
        <w:adjustRightInd w:val="0"/>
        <w:spacing w:after="0" w:line="240" w:lineRule="auto"/>
        <w:rPr>
          <w:rFonts w:ascii="Arial" w:hAnsi="Arial" w:cs="Arial"/>
          <w:color w:val="000000"/>
        </w:rPr>
      </w:pP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color w:val="000000"/>
        </w:rPr>
        <w:t xml:space="preserve">All appeal panels should be held as soon as practicably possible following the </w:t>
      </w:r>
      <w:r w:rsidR="00913287" w:rsidRPr="00E67C0F">
        <w:rPr>
          <w:rFonts w:ascii="Arial" w:hAnsi="Arial" w:cs="Arial"/>
          <w:color w:val="000000"/>
        </w:rPr>
        <w:t>employee’s</w:t>
      </w:r>
      <w:r w:rsidRPr="00E67C0F">
        <w:rPr>
          <w:rFonts w:ascii="Arial" w:hAnsi="Arial" w:cs="Arial"/>
          <w:color w:val="000000"/>
        </w:rPr>
        <w:t xml:space="preserve"> appeal/statement of case being received. </w:t>
      </w:r>
    </w:p>
    <w:p w:rsidR="00FE2827" w:rsidRPr="00E67C0F" w:rsidRDefault="00FE2827" w:rsidP="00FE2827">
      <w:pPr>
        <w:autoSpaceDE w:val="0"/>
        <w:autoSpaceDN w:val="0"/>
        <w:adjustRightInd w:val="0"/>
        <w:spacing w:after="0" w:line="240" w:lineRule="auto"/>
        <w:rPr>
          <w:rFonts w:ascii="Arial" w:hAnsi="Arial" w:cs="Arial"/>
          <w:color w:val="000000"/>
        </w:rPr>
      </w:pP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color w:val="000000"/>
        </w:rPr>
        <w:t xml:space="preserve">If the employee or management case has not been submitted within the stipulated time frame, the hearing may be postponed. In exceptional circumstances, an extension of 5 working days may be granted for the submission of the paperwork. </w:t>
      </w:r>
    </w:p>
    <w:p w:rsidR="00FE2827" w:rsidRPr="00E67C0F" w:rsidRDefault="00FE2827" w:rsidP="00FE2827">
      <w:pPr>
        <w:autoSpaceDE w:val="0"/>
        <w:autoSpaceDN w:val="0"/>
        <w:adjustRightInd w:val="0"/>
        <w:spacing w:after="0" w:line="240" w:lineRule="auto"/>
        <w:rPr>
          <w:rFonts w:ascii="Arial" w:hAnsi="Arial" w:cs="Arial"/>
          <w:color w:val="000000"/>
        </w:rPr>
      </w:pP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b/>
          <w:bCs/>
          <w:color w:val="000000"/>
        </w:rPr>
        <w:t xml:space="preserve">2. Notice of appeal hearing date </w:t>
      </w:r>
    </w:p>
    <w:p w:rsidR="00FE2827" w:rsidRPr="00E67C0F" w:rsidRDefault="00FE2827" w:rsidP="00FE2827">
      <w:pPr>
        <w:autoSpaceDE w:val="0"/>
        <w:autoSpaceDN w:val="0"/>
        <w:adjustRightInd w:val="0"/>
        <w:spacing w:after="0" w:line="240" w:lineRule="auto"/>
        <w:rPr>
          <w:rFonts w:ascii="Arial" w:hAnsi="Arial" w:cs="Arial"/>
          <w:color w:val="000000"/>
        </w:rPr>
      </w:pP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color w:val="000000"/>
        </w:rPr>
        <w:t xml:space="preserve">The appellant should be given at least 5 working days’ notice of the date and time that the appeal hearing will be convened. </w:t>
      </w:r>
    </w:p>
    <w:p w:rsidR="00FE2827" w:rsidRPr="00E67C0F" w:rsidRDefault="00FE2827" w:rsidP="00FE2827">
      <w:pPr>
        <w:autoSpaceDE w:val="0"/>
        <w:autoSpaceDN w:val="0"/>
        <w:adjustRightInd w:val="0"/>
        <w:spacing w:after="0" w:line="240" w:lineRule="auto"/>
        <w:rPr>
          <w:rFonts w:ascii="Arial" w:hAnsi="Arial" w:cs="Arial"/>
          <w:color w:val="000000"/>
        </w:rPr>
      </w:pP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b/>
          <w:bCs/>
          <w:color w:val="000000"/>
        </w:rPr>
        <w:t xml:space="preserve">3. Rescheduled Appeal Hearing Timescales </w:t>
      </w:r>
    </w:p>
    <w:p w:rsidR="00FE2827" w:rsidRPr="00E67C0F" w:rsidRDefault="00FE2827" w:rsidP="00FE2827">
      <w:pPr>
        <w:autoSpaceDE w:val="0"/>
        <w:autoSpaceDN w:val="0"/>
        <w:adjustRightInd w:val="0"/>
        <w:spacing w:after="0" w:line="240" w:lineRule="auto"/>
        <w:rPr>
          <w:rFonts w:ascii="Arial" w:hAnsi="Arial" w:cs="Arial"/>
          <w:color w:val="000000"/>
        </w:rPr>
      </w:pPr>
    </w:p>
    <w:p w:rsidR="00FE2827" w:rsidRPr="00E67C0F" w:rsidRDefault="00FE2827" w:rsidP="00FE2827">
      <w:pPr>
        <w:autoSpaceDE w:val="0"/>
        <w:autoSpaceDN w:val="0"/>
        <w:adjustRightInd w:val="0"/>
        <w:spacing w:after="0" w:line="240" w:lineRule="auto"/>
        <w:rPr>
          <w:rFonts w:ascii="Arial" w:hAnsi="Arial" w:cs="Arial"/>
          <w:color w:val="000000"/>
        </w:rPr>
      </w:pPr>
      <w:r w:rsidRPr="00E67C0F">
        <w:rPr>
          <w:rFonts w:ascii="Arial" w:hAnsi="Arial" w:cs="Arial"/>
          <w:color w:val="000000"/>
        </w:rPr>
        <w:t xml:space="preserve">Postponed appeal hearings will be rescheduled a second time. If the reason for postponement has been non-submission of paperwork, then all relevant missing paperwork must be submitted within 10 working days before the date of the second hearing. The same timescales for exchange of missing paperwork applies, i.e. 5 working days. </w:t>
      </w:r>
    </w:p>
    <w:p w:rsidR="00FE2827" w:rsidRPr="00E67C0F" w:rsidRDefault="00FE2827" w:rsidP="00FE2827">
      <w:pPr>
        <w:pageBreakBefore/>
        <w:autoSpaceDE w:val="0"/>
        <w:autoSpaceDN w:val="0"/>
        <w:adjustRightInd w:val="0"/>
        <w:spacing w:after="0" w:line="240" w:lineRule="auto"/>
        <w:rPr>
          <w:rFonts w:ascii="Arial" w:hAnsi="Arial" w:cs="Arial"/>
        </w:rPr>
      </w:pPr>
      <w:r w:rsidRPr="00E67C0F">
        <w:rPr>
          <w:rFonts w:ascii="Arial" w:hAnsi="Arial" w:cs="Arial"/>
          <w:color w:val="000000"/>
        </w:rPr>
        <w:lastRenderedPageBreak/>
        <w:t xml:space="preserve">If the Management/appellant case is not submitted within 10 working days before the date of the second hearing is arranged then the hearing will go ahead. The management/appellant will be given the opportunity to present their case and question the other side. In the 50 </w:t>
      </w:r>
      <w:r w:rsidRPr="00E67C0F">
        <w:rPr>
          <w:rFonts w:ascii="Arial" w:hAnsi="Arial" w:cs="Arial"/>
        </w:rPr>
        <w:t xml:space="preserve">absence of an appellant case, the original appeal letter can be used in the hearing. No new paperwork can be presented at the hearing. </w:t>
      </w: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rPr>
        <w:t xml:space="preserve">If the employee is unable to make the date or does not turn up to the hearing, they will be given one further opportunity to attend. Failure to attend a second time will result in the appeal hearing being heard in their absence. </w:t>
      </w:r>
    </w:p>
    <w:p w:rsidR="00FE2827" w:rsidRPr="00E67C0F" w:rsidRDefault="00FE2827" w:rsidP="00FE2827">
      <w:pPr>
        <w:autoSpaceDE w:val="0"/>
        <w:autoSpaceDN w:val="0"/>
        <w:adjustRightInd w:val="0"/>
        <w:spacing w:after="0" w:line="240" w:lineRule="auto"/>
        <w:rPr>
          <w:rFonts w:ascii="Arial" w:hAnsi="Arial" w:cs="Arial"/>
        </w:rPr>
      </w:pP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b/>
          <w:bCs/>
        </w:rPr>
        <w:t xml:space="preserve">4. Appeal Hearing </w:t>
      </w:r>
    </w:p>
    <w:p w:rsidR="00FE2827" w:rsidRPr="00E67C0F" w:rsidRDefault="00FE2827" w:rsidP="00FE2827">
      <w:pPr>
        <w:autoSpaceDE w:val="0"/>
        <w:autoSpaceDN w:val="0"/>
        <w:adjustRightInd w:val="0"/>
        <w:spacing w:after="0" w:line="240" w:lineRule="auto"/>
        <w:rPr>
          <w:rFonts w:ascii="Arial" w:hAnsi="Arial" w:cs="Arial"/>
        </w:rPr>
      </w:pP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rPr>
        <w:t xml:space="preserve">At the Appeal Hearing, the following procedure shall be observed: </w:t>
      </w: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b/>
          <w:bCs/>
        </w:rPr>
        <w:t xml:space="preserve">5. Introductions </w:t>
      </w:r>
    </w:p>
    <w:p w:rsidR="00FE2827" w:rsidRPr="00E67C0F" w:rsidRDefault="00FE2827" w:rsidP="00FE2827">
      <w:pPr>
        <w:autoSpaceDE w:val="0"/>
        <w:autoSpaceDN w:val="0"/>
        <w:adjustRightInd w:val="0"/>
        <w:spacing w:after="0" w:line="240" w:lineRule="auto"/>
        <w:rPr>
          <w:rFonts w:ascii="Arial" w:hAnsi="Arial" w:cs="Arial"/>
        </w:rPr>
      </w:pPr>
    </w:p>
    <w:p w:rsidR="00FE2827" w:rsidRPr="00E67C0F" w:rsidRDefault="00FE2827" w:rsidP="00FE2827">
      <w:pPr>
        <w:autoSpaceDE w:val="0"/>
        <w:autoSpaceDN w:val="0"/>
        <w:adjustRightInd w:val="0"/>
        <w:spacing w:after="27" w:line="240" w:lineRule="auto"/>
        <w:rPr>
          <w:rFonts w:ascii="Arial" w:hAnsi="Arial" w:cs="Arial"/>
        </w:rPr>
      </w:pPr>
      <w:r w:rsidRPr="00E67C0F">
        <w:rPr>
          <w:rFonts w:ascii="Arial" w:hAnsi="Arial" w:cs="Arial"/>
        </w:rPr>
        <w:t xml:space="preserve"> The purpose of the hearing is explained by the Chair of the panel </w:t>
      </w: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rPr>
        <w:t xml:space="preserve"> The procedure to be followed is explained by the Chair of the panel </w:t>
      </w:r>
    </w:p>
    <w:p w:rsidR="00FE2827" w:rsidRPr="00E67C0F" w:rsidRDefault="00FE2827" w:rsidP="00FE2827">
      <w:pPr>
        <w:autoSpaceDE w:val="0"/>
        <w:autoSpaceDN w:val="0"/>
        <w:adjustRightInd w:val="0"/>
        <w:spacing w:after="0" w:line="240" w:lineRule="auto"/>
        <w:rPr>
          <w:rFonts w:ascii="Arial" w:hAnsi="Arial" w:cs="Arial"/>
        </w:rPr>
      </w:pP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b/>
          <w:bCs/>
        </w:rPr>
        <w:t xml:space="preserve">6. The Employee’s case </w:t>
      </w:r>
    </w:p>
    <w:p w:rsidR="00FE2827" w:rsidRPr="00E67C0F" w:rsidRDefault="00FE2827" w:rsidP="00FE2827">
      <w:pPr>
        <w:autoSpaceDE w:val="0"/>
        <w:autoSpaceDN w:val="0"/>
        <w:adjustRightInd w:val="0"/>
        <w:spacing w:after="0" w:line="240" w:lineRule="auto"/>
        <w:rPr>
          <w:rFonts w:ascii="Arial" w:hAnsi="Arial" w:cs="Arial"/>
        </w:rPr>
      </w:pPr>
    </w:p>
    <w:p w:rsidR="00FE2827" w:rsidRPr="00E67C0F" w:rsidRDefault="00FE2827" w:rsidP="00FE2827">
      <w:pPr>
        <w:autoSpaceDE w:val="0"/>
        <w:autoSpaceDN w:val="0"/>
        <w:adjustRightInd w:val="0"/>
        <w:spacing w:after="29" w:line="240" w:lineRule="auto"/>
        <w:rPr>
          <w:rFonts w:ascii="Arial" w:hAnsi="Arial" w:cs="Arial"/>
        </w:rPr>
      </w:pPr>
      <w:r w:rsidRPr="00E67C0F">
        <w:rPr>
          <w:rFonts w:ascii="Arial" w:hAnsi="Arial" w:cs="Arial"/>
        </w:rPr>
        <w:t xml:space="preserve"> The appellant and/or their representative shall put their case to the panel in the presence of the Chair of the Sickness Hearing. In support they may call witnesses. </w:t>
      </w:r>
    </w:p>
    <w:p w:rsidR="00FE2827" w:rsidRPr="00E67C0F" w:rsidRDefault="00FE2827" w:rsidP="00FE2827">
      <w:pPr>
        <w:autoSpaceDE w:val="0"/>
        <w:autoSpaceDN w:val="0"/>
        <w:adjustRightInd w:val="0"/>
        <w:spacing w:after="29" w:line="240" w:lineRule="auto"/>
        <w:rPr>
          <w:rFonts w:ascii="Arial" w:hAnsi="Arial" w:cs="Arial"/>
        </w:rPr>
      </w:pPr>
      <w:r w:rsidRPr="00E67C0F">
        <w:rPr>
          <w:rFonts w:ascii="Arial" w:hAnsi="Arial" w:cs="Arial"/>
        </w:rPr>
        <w:t xml:space="preserve"> The Chair of the Sickness Hearing shall have the opportunity to ask questions of the appellant, their representative and witnesses. </w:t>
      </w:r>
    </w:p>
    <w:p w:rsidR="00FE2827" w:rsidRPr="00E67C0F" w:rsidRDefault="00FE2827" w:rsidP="00FE2827">
      <w:pPr>
        <w:autoSpaceDE w:val="0"/>
        <w:autoSpaceDN w:val="0"/>
        <w:adjustRightInd w:val="0"/>
        <w:spacing w:after="29" w:line="240" w:lineRule="auto"/>
        <w:rPr>
          <w:rFonts w:ascii="Arial" w:hAnsi="Arial" w:cs="Arial"/>
        </w:rPr>
      </w:pPr>
      <w:r w:rsidRPr="00E67C0F">
        <w:rPr>
          <w:rFonts w:ascii="Arial" w:hAnsi="Arial" w:cs="Arial"/>
        </w:rPr>
        <w:t xml:space="preserve"> The members of the Appeals Panel shall have the opportunity to ask questions of the appellant, their representatives and witnesses. </w:t>
      </w:r>
    </w:p>
    <w:p w:rsidR="00FE2827" w:rsidRPr="00E67C0F" w:rsidRDefault="00FE2827" w:rsidP="00FE2827">
      <w:pPr>
        <w:autoSpaceDE w:val="0"/>
        <w:autoSpaceDN w:val="0"/>
        <w:adjustRightInd w:val="0"/>
        <w:spacing w:after="29" w:line="240" w:lineRule="auto"/>
        <w:rPr>
          <w:rFonts w:ascii="Arial" w:hAnsi="Arial" w:cs="Arial"/>
        </w:rPr>
      </w:pPr>
      <w:r w:rsidRPr="00E67C0F">
        <w:rPr>
          <w:rFonts w:ascii="Arial" w:hAnsi="Arial" w:cs="Arial"/>
        </w:rPr>
        <w:t xml:space="preserve"> The appellant or his/her representative shall have the opportunity to re-examine his/her witnesses on any matter referred to in their examination by members of the Appeal Panel or the Chair of the Sickness Hearing. </w:t>
      </w: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rPr>
        <w:t xml:space="preserve"> During the course of the appeal hearing the chair may call adjournments to either consider evidence or for natural breaks. The employee or their representative or the Chair of the </w:t>
      </w:r>
      <w:r w:rsidR="002244EE" w:rsidRPr="00E67C0F">
        <w:rPr>
          <w:rFonts w:ascii="Arial" w:hAnsi="Arial" w:cs="Arial"/>
        </w:rPr>
        <w:t>Sickness</w:t>
      </w:r>
      <w:r w:rsidRPr="00E67C0F">
        <w:rPr>
          <w:rFonts w:ascii="Arial" w:hAnsi="Arial" w:cs="Arial"/>
        </w:rPr>
        <w:t xml:space="preserve"> Hearing may ask the chair to consider an adjournment at any stage of proceedings. The Panel may at its discretion adjourn the appeal at any time in order that further evidence may be produced by either party to the dispute or for any other reason. </w:t>
      </w:r>
    </w:p>
    <w:p w:rsidR="00FE2827" w:rsidRPr="00E67C0F" w:rsidRDefault="00FE2827" w:rsidP="00FE2827">
      <w:pPr>
        <w:autoSpaceDE w:val="0"/>
        <w:autoSpaceDN w:val="0"/>
        <w:adjustRightInd w:val="0"/>
        <w:spacing w:after="0" w:line="240" w:lineRule="auto"/>
        <w:rPr>
          <w:rFonts w:ascii="Arial" w:hAnsi="Arial" w:cs="Arial"/>
        </w:rPr>
      </w:pP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b/>
          <w:bCs/>
        </w:rPr>
        <w:t xml:space="preserve">7. Management’s Case </w:t>
      </w:r>
    </w:p>
    <w:p w:rsidR="00FE2827" w:rsidRPr="00E67C0F" w:rsidRDefault="00FE2827" w:rsidP="00FE2827">
      <w:pPr>
        <w:autoSpaceDE w:val="0"/>
        <w:autoSpaceDN w:val="0"/>
        <w:adjustRightInd w:val="0"/>
        <w:spacing w:after="0" w:line="240" w:lineRule="auto"/>
        <w:rPr>
          <w:rFonts w:ascii="Arial" w:hAnsi="Arial" w:cs="Arial"/>
        </w:rPr>
      </w:pPr>
    </w:p>
    <w:p w:rsidR="00FE2827" w:rsidRPr="00E67C0F" w:rsidRDefault="00FE2827" w:rsidP="00FE2827">
      <w:pPr>
        <w:autoSpaceDE w:val="0"/>
        <w:autoSpaceDN w:val="0"/>
        <w:adjustRightInd w:val="0"/>
        <w:spacing w:after="29" w:line="240" w:lineRule="auto"/>
        <w:rPr>
          <w:rFonts w:ascii="Arial" w:hAnsi="Arial" w:cs="Arial"/>
        </w:rPr>
      </w:pPr>
      <w:r w:rsidRPr="00E67C0F">
        <w:rPr>
          <w:rFonts w:ascii="Arial" w:hAnsi="Arial" w:cs="Arial"/>
        </w:rPr>
        <w:t xml:space="preserve"> The Chair of the </w:t>
      </w:r>
      <w:r w:rsidR="002244EE" w:rsidRPr="00E67C0F">
        <w:rPr>
          <w:rFonts w:ascii="Arial" w:hAnsi="Arial" w:cs="Arial"/>
        </w:rPr>
        <w:t>Sickness</w:t>
      </w:r>
      <w:r w:rsidRPr="00E67C0F">
        <w:rPr>
          <w:rFonts w:ascii="Arial" w:hAnsi="Arial" w:cs="Arial"/>
        </w:rPr>
        <w:t xml:space="preserve"> Hearing shall state the Trust‟s case in the presence of the appellant and his/her representative. S/he may call witnesses. </w:t>
      </w:r>
    </w:p>
    <w:p w:rsidR="00FE2827" w:rsidRPr="00E67C0F" w:rsidRDefault="00FE2827" w:rsidP="00FE2827">
      <w:pPr>
        <w:autoSpaceDE w:val="0"/>
        <w:autoSpaceDN w:val="0"/>
        <w:adjustRightInd w:val="0"/>
        <w:spacing w:after="29" w:line="240" w:lineRule="auto"/>
        <w:rPr>
          <w:rFonts w:ascii="Arial" w:hAnsi="Arial" w:cs="Arial"/>
        </w:rPr>
      </w:pPr>
      <w:r w:rsidRPr="00E67C0F">
        <w:rPr>
          <w:rFonts w:ascii="Arial" w:hAnsi="Arial" w:cs="Arial"/>
        </w:rPr>
        <w:t xml:space="preserve"> The appellant or his/her representative shall have the opportunity to ask questions of the Chair of the </w:t>
      </w:r>
      <w:r w:rsidR="002244EE" w:rsidRPr="00E67C0F">
        <w:rPr>
          <w:rFonts w:ascii="Arial" w:hAnsi="Arial" w:cs="Arial"/>
        </w:rPr>
        <w:t>Sickness</w:t>
      </w:r>
      <w:r w:rsidRPr="00E67C0F">
        <w:rPr>
          <w:rFonts w:ascii="Arial" w:hAnsi="Arial" w:cs="Arial"/>
        </w:rPr>
        <w:t xml:space="preserve"> Hearing and witnesses. </w:t>
      </w:r>
    </w:p>
    <w:p w:rsidR="00FE2827" w:rsidRPr="00E67C0F" w:rsidRDefault="00FE2827" w:rsidP="00FE2827">
      <w:pPr>
        <w:autoSpaceDE w:val="0"/>
        <w:autoSpaceDN w:val="0"/>
        <w:adjustRightInd w:val="0"/>
        <w:spacing w:after="29" w:line="240" w:lineRule="auto"/>
        <w:rPr>
          <w:rFonts w:ascii="Arial" w:hAnsi="Arial" w:cs="Arial"/>
        </w:rPr>
      </w:pPr>
      <w:r w:rsidRPr="00E67C0F">
        <w:rPr>
          <w:rFonts w:ascii="Arial" w:hAnsi="Arial" w:cs="Arial"/>
        </w:rPr>
        <w:t xml:space="preserve"> The members of the Appeal Panel shall have the opportunity to ask questions of the Chair of the </w:t>
      </w:r>
      <w:r w:rsidR="002244EE" w:rsidRPr="00E67C0F">
        <w:rPr>
          <w:rFonts w:ascii="Arial" w:hAnsi="Arial" w:cs="Arial"/>
        </w:rPr>
        <w:t>Sickness</w:t>
      </w:r>
      <w:r w:rsidRPr="00E67C0F">
        <w:rPr>
          <w:rFonts w:ascii="Arial" w:hAnsi="Arial" w:cs="Arial"/>
        </w:rPr>
        <w:t xml:space="preserve"> Hearing and witnesses. </w:t>
      </w: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rPr>
        <w:t xml:space="preserve"> The Chair of the </w:t>
      </w:r>
      <w:r w:rsidR="002244EE" w:rsidRPr="00E67C0F">
        <w:rPr>
          <w:rFonts w:ascii="Arial" w:hAnsi="Arial" w:cs="Arial"/>
        </w:rPr>
        <w:t>Sickness</w:t>
      </w:r>
      <w:r w:rsidRPr="00E67C0F">
        <w:rPr>
          <w:rFonts w:ascii="Arial" w:hAnsi="Arial" w:cs="Arial"/>
        </w:rPr>
        <w:t xml:space="preserve"> Hearing shall have the opportunity to re-examine his/her witnesses on any matter referred to in their examination by members of the Appeal Panel, the appellant or his/her representative. </w:t>
      </w:r>
    </w:p>
    <w:p w:rsidR="00FE2827" w:rsidRPr="00E67C0F" w:rsidRDefault="00FE2827" w:rsidP="00FE2827">
      <w:pPr>
        <w:autoSpaceDE w:val="0"/>
        <w:autoSpaceDN w:val="0"/>
        <w:adjustRightInd w:val="0"/>
        <w:spacing w:after="0" w:line="240" w:lineRule="auto"/>
        <w:rPr>
          <w:rFonts w:ascii="Arial" w:hAnsi="Arial" w:cs="Arial"/>
        </w:rPr>
      </w:pP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b/>
          <w:bCs/>
        </w:rPr>
        <w:t xml:space="preserve">8. Summing Up </w:t>
      </w:r>
    </w:p>
    <w:p w:rsidR="00FE2827" w:rsidRPr="00E67C0F" w:rsidRDefault="00FE2827" w:rsidP="00FE2827">
      <w:pPr>
        <w:autoSpaceDE w:val="0"/>
        <w:autoSpaceDN w:val="0"/>
        <w:adjustRightInd w:val="0"/>
        <w:spacing w:after="0" w:line="240" w:lineRule="auto"/>
        <w:rPr>
          <w:rFonts w:ascii="Arial" w:hAnsi="Arial" w:cs="Arial"/>
        </w:rPr>
      </w:pPr>
    </w:p>
    <w:p w:rsidR="00FE2827" w:rsidRPr="00E67C0F" w:rsidRDefault="00FE2827" w:rsidP="00FE2827">
      <w:pPr>
        <w:autoSpaceDE w:val="0"/>
        <w:autoSpaceDN w:val="0"/>
        <w:adjustRightInd w:val="0"/>
        <w:spacing w:after="29" w:line="240" w:lineRule="auto"/>
        <w:rPr>
          <w:rFonts w:ascii="Arial" w:hAnsi="Arial" w:cs="Arial"/>
        </w:rPr>
      </w:pPr>
      <w:r w:rsidRPr="00E67C0F">
        <w:rPr>
          <w:rFonts w:ascii="Arial" w:hAnsi="Arial" w:cs="Arial"/>
        </w:rPr>
        <w:t xml:space="preserve"> The Chair of the </w:t>
      </w:r>
      <w:r w:rsidR="002244EE" w:rsidRPr="00E67C0F">
        <w:rPr>
          <w:rFonts w:ascii="Arial" w:hAnsi="Arial" w:cs="Arial"/>
        </w:rPr>
        <w:t>Sickness</w:t>
      </w:r>
      <w:r w:rsidRPr="00E67C0F">
        <w:rPr>
          <w:rFonts w:ascii="Arial" w:hAnsi="Arial" w:cs="Arial"/>
        </w:rPr>
        <w:t xml:space="preserve"> Hearing will have the opportunity to sum up their case if they wish. </w:t>
      </w:r>
    </w:p>
    <w:p w:rsidR="00FE2827" w:rsidRPr="00E67C0F" w:rsidRDefault="00FE2827" w:rsidP="00FE2827">
      <w:pPr>
        <w:autoSpaceDE w:val="0"/>
        <w:autoSpaceDN w:val="0"/>
        <w:adjustRightInd w:val="0"/>
        <w:spacing w:after="29" w:line="240" w:lineRule="auto"/>
        <w:rPr>
          <w:rFonts w:ascii="Arial" w:hAnsi="Arial" w:cs="Arial"/>
        </w:rPr>
      </w:pPr>
      <w:r w:rsidRPr="00E67C0F">
        <w:rPr>
          <w:rFonts w:ascii="Arial" w:hAnsi="Arial" w:cs="Arial"/>
        </w:rPr>
        <w:t xml:space="preserve"> The appellant or his/her representative shall have the right to speak last in summing up their case. </w:t>
      </w:r>
    </w:p>
    <w:p w:rsidR="00FE2827" w:rsidRPr="00E67C0F" w:rsidRDefault="00FE2827" w:rsidP="00FE2827">
      <w:pPr>
        <w:autoSpaceDE w:val="0"/>
        <w:autoSpaceDN w:val="0"/>
        <w:adjustRightInd w:val="0"/>
        <w:spacing w:after="0" w:line="240" w:lineRule="auto"/>
        <w:rPr>
          <w:rFonts w:ascii="Arial" w:hAnsi="Arial" w:cs="Arial"/>
        </w:rPr>
      </w:pPr>
      <w:r w:rsidRPr="00E67C0F">
        <w:rPr>
          <w:rFonts w:ascii="Arial" w:hAnsi="Arial" w:cs="Arial"/>
        </w:rPr>
        <w:lastRenderedPageBreak/>
        <w:t xml:space="preserve"> Neither party may introduce any new matter. </w:t>
      </w:r>
    </w:p>
    <w:p w:rsidR="00FE2827" w:rsidRPr="00E67C0F" w:rsidRDefault="00FE2827" w:rsidP="00FE2827">
      <w:pPr>
        <w:autoSpaceDE w:val="0"/>
        <w:autoSpaceDN w:val="0"/>
        <w:adjustRightInd w:val="0"/>
        <w:spacing w:after="0" w:line="240" w:lineRule="auto"/>
        <w:rPr>
          <w:rFonts w:ascii="Arial" w:hAnsi="Arial" w:cs="Arial"/>
        </w:rPr>
      </w:pPr>
    </w:p>
    <w:p w:rsidR="002244EE" w:rsidRPr="00E67C0F" w:rsidRDefault="002244EE" w:rsidP="002244EE">
      <w:pPr>
        <w:autoSpaceDE w:val="0"/>
        <w:autoSpaceDN w:val="0"/>
        <w:adjustRightInd w:val="0"/>
        <w:spacing w:after="29" w:line="240" w:lineRule="auto"/>
        <w:rPr>
          <w:rFonts w:ascii="Arial" w:hAnsi="Arial" w:cs="Arial"/>
        </w:rPr>
      </w:pPr>
      <w:r w:rsidRPr="00E67C0F">
        <w:rPr>
          <w:rFonts w:ascii="Arial" w:hAnsi="Arial" w:cs="Arial"/>
        </w:rPr>
        <w:t xml:space="preserve"> Nothing in the foregoing procedure shall prevent the members of the Panel from inviting either party to elucidate or amplify any statement they may have made. Neither should it prevent them from asking them such questions as may be necessary to ascertain whether or not they propose to call any evidence in respect of any part of their statement, or alternatively, whether they are in fact claiming that the matters are within their own knowledge, in which case they will be subject to examination as a witness as in point four of the employees case above. </w:t>
      </w:r>
    </w:p>
    <w:p w:rsidR="002244EE" w:rsidRPr="00E67C0F" w:rsidRDefault="002244EE" w:rsidP="002244EE">
      <w:pPr>
        <w:autoSpaceDE w:val="0"/>
        <w:autoSpaceDN w:val="0"/>
        <w:adjustRightInd w:val="0"/>
        <w:spacing w:after="0" w:line="240" w:lineRule="auto"/>
        <w:rPr>
          <w:rFonts w:ascii="Arial" w:hAnsi="Arial" w:cs="Arial"/>
        </w:rPr>
      </w:pPr>
      <w:r w:rsidRPr="00E67C0F">
        <w:rPr>
          <w:rFonts w:ascii="Arial" w:hAnsi="Arial" w:cs="Arial"/>
        </w:rPr>
        <w:t xml:space="preserve"> The Panel may ask questions or points of clarification at any time during this procedure. </w:t>
      </w:r>
    </w:p>
    <w:p w:rsidR="002244EE" w:rsidRPr="00E67C0F" w:rsidRDefault="002244EE" w:rsidP="002244EE">
      <w:pPr>
        <w:autoSpaceDE w:val="0"/>
        <w:autoSpaceDN w:val="0"/>
        <w:adjustRightInd w:val="0"/>
        <w:spacing w:after="0" w:line="240" w:lineRule="auto"/>
        <w:rPr>
          <w:rFonts w:ascii="Arial" w:hAnsi="Arial" w:cs="Arial"/>
        </w:rPr>
      </w:pPr>
    </w:p>
    <w:p w:rsidR="002244EE" w:rsidRPr="00E67C0F" w:rsidRDefault="002244EE" w:rsidP="002244EE">
      <w:pPr>
        <w:autoSpaceDE w:val="0"/>
        <w:autoSpaceDN w:val="0"/>
        <w:adjustRightInd w:val="0"/>
        <w:spacing w:after="0" w:line="240" w:lineRule="auto"/>
        <w:rPr>
          <w:rFonts w:ascii="Arial" w:hAnsi="Arial" w:cs="Arial"/>
        </w:rPr>
      </w:pPr>
      <w:r w:rsidRPr="00E67C0F">
        <w:rPr>
          <w:rFonts w:ascii="Arial" w:hAnsi="Arial" w:cs="Arial"/>
          <w:b/>
          <w:bCs/>
        </w:rPr>
        <w:t xml:space="preserve">9. Adjournment </w:t>
      </w:r>
    </w:p>
    <w:p w:rsidR="002244EE" w:rsidRPr="00E67C0F" w:rsidRDefault="002244EE" w:rsidP="002244EE">
      <w:pPr>
        <w:autoSpaceDE w:val="0"/>
        <w:autoSpaceDN w:val="0"/>
        <w:adjustRightInd w:val="0"/>
        <w:spacing w:after="0" w:line="240" w:lineRule="auto"/>
        <w:rPr>
          <w:rFonts w:ascii="Arial" w:hAnsi="Arial" w:cs="Arial"/>
        </w:rPr>
      </w:pPr>
    </w:p>
    <w:p w:rsidR="002244EE" w:rsidRPr="00E67C0F" w:rsidRDefault="002244EE" w:rsidP="002244EE">
      <w:pPr>
        <w:autoSpaceDE w:val="0"/>
        <w:autoSpaceDN w:val="0"/>
        <w:adjustRightInd w:val="0"/>
        <w:spacing w:after="30" w:line="240" w:lineRule="auto"/>
        <w:rPr>
          <w:rFonts w:ascii="Arial" w:hAnsi="Arial" w:cs="Arial"/>
        </w:rPr>
      </w:pPr>
      <w:r w:rsidRPr="00E67C0F">
        <w:rPr>
          <w:rFonts w:ascii="Arial" w:hAnsi="Arial" w:cs="Arial"/>
        </w:rPr>
        <w:t xml:space="preserve"> An adjournment is called to allow the panel to consider the evidence </w:t>
      </w:r>
    </w:p>
    <w:p w:rsidR="002244EE" w:rsidRPr="00E67C0F" w:rsidRDefault="002244EE" w:rsidP="002244EE">
      <w:pPr>
        <w:autoSpaceDE w:val="0"/>
        <w:autoSpaceDN w:val="0"/>
        <w:adjustRightInd w:val="0"/>
        <w:spacing w:after="0" w:line="240" w:lineRule="auto"/>
        <w:rPr>
          <w:rFonts w:ascii="Arial" w:hAnsi="Arial" w:cs="Arial"/>
        </w:rPr>
      </w:pPr>
      <w:r w:rsidRPr="00E67C0F">
        <w:rPr>
          <w:rFonts w:ascii="Arial" w:hAnsi="Arial" w:cs="Arial"/>
        </w:rPr>
        <w:t xml:space="preserve"> Management, the appellant and his/her representative shall withdraw to allow the panel to make a decision. </w:t>
      </w:r>
    </w:p>
    <w:p w:rsidR="002244EE" w:rsidRPr="00E67C0F" w:rsidRDefault="002244EE" w:rsidP="002244EE">
      <w:pPr>
        <w:autoSpaceDE w:val="0"/>
        <w:autoSpaceDN w:val="0"/>
        <w:adjustRightInd w:val="0"/>
        <w:spacing w:after="0" w:line="240" w:lineRule="auto"/>
        <w:rPr>
          <w:rFonts w:ascii="Arial" w:hAnsi="Arial" w:cs="Arial"/>
        </w:rPr>
      </w:pPr>
    </w:p>
    <w:p w:rsidR="002244EE" w:rsidRPr="00E67C0F" w:rsidRDefault="002244EE" w:rsidP="002244EE">
      <w:pPr>
        <w:autoSpaceDE w:val="0"/>
        <w:autoSpaceDN w:val="0"/>
        <w:adjustRightInd w:val="0"/>
        <w:spacing w:after="0" w:line="240" w:lineRule="auto"/>
        <w:rPr>
          <w:rFonts w:ascii="Arial" w:hAnsi="Arial" w:cs="Arial"/>
        </w:rPr>
      </w:pPr>
      <w:r w:rsidRPr="00E67C0F">
        <w:rPr>
          <w:rFonts w:ascii="Arial" w:hAnsi="Arial" w:cs="Arial"/>
          <w:b/>
          <w:bCs/>
        </w:rPr>
        <w:t xml:space="preserve">10. All parties return and the decision of the panel is communicated </w:t>
      </w:r>
    </w:p>
    <w:p w:rsidR="002244EE" w:rsidRPr="00E67C0F" w:rsidRDefault="002244EE" w:rsidP="002244EE">
      <w:pPr>
        <w:autoSpaceDE w:val="0"/>
        <w:autoSpaceDN w:val="0"/>
        <w:adjustRightInd w:val="0"/>
        <w:spacing w:after="0" w:line="240" w:lineRule="auto"/>
        <w:rPr>
          <w:rFonts w:ascii="Arial" w:hAnsi="Arial" w:cs="Arial"/>
        </w:rPr>
      </w:pPr>
    </w:p>
    <w:p w:rsidR="002244EE" w:rsidRPr="00E67C0F" w:rsidRDefault="002244EE" w:rsidP="002244EE">
      <w:pPr>
        <w:autoSpaceDE w:val="0"/>
        <w:autoSpaceDN w:val="0"/>
        <w:adjustRightInd w:val="0"/>
        <w:spacing w:after="29" w:line="240" w:lineRule="auto"/>
        <w:rPr>
          <w:rFonts w:ascii="Arial" w:hAnsi="Arial" w:cs="Arial"/>
        </w:rPr>
      </w:pPr>
      <w:r w:rsidRPr="00E67C0F">
        <w:rPr>
          <w:rFonts w:ascii="Arial" w:hAnsi="Arial" w:cs="Arial"/>
        </w:rPr>
        <w:t xml:space="preserve"> The Appeal Panel may call all parties back into the room on the day of the sickness hearing to give their decision. The appeal hearing outcome letter should be sent to the employee as soon as practicable and within no later than 5 working days. </w:t>
      </w:r>
    </w:p>
    <w:p w:rsidR="002244EE" w:rsidRPr="00E67C0F" w:rsidRDefault="002244EE" w:rsidP="002244EE">
      <w:pPr>
        <w:autoSpaceDE w:val="0"/>
        <w:autoSpaceDN w:val="0"/>
        <w:adjustRightInd w:val="0"/>
        <w:spacing w:after="0" w:line="240" w:lineRule="auto"/>
        <w:rPr>
          <w:rFonts w:ascii="Arial" w:hAnsi="Arial" w:cs="Arial"/>
        </w:rPr>
      </w:pPr>
      <w:r w:rsidRPr="00E67C0F">
        <w:rPr>
          <w:rFonts w:ascii="Arial" w:hAnsi="Arial" w:cs="Arial"/>
        </w:rPr>
        <w:t xml:space="preserve"> In some cases it may be necessary to take further time to consider the case, in order to consider all the evidence presented to them and seek further clarification. In such cases the employee will be notified of any delays which will not exceed a further 5 working days. The decision should be confirmed in writing within 5 working days of the decision being made. </w:t>
      </w:r>
    </w:p>
    <w:p w:rsidR="0023675C" w:rsidRPr="00E67C0F" w:rsidRDefault="0023675C">
      <w:pPr>
        <w:pStyle w:val="Default"/>
        <w:rPr>
          <w:sz w:val="22"/>
          <w:szCs w:val="22"/>
        </w:rPr>
      </w:pPr>
    </w:p>
    <w:sectPr w:rsidR="0023675C" w:rsidRPr="00E67C0F" w:rsidSect="007A7AD8">
      <w:headerReference w:type="default" r:id="rId11"/>
      <w:footerReference w:type="default" r:id="rId12"/>
      <w:headerReference w:type="first" r:id="rId13"/>
      <w:pgSz w:w="11906" w:h="16838" w:code="9"/>
      <w:pgMar w:top="1418" w:right="1412" w:bottom="1344" w:left="120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05" w:rsidRDefault="007E7905" w:rsidP="00C870DF">
      <w:pPr>
        <w:spacing w:after="0" w:line="240" w:lineRule="auto"/>
      </w:pPr>
      <w:r>
        <w:separator/>
      </w:r>
    </w:p>
  </w:endnote>
  <w:endnote w:type="continuationSeparator" w:id="0">
    <w:p w:rsidR="007E7905" w:rsidRDefault="007E7905" w:rsidP="00C8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0C9" w:rsidRDefault="00A620C9">
    <w:pPr>
      <w:pStyle w:val="Footer"/>
      <w:jc w:val="center"/>
    </w:pPr>
    <w:r>
      <w:fldChar w:fldCharType="begin"/>
    </w:r>
    <w:r>
      <w:instrText xml:space="preserve"> PAGE   \* MERGEFORMAT </w:instrText>
    </w:r>
    <w:r>
      <w:fldChar w:fldCharType="separate"/>
    </w:r>
    <w:r w:rsidR="009F01E5">
      <w:rPr>
        <w:noProof/>
      </w:rPr>
      <w:t>20</w:t>
    </w:r>
    <w:r>
      <w:fldChar w:fldCharType="end"/>
    </w:r>
  </w:p>
  <w:p w:rsidR="00A620C9" w:rsidRDefault="00A6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05" w:rsidRDefault="007E7905" w:rsidP="00C870DF">
      <w:pPr>
        <w:spacing w:after="0" w:line="240" w:lineRule="auto"/>
      </w:pPr>
      <w:r>
        <w:separator/>
      </w:r>
    </w:p>
  </w:footnote>
  <w:footnote w:type="continuationSeparator" w:id="0">
    <w:p w:rsidR="007E7905" w:rsidRDefault="007E7905" w:rsidP="00C87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0C9" w:rsidRDefault="00A620C9" w:rsidP="008B4B3E">
    <w:pPr>
      <w:pStyle w:val="CM38"/>
      <w:pageBreakBefore/>
      <w:spacing w:after="245"/>
      <w:ind w:left="5452"/>
      <w:jc w:val="right"/>
      <w:rPr>
        <w:b/>
        <w:bCs/>
        <w:sz w:val="21"/>
        <w:szCs w:val="21"/>
      </w:rPr>
    </w:pPr>
  </w:p>
  <w:p w:rsidR="00A620C9" w:rsidRDefault="00A62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0C9" w:rsidRDefault="00A620C9" w:rsidP="00ED68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F1C"/>
    <w:multiLevelType w:val="multilevel"/>
    <w:tmpl w:val="04FC8080"/>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E977F9"/>
    <w:multiLevelType w:val="multilevel"/>
    <w:tmpl w:val="E33E6D6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D1E6620"/>
    <w:multiLevelType w:val="multilevel"/>
    <w:tmpl w:val="74CEA73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D897C99"/>
    <w:multiLevelType w:val="hybridMultilevel"/>
    <w:tmpl w:val="B500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6748"/>
    <w:multiLevelType w:val="hybridMultilevel"/>
    <w:tmpl w:val="0012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319DA"/>
    <w:multiLevelType w:val="hybridMultilevel"/>
    <w:tmpl w:val="DB18B0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A893164"/>
    <w:multiLevelType w:val="hybridMultilevel"/>
    <w:tmpl w:val="1C2C4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52468"/>
    <w:multiLevelType w:val="hybridMultilevel"/>
    <w:tmpl w:val="C28019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869CA"/>
    <w:multiLevelType w:val="hybridMultilevel"/>
    <w:tmpl w:val="59F45A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DB0283"/>
    <w:multiLevelType w:val="hybridMultilevel"/>
    <w:tmpl w:val="32B8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137B4"/>
    <w:multiLevelType w:val="hybridMultilevel"/>
    <w:tmpl w:val="4FF8749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F86959"/>
    <w:multiLevelType w:val="hybridMultilevel"/>
    <w:tmpl w:val="B3FE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33940"/>
    <w:multiLevelType w:val="hybridMultilevel"/>
    <w:tmpl w:val="397C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02C68"/>
    <w:multiLevelType w:val="hybridMultilevel"/>
    <w:tmpl w:val="6498AF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C20AB7"/>
    <w:multiLevelType w:val="hybridMultilevel"/>
    <w:tmpl w:val="726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554B6"/>
    <w:multiLevelType w:val="hybridMultilevel"/>
    <w:tmpl w:val="1E34FD5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4728"/>
    <w:multiLevelType w:val="hybridMultilevel"/>
    <w:tmpl w:val="3122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93359"/>
    <w:multiLevelType w:val="hybridMultilevel"/>
    <w:tmpl w:val="BCE4305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D477E0B"/>
    <w:multiLevelType w:val="multilevel"/>
    <w:tmpl w:val="5A3C37E0"/>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1E12769"/>
    <w:multiLevelType w:val="hybridMultilevel"/>
    <w:tmpl w:val="5816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336B"/>
    <w:multiLevelType w:val="hybridMultilevel"/>
    <w:tmpl w:val="AD3C6C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C35957"/>
    <w:multiLevelType w:val="hybridMultilevel"/>
    <w:tmpl w:val="962A2CB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F715986"/>
    <w:multiLevelType w:val="multilevel"/>
    <w:tmpl w:val="72A8FF56"/>
    <w:lvl w:ilvl="0">
      <w:start w:val="42"/>
      <w:numFmt w:val="decimal"/>
      <w:lvlText w:val="%1"/>
      <w:lvlJc w:val="left"/>
      <w:pPr>
        <w:ind w:left="420" w:hanging="420"/>
      </w:pPr>
      <w:rPr>
        <w:rFonts w:cs="Times New Roman" w:hint="default"/>
      </w:rPr>
    </w:lvl>
    <w:lvl w:ilvl="1">
      <w:start w:val="2"/>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15:restartNumberingAfterBreak="0">
    <w:nsid w:val="50213CE6"/>
    <w:multiLevelType w:val="hybridMultilevel"/>
    <w:tmpl w:val="EC3A3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86217"/>
    <w:multiLevelType w:val="hybridMultilevel"/>
    <w:tmpl w:val="D5AA6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030C3"/>
    <w:multiLevelType w:val="multilevel"/>
    <w:tmpl w:val="DA20AA44"/>
    <w:lvl w:ilvl="0">
      <w:start w:val="4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07D6E82"/>
    <w:multiLevelType w:val="hybridMultilevel"/>
    <w:tmpl w:val="14600ABE"/>
    <w:lvl w:ilvl="0" w:tplc="08090001">
      <w:start w:val="1"/>
      <w:numFmt w:val="bullet"/>
      <w:lvlText w:val=""/>
      <w:lvlJc w:val="left"/>
      <w:pPr>
        <w:ind w:left="720" w:hanging="360"/>
      </w:pPr>
      <w:rPr>
        <w:rFonts w:ascii="Symbol" w:hAnsi="Symbol" w:hint="default"/>
      </w:rPr>
    </w:lvl>
    <w:lvl w:ilvl="1" w:tplc="9B6632C2">
      <w:start w:val="36"/>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63143"/>
    <w:multiLevelType w:val="hybridMultilevel"/>
    <w:tmpl w:val="0A56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670D0"/>
    <w:multiLevelType w:val="multilevel"/>
    <w:tmpl w:val="6936B4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14"/>
  </w:num>
  <w:num w:numId="3">
    <w:abstractNumId w:val="20"/>
  </w:num>
  <w:num w:numId="4">
    <w:abstractNumId w:val="12"/>
  </w:num>
  <w:num w:numId="5">
    <w:abstractNumId w:val="11"/>
  </w:num>
  <w:num w:numId="6">
    <w:abstractNumId w:val="19"/>
  </w:num>
  <w:num w:numId="7">
    <w:abstractNumId w:val="27"/>
  </w:num>
  <w:num w:numId="8">
    <w:abstractNumId w:val="26"/>
  </w:num>
  <w:num w:numId="9">
    <w:abstractNumId w:val="23"/>
  </w:num>
  <w:num w:numId="10">
    <w:abstractNumId w:val="4"/>
  </w:num>
  <w:num w:numId="11">
    <w:abstractNumId w:val="8"/>
  </w:num>
  <w:num w:numId="12">
    <w:abstractNumId w:val="17"/>
  </w:num>
  <w:num w:numId="13">
    <w:abstractNumId w:val="7"/>
  </w:num>
  <w:num w:numId="14">
    <w:abstractNumId w:val="3"/>
  </w:num>
  <w:num w:numId="15">
    <w:abstractNumId w:val="9"/>
  </w:num>
  <w:num w:numId="16">
    <w:abstractNumId w:val="22"/>
  </w:num>
  <w:num w:numId="17">
    <w:abstractNumId w:val="1"/>
  </w:num>
  <w:num w:numId="18">
    <w:abstractNumId w:val="13"/>
  </w:num>
  <w:num w:numId="19">
    <w:abstractNumId w:val="15"/>
  </w:num>
  <w:num w:numId="20">
    <w:abstractNumId w:val="10"/>
  </w:num>
  <w:num w:numId="21">
    <w:abstractNumId w:val="6"/>
  </w:num>
  <w:num w:numId="22">
    <w:abstractNumId w:val="25"/>
  </w:num>
  <w:num w:numId="23">
    <w:abstractNumId w:val="5"/>
  </w:num>
  <w:num w:numId="24">
    <w:abstractNumId w:val="21"/>
  </w:num>
  <w:num w:numId="25">
    <w:abstractNumId w:val="28"/>
  </w:num>
  <w:num w:numId="26">
    <w:abstractNumId w:val="2"/>
  </w:num>
  <w:num w:numId="27">
    <w:abstractNumId w:val="0"/>
  </w:num>
  <w:num w:numId="28">
    <w:abstractNumId w:val="16"/>
  </w:num>
  <w:num w:numId="2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59"/>
    <w:rsid w:val="00006D26"/>
    <w:rsid w:val="00007667"/>
    <w:rsid w:val="00042F85"/>
    <w:rsid w:val="00050A12"/>
    <w:rsid w:val="00057B39"/>
    <w:rsid w:val="00066BA6"/>
    <w:rsid w:val="0006737A"/>
    <w:rsid w:val="00072AAD"/>
    <w:rsid w:val="000740F0"/>
    <w:rsid w:val="0007567D"/>
    <w:rsid w:val="00077B6E"/>
    <w:rsid w:val="0008378E"/>
    <w:rsid w:val="000872CD"/>
    <w:rsid w:val="00090BBA"/>
    <w:rsid w:val="00092306"/>
    <w:rsid w:val="000A6056"/>
    <w:rsid w:val="000A60BC"/>
    <w:rsid w:val="000A6D3A"/>
    <w:rsid w:val="000B7B94"/>
    <w:rsid w:val="000C27AF"/>
    <w:rsid w:val="000D117A"/>
    <w:rsid w:val="000D6965"/>
    <w:rsid w:val="000D7642"/>
    <w:rsid w:val="000F1B36"/>
    <w:rsid w:val="000F4984"/>
    <w:rsid w:val="00112EFF"/>
    <w:rsid w:val="001235E6"/>
    <w:rsid w:val="0013183F"/>
    <w:rsid w:val="00135518"/>
    <w:rsid w:val="00180ADA"/>
    <w:rsid w:val="001930BA"/>
    <w:rsid w:val="001A1D3D"/>
    <w:rsid w:val="001C66DF"/>
    <w:rsid w:val="001C74D4"/>
    <w:rsid w:val="001C7C8B"/>
    <w:rsid w:val="001E14CF"/>
    <w:rsid w:val="001F5A23"/>
    <w:rsid w:val="001F7C20"/>
    <w:rsid w:val="002109EB"/>
    <w:rsid w:val="0022226A"/>
    <w:rsid w:val="002244EE"/>
    <w:rsid w:val="00226FE1"/>
    <w:rsid w:val="002331B3"/>
    <w:rsid w:val="00233D12"/>
    <w:rsid w:val="0023675C"/>
    <w:rsid w:val="0025584C"/>
    <w:rsid w:val="0025623E"/>
    <w:rsid w:val="00282F94"/>
    <w:rsid w:val="00293CE3"/>
    <w:rsid w:val="00296A14"/>
    <w:rsid w:val="002A0047"/>
    <w:rsid w:val="002A345A"/>
    <w:rsid w:val="002A3843"/>
    <w:rsid w:val="002D1854"/>
    <w:rsid w:val="002D3A24"/>
    <w:rsid w:val="002D66AB"/>
    <w:rsid w:val="002D71D1"/>
    <w:rsid w:val="002E2FDE"/>
    <w:rsid w:val="002F40B2"/>
    <w:rsid w:val="00301A55"/>
    <w:rsid w:val="003063A5"/>
    <w:rsid w:val="00332D07"/>
    <w:rsid w:val="00340B45"/>
    <w:rsid w:val="003435C0"/>
    <w:rsid w:val="00351B03"/>
    <w:rsid w:val="003608AB"/>
    <w:rsid w:val="003743EC"/>
    <w:rsid w:val="003B2022"/>
    <w:rsid w:val="003C1665"/>
    <w:rsid w:val="003C3C21"/>
    <w:rsid w:val="003C4FAE"/>
    <w:rsid w:val="003E3FEC"/>
    <w:rsid w:val="00424335"/>
    <w:rsid w:val="00430DC6"/>
    <w:rsid w:val="00456C13"/>
    <w:rsid w:val="004675A2"/>
    <w:rsid w:val="00467B97"/>
    <w:rsid w:val="00483AB2"/>
    <w:rsid w:val="0049234B"/>
    <w:rsid w:val="004C4CFC"/>
    <w:rsid w:val="004C56CE"/>
    <w:rsid w:val="004D4A32"/>
    <w:rsid w:val="004D6108"/>
    <w:rsid w:val="004E49F3"/>
    <w:rsid w:val="004F5245"/>
    <w:rsid w:val="0051116E"/>
    <w:rsid w:val="00515747"/>
    <w:rsid w:val="005200BA"/>
    <w:rsid w:val="00522330"/>
    <w:rsid w:val="005239F3"/>
    <w:rsid w:val="00530DF6"/>
    <w:rsid w:val="00537A1D"/>
    <w:rsid w:val="00547E8D"/>
    <w:rsid w:val="00555004"/>
    <w:rsid w:val="00557B01"/>
    <w:rsid w:val="00570BDC"/>
    <w:rsid w:val="00575E3B"/>
    <w:rsid w:val="005777FA"/>
    <w:rsid w:val="00580989"/>
    <w:rsid w:val="00590BFB"/>
    <w:rsid w:val="00594E36"/>
    <w:rsid w:val="005A1D91"/>
    <w:rsid w:val="005A725E"/>
    <w:rsid w:val="005B75F9"/>
    <w:rsid w:val="005D264A"/>
    <w:rsid w:val="005E1427"/>
    <w:rsid w:val="005E24DE"/>
    <w:rsid w:val="005F1B31"/>
    <w:rsid w:val="006012F3"/>
    <w:rsid w:val="00610E7C"/>
    <w:rsid w:val="006125EC"/>
    <w:rsid w:val="00632734"/>
    <w:rsid w:val="00633075"/>
    <w:rsid w:val="0063490F"/>
    <w:rsid w:val="006359EC"/>
    <w:rsid w:val="006472CF"/>
    <w:rsid w:val="006514B4"/>
    <w:rsid w:val="00656940"/>
    <w:rsid w:val="00656FFB"/>
    <w:rsid w:val="0066369C"/>
    <w:rsid w:val="00666FD8"/>
    <w:rsid w:val="00671019"/>
    <w:rsid w:val="006806AF"/>
    <w:rsid w:val="00682FCB"/>
    <w:rsid w:val="006943E9"/>
    <w:rsid w:val="006A17B6"/>
    <w:rsid w:val="006A6EBD"/>
    <w:rsid w:val="006B5C0A"/>
    <w:rsid w:val="006B712A"/>
    <w:rsid w:val="006B7C9F"/>
    <w:rsid w:val="006B7F05"/>
    <w:rsid w:val="006C26EA"/>
    <w:rsid w:val="006D3E61"/>
    <w:rsid w:val="006D7B43"/>
    <w:rsid w:val="006F5FA5"/>
    <w:rsid w:val="00701D1E"/>
    <w:rsid w:val="00702F0A"/>
    <w:rsid w:val="00703F68"/>
    <w:rsid w:val="00706B10"/>
    <w:rsid w:val="00707BB7"/>
    <w:rsid w:val="00710B72"/>
    <w:rsid w:val="00716313"/>
    <w:rsid w:val="00716392"/>
    <w:rsid w:val="00722A10"/>
    <w:rsid w:val="00734934"/>
    <w:rsid w:val="00776753"/>
    <w:rsid w:val="00782144"/>
    <w:rsid w:val="007844AC"/>
    <w:rsid w:val="00785CC1"/>
    <w:rsid w:val="007903D4"/>
    <w:rsid w:val="00790933"/>
    <w:rsid w:val="00792B43"/>
    <w:rsid w:val="00792CA8"/>
    <w:rsid w:val="007943F0"/>
    <w:rsid w:val="007A3EDF"/>
    <w:rsid w:val="007A7AD8"/>
    <w:rsid w:val="007B1683"/>
    <w:rsid w:val="007D137F"/>
    <w:rsid w:val="007D3D46"/>
    <w:rsid w:val="007D58DA"/>
    <w:rsid w:val="007E7905"/>
    <w:rsid w:val="007F6626"/>
    <w:rsid w:val="00801368"/>
    <w:rsid w:val="0080332E"/>
    <w:rsid w:val="00805CC3"/>
    <w:rsid w:val="008200A7"/>
    <w:rsid w:val="00824A08"/>
    <w:rsid w:val="00850B81"/>
    <w:rsid w:val="0085678D"/>
    <w:rsid w:val="008640D2"/>
    <w:rsid w:val="00876898"/>
    <w:rsid w:val="00877003"/>
    <w:rsid w:val="00885F9C"/>
    <w:rsid w:val="00891488"/>
    <w:rsid w:val="008A507E"/>
    <w:rsid w:val="008B0B74"/>
    <w:rsid w:val="008B19EA"/>
    <w:rsid w:val="008B4B3E"/>
    <w:rsid w:val="008C760B"/>
    <w:rsid w:val="008D0363"/>
    <w:rsid w:val="008D1556"/>
    <w:rsid w:val="008D3F01"/>
    <w:rsid w:val="008E6AF9"/>
    <w:rsid w:val="008F61FE"/>
    <w:rsid w:val="008F7E26"/>
    <w:rsid w:val="00901336"/>
    <w:rsid w:val="00907EBF"/>
    <w:rsid w:val="009123FD"/>
    <w:rsid w:val="00913287"/>
    <w:rsid w:val="00921A3D"/>
    <w:rsid w:val="00930F92"/>
    <w:rsid w:val="00935799"/>
    <w:rsid w:val="00944BD2"/>
    <w:rsid w:val="009504A6"/>
    <w:rsid w:val="0096070D"/>
    <w:rsid w:val="00964E0A"/>
    <w:rsid w:val="00974672"/>
    <w:rsid w:val="0099176A"/>
    <w:rsid w:val="0099222B"/>
    <w:rsid w:val="009B0CA0"/>
    <w:rsid w:val="009D6F63"/>
    <w:rsid w:val="009E1151"/>
    <w:rsid w:val="009E7722"/>
    <w:rsid w:val="009F01E5"/>
    <w:rsid w:val="009F116A"/>
    <w:rsid w:val="00A0604B"/>
    <w:rsid w:val="00A14E9F"/>
    <w:rsid w:val="00A26EEF"/>
    <w:rsid w:val="00A37860"/>
    <w:rsid w:val="00A37F49"/>
    <w:rsid w:val="00A51AA1"/>
    <w:rsid w:val="00A564B8"/>
    <w:rsid w:val="00A620C9"/>
    <w:rsid w:val="00A65949"/>
    <w:rsid w:val="00A6596C"/>
    <w:rsid w:val="00A73EEB"/>
    <w:rsid w:val="00A75163"/>
    <w:rsid w:val="00AA07DF"/>
    <w:rsid w:val="00AA2D8A"/>
    <w:rsid w:val="00AA394B"/>
    <w:rsid w:val="00AB4686"/>
    <w:rsid w:val="00AC1696"/>
    <w:rsid w:val="00AD4975"/>
    <w:rsid w:val="00AD53FE"/>
    <w:rsid w:val="00AD771F"/>
    <w:rsid w:val="00AE2A35"/>
    <w:rsid w:val="00AF5578"/>
    <w:rsid w:val="00B00335"/>
    <w:rsid w:val="00B05A5D"/>
    <w:rsid w:val="00B140A9"/>
    <w:rsid w:val="00B35922"/>
    <w:rsid w:val="00B834B9"/>
    <w:rsid w:val="00B84486"/>
    <w:rsid w:val="00B92722"/>
    <w:rsid w:val="00BA0635"/>
    <w:rsid w:val="00BB03C5"/>
    <w:rsid w:val="00BB0F54"/>
    <w:rsid w:val="00BB3D02"/>
    <w:rsid w:val="00BB6BD1"/>
    <w:rsid w:val="00BC19F6"/>
    <w:rsid w:val="00BC4626"/>
    <w:rsid w:val="00BD053D"/>
    <w:rsid w:val="00BD315B"/>
    <w:rsid w:val="00BE6ED8"/>
    <w:rsid w:val="00C0093B"/>
    <w:rsid w:val="00C0708B"/>
    <w:rsid w:val="00C124A8"/>
    <w:rsid w:val="00C314A6"/>
    <w:rsid w:val="00C31E9B"/>
    <w:rsid w:val="00C326FF"/>
    <w:rsid w:val="00C36EE1"/>
    <w:rsid w:val="00C4290B"/>
    <w:rsid w:val="00C44985"/>
    <w:rsid w:val="00C4636E"/>
    <w:rsid w:val="00C63FB3"/>
    <w:rsid w:val="00C827DC"/>
    <w:rsid w:val="00C849D4"/>
    <w:rsid w:val="00C857E4"/>
    <w:rsid w:val="00C870DF"/>
    <w:rsid w:val="00CB296F"/>
    <w:rsid w:val="00CC2B07"/>
    <w:rsid w:val="00CC6987"/>
    <w:rsid w:val="00CC7C54"/>
    <w:rsid w:val="00CD3F70"/>
    <w:rsid w:val="00CE56D7"/>
    <w:rsid w:val="00CF4A8A"/>
    <w:rsid w:val="00D03F92"/>
    <w:rsid w:val="00D107D0"/>
    <w:rsid w:val="00D13552"/>
    <w:rsid w:val="00D178E5"/>
    <w:rsid w:val="00D22F5D"/>
    <w:rsid w:val="00D2327B"/>
    <w:rsid w:val="00D25DAE"/>
    <w:rsid w:val="00D3721B"/>
    <w:rsid w:val="00D51C7F"/>
    <w:rsid w:val="00D54143"/>
    <w:rsid w:val="00D6000A"/>
    <w:rsid w:val="00D64486"/>
    <w:rsid w:val="00D71D6C"/>
    <w:rsid w:val="00D85EDF"/>
    <w:rsid w:val="00D917F0"/>
    <w:rsid w:val="00D9345D"/>
    <w:rsid w:val="00DA3306"/>
    <w:rsid w:val="00DB3D83"/>
    <w:rsid w:val="00DB430C"/>
    <w:rsid w:val="00DB55A1"/>
    <w:rsid w:val="00DC1A7A"/>
    <w:rsid w:val="00DC203F"/>
    <w:rsid w:val="00DC2F6F"/>
    <w:rsid w:val="00DC6308"/>
    <w:rsid w:val="00DD1380"/>
    <w:rsid w:val="00DF27D6"/>
    <w:rsid w:val="00E073E1"/>
    <w:rsid w:val="00E239CC"/>
    <w:rsid w:val="00E46084"/>
    <w:rsid w:val="00E46DBB"/>
    <w:rsid w:val="00E50329"/>
    <w:rsid w:val="00E62303"/>
    <w:rsid w:val="00E6247D"/>
    <w:rsid w:val="00E64B91"/>
    <w:rsid w:val="00E67C0F"/>
    <w:rsid w:val="00E7245D"/>
    <w:rsid w:val="00E80CB5"/>
    <w:rsid w:val="00E82274"/>
    <w:rsid w:val="00E83200"/>
    <w:rsid w:val="00E847F8"/>
    <w:rsid w:val="00E86302"/>
    <w:rsid w:val="00E974F4"/>
    <w:rsid w:val="00EA1C6F"/>
    <w:rsid w:val="00EA6C29"/>
    <w:rsid w:val="00EA7B39"/>
    <w:rsid w:val="00EB039F"/>
    <w:rsid w:val="00EC7E3F"/>
    <w:rsid w:val="00ED683F"/>
    <w:rsid w:val="00EF51C0"/>
    <w:rsid w:val="00F01E5D"/>
    <w:rsid w:val="00F10B8A"/>
    <w:rsid w:val="00F158A4"/>
    <w:rsid w:val="00F20CF4"/>
    <w:rsid w:val="00F2407C"/>
    <w:rsid w:val="00F81150"/>
    <w:rsid w:val="00F97D41"/>
    <w:rsid w:val="00FC1E59"/>
    <w:rsid w:val="00FC2179"/>
    <w:rsid w:val="00FC7845"/>
    <w:rsid w:val="00FD3568"/>
    <w:rsid w:val="00FE2827"/>
    <w:rsid w:val="00FE409C"/>
    <w:rsid w:val="00FF0DDB"/>
    <w:rsid w:val="00FF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1F77BD-0CF7-4FBA-9C3D-B7ECAB46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85"/>
    <w:pPr>
      <w:spacing w:after="200" w:line="276" w:lineRule="auto"/>
    </w:pPr>
    <w:rPr>
      <w:rFonts w:cs="Times New Roman"/>
      <w:sz w:val="22"/>
      <w:szCs w:val="22"/>
    </w:rPr>
  </w:style>
  <w:style w:type="paragraph" w:styleId="Heading1">
    <w:name w:val="heading 1"/>
    <w:basedOn w:val="Normal"/>
    <w:next w:val="Normal"/>
    <w:link w:val="Heading1Char"/>
    <w:uiPriority w:val="9"/>
    <w:qFormat/>
    <w:rsid w:val="000D696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6965"/>
    <w:rPr>
      <w:rFonts w:ascii="Cambria" w:hAnsi="Cambria" w:cs="Times New Roman"/>
      <w:b/>
      <w:kern w:val="32"/>
      <w:sz w:val="32"/>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7">
    <w:name w:val="CM37"/>
    <w:basedOn w:val="Default"/>
    <w:next w:val="Default"/>
    <w:uiPriority w:val="99"/>
    <w:rPr>
      <w:color w:val="auto"/>
    </w:rPr>
  </w:style>
  <w:style w:type="paragraph" w:customStyle="1" w:styleId="CM2">
    <w:name w:val="CM2"/>
    <w:basedOn w:val="Default"/>
    <w:next w:val="Default"/>
    <w:uiPriority w:val="99"/>
    <w:pPr>
      <w:spacing w:line="248" w:lineRule="atLeast"/>
    </w:pPr>
    <w:rPr>
      <w:color w:val="auto"/>
    </w:rPr>
  </w:style>
  <w:style w:type="paragraph" w:customStyle="1" w:styleId="CM38">
    <w:name w:val="CM38"/>
    <w:basedOn w:val="Default"/>
    <w:next w:val="Default"/>
    <w:uiPriority w:val="99"/>
    <w:rPr>
      <w:color w:val="auto"/>
    </w:rPr>
  </w:style>
  <w:style w:type="paragraph" w:customStyle="1" w:styleId="CM3">
    <w:name w:val="CM3"/>
    <w:basedOn w:val="Default"/>
    <w:next w:val="Default"/>
    <w:uiPriority w:val="99"/>
    <w:pPr>
      <w:spacing w:line="248" w:lineRule="atLeast"/>
    </w:pPr>
    <w:rPr>
      <w:color w:val="auto"/>
    </w:rPr>
  </w:style>
  <w:style w:type="paragraph" w:customStyle="1" w:styleId="CM4">
    <w:name w:val="CM4"/>
    <w:basedOn w:val="Default"/>
    <w:next w:val="Default"/>
    <w:uiPriority w:val="99"/>
    <w:pPr>
      <w:spacing w:line="248" w:lineRule="atLeast"/>
    </w:pPr>
    <w:rPr>
      <w:color w:val="auto"/>
    </w:rPr>
  </w:style>
  <w:style w:type="paragraph" w:customStyle="1" w:styleId="CM5">
    <w:name w:val="CM5"/>
    <w:basedOn w:val="Default"/>
    <w:next w:val="Default"/>
    <w:uiPriority w:val="99"/>
    <w:pPr>
      <w:spacing w:line="248" w:lineRule="atLeast"/>
    </w:pPr>
    <w:rPr>
      <w:color w:val="auto"/>
    </w:rPr>
  </w:style>
  <w:style w:type="paragraph" w:customStyle="1" w:styleId="CM6">
    <w:name w:val="CM6"/>
    <w:basedOn w:val="Default"/>
    <w:next w:val="Default"/>
    <w:uiPriority w:val="99"/>
    <w:pPr>
      <w:spacing w:line="248" w:lineRule="atLeast"/>
    </w:pPr>
    <w:rPr>
      <w:color w:val="auto"/>
    </w:rPr>
  </w:style>
  <w:style w:type="paragraph" w:customStyle="1" w:styleId="CM7">
    <w:name w:val="CM7"/>
    <w:basedOn w:val="Default"/>
    <w:next w:val="Default"/>
    <w:uiPriority w:val="99"/>
    <w:pPr>
      <w:spacing w:line="253" w:lineRule="atLeast"/>
    </w:pPr>
    <w:rPr>
      <w:color w:val="auto"/>
    </w:rPr>
  </w:style>
  <w:style w:type="paragraph" w:customStyle="1" w:styleId="CM40">
    <w:name w:val="CM40"/>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pPr>
      <w:spacing w:line="246" w:lineRule="atLeast"/>
    </w:pPr>
    <w:rPr>
      <w:color w:val="auto"/>
    </w:rPr>
  </w:style>
  <w:style w:type="paragraph" w:customStyle="1" w:styleId="CM39">
    <w:name w:val="CM39"/>
    <w:basedOn w:val="Default"/>
    <w:next w:val="Default"/>
    <w:uiPriority w:val="99"/>
    <w:rPr>
      <w:color w:val="auto"/>
    </w:rPr>
  </w:style>
  <w:style w:type="paragraph" w:customStyle="1" w:styleId="CM11">
    <w:name w:val="CM11"/>
    <w:basedOn w:val="Default"/>
    <w:next w:val="Default"/>
    <w:uiPriority w:val="99"/>
    <w:pPr>
      <w:spacing w:line="248" w:lineRule="atLeast"/>
    </w:pPr>
    <w:rPr>
      <w:color w:val="auto"/>
    </w:rPr>
  </w:style>
  <w:style w:type="paragraph" w:customStyle="1" w:styleId="CM12">
    <w:name w:val="CM12"/>
    <w:basedOn w:val="Default"/>
    <w:next w:val="Default"/>
    <w:uiPriority w:val="99"/>
    <w:pPr>
      <w:spacing w:line="248" w:lineRule="atLeast"/>
    </w:pPr>
    <w:rPr>
      <w:color w:val="auto"/>
    </w:rPr>
  </w:style>
  <w:style w:type="paragraph" w:customStyle="1" w:styleId="CM13">
    <w:name w:val="CM13"/>
    <w:basedOn w:val="Default"/>
    <w:next w:val="Default"/>
    <w:uiPriority w:val="99"/>
    <w:pPr>
      <w:spacing w:line="251" w:lineRule="atLeast"/>
    </w:pPr>
    <w:rPr>
      <w:color w:val="auto"/>
    </w:rPr>
  </w:style>
  <w:style w:type="paragraph" w:customStyle="1" w:styleId="CM14">
    <w:name w:val="CM14"/>
    <w:basedOn w:val="Default"/>
    <w:next w:val="Default"/>
    <w:uiPriority w:val="99"/>
    <w:pPr>
      <w:spacing w:line="258" w:lineRule="atLeast"/>
    </w:pPr>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pPr>
      <w:spacing w:line="260" w:lineRule="atLeast"/>
    </w:pPr>
    <w:rPr>
      <w:color w:val="auto"/>
    </w:rPr>
  </w:style>
  <w:style w:type="paragraph" w:customStyle="1" w:styleId="CM17">
    <w:name w:val="CM17"/>
    <w:basedOn w:val="Default"/>
    <w:next w:val="Default"/>
    <w:uiPriority w:val="99"/>
    <w:pPr>
      <w:spacing w:line="246" w:lineRule="atLeast"/>
    </w:pPr>
    <w:rPr>
      <w:color w:val="auto"/>
    </w:rPr>
  </w:style>
  <w:style w:type="paragraph" w:customStyle="1" w:styleId="CM19">
    <w:name w:val="CM19"/>
    <w:basedOn w:val="Default"/>
    <w:next w:val="Default"/>
    <w:uiPriority w:val="99"/>
    <w:pPr>
      <w:spacing w:line="251" w:lineRule="atLeast"/>
    </w:pPr>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pPr>
      <w:spacing w:line="248" w:lineRule="atLeast"/>
    </w:pPr>
    <w:rPr>
      <w:color w:val="auto"/>
    </w:rPr>
  </w:style>
  <w:style w:type="paragraph" w:customStyle="1" w:styleId="CM22">
    <w:name w:val="CM22"/>
    <w:basedOn w:val="Default"/>
    <w:next w:val="Default"/>
    <w:uiPriority w:val="99"/>
    <w:pPr>
      <w:spacing w:line="246" w:lineRule="atLeast"/>
    </w:pPr>
    <w:rPr>
      <w:color w:val="auto"/>
    </w:rPr>
  </w:style>
  <w:style w:type="paragraph" w:customStyle="1" w:styleId="CM23">
    <w:name w:val="CM23"/>
    <w:basedOn w:val="Default"/>
    <w:next w:val="Default"/>
    <w:uiPriority w:val="99"/>
    <w:pPr>
      <w:spacing w:line="248" w:lineRule="atLeast"/>
    </w:pPr>
    <w:rPr>
      <w:color w:val="auto"/>
    </w:rPr>
  </w:style>
  <w:style w:type="paragraph" w:customStyle="1" w:styleId="CM24">
    <w:name w:val="CM24"/>
    <w:basedOn w:val="Default"/>
    <w:next w:val="Default"/>
    <w:uiPriority w:val="99"/>
    <w:pPr>
      <w:spacing w:line="246" w:lineRule="atLeast"/>
    </w:pPr>
    <w:rPr>
      <w:color w:val="auto"/>
    </w:rPr>
  </w:style>
  <w:style w:type="paragraph" w:customStyle="1" w:styleId="CM42">
    <w:name w:val="CM42"/>
    <w:basedOn w:val="Default"/>
    <w:next w:val="Default"/>
    <w:uiPriority w:val="99"/>
    <w:rPr>
      <w:color w:val="auto"/>
    </w:rPr>
  </w:style>
  <w:style w:type="paragraph" w:customStyle="1" w:styleId="CM18">
    <w:name w:val="CM18"/>
    <w:basedOn w:val="Default"/>
    <w:next w:val="Default"/>
    <w:uiPriority w:val="99"/>
    <w:pPr>
      <w:spacing w:line="240" w:lineRule="atLeast"/>
    </w:pPr>
    <w:rPr>
      <w:color w:val="auto"/>
    </w:rPr>
  </w:style>
  <w:style w:type="paragraph" w:customStyle="1" w:styleId="CM25">
    <w:name w:val="CM25"/>
    <w:basedOn w:val="Default"/>
    <w:next w:val="Default"/>
    <w:uiPriority w:val="99"/>
    <w:pPr>
      <w:spacing w:line="246" w:lineRule="atLeast"/>
    </w:pPr>
    <w:rPr>
      <w:color w:val="auto"/>
    </w:rPr>
  </w:style>
  <w:style w:type="paragraph" w:customStyle="1" w:styleId="CM27">
    <w:name w:val="CM27"/>
    <w:basedOn w:val="Default"/>
    <w:next w:val="Default"/>
    <w:uiPriority w:val="99"/>
    <w:pPr>
      <w:spacing w:line="248" w:lineRule="atLeast"/>
    </w:pPr>
    <w:rPr>
      <w:color w:val="auto"/>
    </w:rPr>
  </w:style>
  <w:style w:type="paragraph" w:customStyle="1" w:styleId="CM44">
    <w:name w:val="CM44"/>
    <w:basedOn w:val="Default"/>
    <w:next w:val="Default"/>
    <w:uiPriority w:val="99"/>
    <w:rPr>
      <w:color w:val="auto"/>
    </w:rPr>
  </w:style>
  <w:style w:type="paragraph" w:customStyle="1" w:styleId="CM30">
    <w:name w:val="CM30"/>
    <w:basedOn w:val="Default"/>
    <w:next w:val="Default"/>
    <w:uiPriority w:val="99"/>
    <w:pPr>
      <w:spacing w:line="246" w:lineRule="atLeast"/>
    </w:pPr>
    <w:rPr>
      <w:color w:val="auto"/>
    </w:rPr>
  </w:style>
  <w:style w:type="paragraph" w:customStyle="1" w:styleId="CM31">
    <w:name w:val="CM31"/>
    <w:basedOn w:val="Default"/>
    <w:next w:val="Default"/>
    <w:uiPriority w:val="99"/>
    <w:pPr>
      <w:spacing w:line="246" w:lineRule="atLeast"/>
    </w:pPr>
    <w:rPr>
      <w:color w:val="auto"/>
    </w:rPr>
  </w:style>
  <w:style w:type="paragraph" w:customStyle="1" w:styleId="CM28">
    <w:name w:val="CM28"/>
    <w:basedOn w:val="Default"/>
    <w:next w:val="Default"/>
    <w:uiPriority w:val="99"/>
    <w:pPr>
      <w:spacing w:line="246" w:lineRule="atLeast"/>
    </w:pPr>
    <w:rPr>
      <w:color w:val="auto"/>
    </w:rPr>
  </w:style>
  <w:style w:type="paragraph" w:customStyle="1" w:styleId="CM32">
    <w:name w:val="CM32"/>
    <w:basedOn w:val="Default"/>
    <w:next w:val="Default"/>
    <w:uiPriority w:val="99"/>
    <w:pPr>
      <w:spacing w:line="236" w:lineRule="atLeast"/>
    </w:pPr>
    <w:rPr>
      <w:color w:val="auto"/>
    </w:rPr>
  </w:style>
  <w:style w:type="paragraph" w:customStyle="1" w:styleId="CM33">
    <w:name w:val="CM33"/>
    <w:basedOn w:val="Default"/>
    <w:next w:val="Default"/>
    <w:uiPriority w:val="99"/>
    <w:pPr>
      <w:spacing w:line="236" w:lineRule="atLeast"/>
    </w:pPr>
    <w:rPr>
      <w:color w:val="auto"/>
    </w:rPr>
  </w:style>
  <w:style w:type="paragraph" w:customStyle="1" w:styleId="CM34">
    <w:name w:val="CM34"/>
    <w:basedOn w:val="Default"/>
    <w:next w:val="Default"/>
    <w:uiPriority w:val="99"/>
    <w:pPr>
      <w:spacing w:line="236" w:lineRule="atLeast"/>
    </w:pPr>
    <w:rPr>
      <w:color w:val="auto"/>
    </w:rPr>
  </w:style>
  <w:style w:type="paragraph" w:styleId="BalloonText">
    <w:name w:val="Balloon Text"/>
    <w:basedOn w:val="Normal"/>
    <w:link w:val="BalloonTextChar"/>
    <w:uiPriority w:val="99"/>
    <w:semiHidden/>
    <w:unhideWhenUsed/>
    <w:rsid w:val="00C8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0DF"/>
    <w:rPr>
      <w:rFonts w:ascii="Tahoma" w:hAnsi="Tahoma" w:cs="Times New Roman"/>
      <w:sz w:val="16"/>
    </w:rPr>
  </w:style>
  <w:style w:type="paragraph" w:styleId="Header">
    <w:name w:val="header"/>
    <w:basedOn w:val="Normal"/>
    <w:link w:val="HeaderChar"/>
    <w:uiPriority w:val="99"/>
    <w:unhideWhenUsed/>
    <w:rsid w:val="00C870DF"/>
    <w:pPr>
      <w:tabs>
        <w:tab w:val="center" w:pos="4513"/>
        <w:tab w:val="right" w:pos="9026"/>
      </w:tabs>
    </w:pPr>
  </w:style>
  <w:style w:type="character" w:customStyle="1" w:styleId="HeaderChar">
    <w:name w:val="Header Char"/>
    <w:basedOn w:val="DefaultParagraphFont"/>
    <w:link w:val="Header"/>
    <w:uiPriority w:val="99"/>
    <w:locked/>
    <w:rsid w:val="00C870DF"/>
    <w:rPr>
      <w:rFonts w:cs="Times New Roman"/>
    </w:rPr>
  </w:style>
  <w:style w:type="paragraph" w:styleId="Footer">
    <w:name w:val="footer"/>
    <w:basedOn w:val="Normal"/>
    <w:link w:val="FooterChar"/>
    <w:uiPriority w:val="99"/>
    <w:unhideWhenUsed/>
    <w:rsid w:val="00C870DF"/>
    <w:pPr>
      <w:tabs>
        <w:tab w:val="center" w:pos="4513"/>
        <w:tab w:val="right" w:pos="9026"/>
      </w:tabs>
    </w:pPr>
  </w:style>
  <w:style w:type="character" w:customStyle="1" w:styleId="FooterChar">
    <w:name w:val="Footer Char"/>
    <w:basedOn w:val="DefaultParagraphFont"/>
    <w:link w:val="Footer"/>
    <w:uiPriority w:val="99"/>
    <w:locked/>
    <w:rsid w:val="00C870DF"/>
    <w:rPr>
      <w:rFonts w:cs="Times New Roman"/>
    </w:rPr>
  </w:style>
  <w:style w:type="paragraph" w:styleId="TOCHeading">
    <w:name w:val="TOC Heading"/>
    <w:basedOn w:val="Heading1"/>
    <w:next w:val="Normal"/>
    <w:uiPriority w:val="39"/>
    <w:semiHidden/>
    <w:unhideWhenUsed/>
    <w:qFormat/>
    <w:rsid w:val="00A26EEF"/>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qFormat/>
    <w:rsid w:val="00A26EEF"/>
  </w:style>
  <w:style w:type="character" w:styleId="Hyperlink">
    <w:name w:val="Hyperlink"/>
    <w:basedOn w:val="DefaultParagraphFont"/>
    <w:uiPriority w:val="99"/>
    <w:unhideWhenUsed/>
    <w:rsid w:val="00A26EEF"/>
    <w:rPr>
      <w:rFonts w:cs="Times New Roman"/>
      <w:color w:val="0000FF"/>
      <w:u w:val="single"/>
    </w:rPr>
  </w:style>
  <w:style w:type="paragraph" w:styleId="TOC2">
    <w:name w:val="toc 2"/>
    <w:basedOn w:val="Normal"/>
    <w:next w:val="Normal"/>
    <w:autoRedefine/>
    <w:uiPriority w:val="39"/>
    <w:semiHidden/>
    <w:unhideWhenUsed/>
    <w:qFormat/>
    <w:rsid w:val="00A26EEF"/>
    <w:pPr>
      <w:spacing w:after="100"/>
      <w:ind w:left="220"/>
    </w:pPr>
    <w:rPr>
      <w:lang w:val="en-US" w:eastAsia="ja-JP"/>
    </w:rPr>
  </w:style>
  <w:style w:type="paragraph" w:styleId="TOC3">
    <w:name w:val="toc 3"/>
    <w:basedOn w:val="Normal"/>
    <w:next w:val="Normal"/>
    <w:autoRedefine/>
    <w:uiPriority w:val="39"/>
    <w:semiHidden/>
    <w:unhideWhenUsed/>
    <w:qFormat/>
    <w:rsid w:val="00A26EEF"/>
    <w:pPr>
      <w:spacing w:after="100"/>
      <w:ind w:left="440"/>
    </w:pPr>
    <w:rPr>
      <w:lang w:val="en-US" w:eastAsia="ja-JP"/>
    </w:rPr>
  </w:style>
  <w:style w:type="paragraph" w:styleId="ListParagraph">
    <w:name w:val="List Paragraph"/>
    <w:basedOn w:val="Normal"/>
    <w:uiPriority w:val="34"/>
    <w:qFormat/>
    <w:rsid w:val="00C314A6"/>
    <w:pPr>
      <w:ind w:left="720"/>
    </w:pPr>
  </w:style>
  <w:style w:type="character" w:styleId="CommentReference">
    <w:name w:val="annotation reference"/>
    <w:basedOn w:val="DefaultParagraphFont"/>
    <w:uiPriority w:val="99"/>
    <w:semiHidden/>
    <w:unhideWhenUsed/>
    <w:rsid w:val="00CC6987"/>
    <w:rPr>
      <w:rFonts w:cs="Times New Roman"/>
      <w:sz w:val="16"/>
      <w:szCs w:val="16"/>
    </w:rPr>
  </w:style>
  <w:style w:type="paragraph" w:styleId="CommentText">
    <w:name w:val="annotation text"/>
    <w:basedOn w:val="Normal"/>
    <w:link w:val="CommentTextChar"/>
    <w:uiPriority w:val="99"/>
    <w:semiHidden/>
    <w:unhideWhenUsed/>
    <w:rsid w:val="00CC6987"/>
    <w:rPr>
      <w:sz w:val="20"/>
      <w:szCs w:val="20"/>
    </w:rPr>
  </w:style>
  <w:style w:type="character" w:customStyle="1" w:styleId="CommentTextChar">
    <w:name w:val="Comment Text Char"/>
    <w:basedOn w:val="DefaultParagraphFont"/>
    <w:link w:val="CommentText"/>
    <w:uiPriority w:val="99"/>
    <w:semiHidden/>
    <w:locked/>
    <w:rsid w:val="00CC6987"/>
    <w:rPr>
      <w:rFonts w:cs="Times New Roman"/>
    </w:rPr>
  </w:style>
  <w:style w:type="paragraph" w:styleId="CommentSubject">
    <w:name w:val="annotation subject"/>
    <w:basedOn w:val="CommentText"/>
    <w:next w:val="CommentText"/>
    <w:link w:val="CommentSubjectChar"/>
    <w:uiPriority w:val="99"/>
    <w:semiHidden/>
    <w:unhideWhenUsed/>
    <w:rsid w:val="00CC6987"/>
    <w:rPr>
      <w:b/>
      <w:bCs/>
    </w:rPr>
  </w:style>
  <w:style w:type="character" w:customStyle="1" w:styleId="CommentSubjectChar">
    <w:name w:val="Comment Subject Char"/>
    <w:basedOn w:val="CommentTextChar"/>
    <w:link w:val="CommentSubject"/>
    <w:uiPriority w:val="99"/>
    <w:semiHidden/>
    <w:locked/>
    <w:rsid w:val="00CC6987"/>
    <w:rPr>
      <w:rFonts w:cs="Times New Roman"/>
      <w:b/>
      <w:bCs/>
    </w:rPr>
  </w:style>
  <w:style w:type="table" w:styleId="TableGrid">
    <w:name w:val="Table Grid"/>
    <w:basedOn w:val="TableNormal"/>
    <w:uiPriority w:val="59"/>
    <w:rsid w:val="0007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57E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ftintranet/sites/common/Private/Community_View.aspx?id=410&amp;pageid=4572" TargetMode="External"/><Relationship Id="rId4" Type="http://schemas.openxmlformats.org/officeDocument/2006/relationships/settings" Target="settings.xml"/><Relationship Id="rId9" Type="http://schemas.openxmlformats.org/officeDocument/2006/relationships/hyperlink" Target="http://elftintranet/sites/common/Private/Community_View.aspx?id=410&amp;pageid=4574&amp;url=ObjectInContext.Show(new%20ObjectInContextUrl(2%2C30185%2C1%2Cnull%2C970%2Cundefined%2Cundefined%2Cundefined%2Cundefined%2Cundefined))%3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152E-7EF4-4C86-996C-FB298C56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12201</Words>
  <Characters>69549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Microsoft Word - Managing Sickness Absence Policy (V6.0 February 2013).doc</vt:lpstr>
    </vt:vector>
  </TitlesOfParts>
  <Company/>
  <LinksUpToDate>false</LinksUpToDate>
  <CharactersWithSpaces>81587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Managing Sickness Absence Policy (V6.0 February 2013).doc</dc:title>
  <dc:subject/>
  <dc:creator>mccoyn</dc:creator>
  <cp:keywords/>
  <dc:description/>
  <cp:lastModifiedBy>MANGUIAT, Aira (EAST LONDON NHS FOUNDATION TRUST)</cp:lastModifiedBy>
  <cp:revision>2</cp:revision>
  <cp:lastPrinted>2020-06-15T09:50:00Z</cp:lastPrinted>
  <dcterms:created xsi:type="dcterms:W3CDTF">2021-09-08T10:34:00Z</dcterms:created>
  <dcterms:modified xsi:type="dcterms:W3CDTF">2021-09-08T10:34:00Z</dcterms:modified>
</cp:coreProperties>
</file>