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7EA" w:rsidRPr="00A26F33" w:rsidRDefault="004E07EA" w:rsidP="00492F38">
      <w:pPr>
        <w:spacing w:after="0" w:line="240" w:lineRule="auto"/>
        <w:jc w:val="center"/>
        <w:rPr>
          <w:rFonts w:ascii="Arial" w:hAnsi="Arial" w:cs="Arial"/>
          <w:b/>
          <w:bCs/>
          <w:sz w:val="24"/>
          <w:u w:val="single"/>
        </w:rPr>
      </w:pPr>
    </w:p>
    <w:p w:rsidR="00492F38" w:rsidRPr="007C26A3" w:rsidRDefault="00492F38" w:rsidP="00E122D5">
      <w:pPr>
        <w:spacing w:after="0" w:line="240" w:lineRule="auto"/>
        <w:jc w:val="center"/>
        <w:rPr>
          <w:rFonts w:ascii="Arial" w:hAnsi="Arial" w:cs="Arial"/>
          <w:b/>
          <w:bCs/>
          <w:sz w:val="24"/>
        </w:rPr>
      </w:pPr>
      <w:r w:rsidRPr="007C26A3">
        <w:rPr>
          <w:rFonts w:ascii="Arial" w:hAnsi="Arial" w:cs="Arial"/>
          <w:b/>
          <w:bCs/>
          <w:sz w:val="24"/>
        </w:rPr>
        <w:t xml:space="preserve">REPORT TO THE </w:t>
      </w:r>
      <w:r w:rsidR="005216FB">
        <w:rPr>
          <w:rFonts w:ascii="Arial" w:hAnsi="Arial" w:cs="Arial"/>
          <w:b/>
          <w:bCs/>
          <w:sz w:val="24"/>
        </w:rPr>
        <w:t>TRUST BOARD</w:t>
      </w:r>
      <w:r w:rsidR="004F3E39">
        <w:rPr>
          <w:rFonts w:ascii="Arial" w:hAnsi="Arial" w:cs="Arial"/>
          <w:b/>
          <w:bCs/>
          <w:sz w:val="24"/>
        </w:rPr>
        <w:t xml:space="preserve"> IN PUBLIC</w:t>
      </w:r>
      <w:r w:rsidR="005077D2" w:rsidRPr="007C26A3">
        <w:rPr>
          <w:rFonts w:ascii="Arial" w:hAnsi="Arial" w:cs="Arial"/>
          <w:b/>
          <w:bCs/>
          <w:sz w:val="24"/>
        </w:rPr>
        <w:t xml:space="preserve"> </w:t>
      </w:r>
    </w:p>
    <w:p w:rsidR="00E122D5" w:rsidRPr="007C26A3" w:rsidRDefault="004F3E39" w:rsidP="00E122D5">
      <w:pPr>
        <w:spacing w:after="0" w:line="240" w:lineRule="auto"/>
        <w:jc w:val="center"/>
        <w:rPr>
          <w:rFonts w:ascii="Arial" w:hAnsi="Arial" w:cs="Arial"/>
          <w:b/>
          <w:bCs/>
          <w:sz w:val="24"/>
        </w:rPr>
      </w:pPr>
      <w:r>
        <w:rPr>
          <w:rFonts w:ascii="Arial" w:hAnsi="Arial" w:cs="Arial"/>
          <w:b/>
          <w:bCs/>
          <w:sz w:val="24"/>
        </w:rPr>
        <w:t xml:space="preserve">24 </w:t>
      </w:r>
      <w:r w:rsidR="0030447D" w:rsidRPr="007C26A3">
        <w:rPr>
          <w:rFonts w:ascii="Arial" w:hAnsi="Arial" w:cs="Arial"/>
          <w:b/>
          <w:bCs/>
          <w:sz w:val="24"/>
        </w:rPr>
        <w:t>Nov</w:t>
      </w:r>
      <w:r w:rsidR="005077D2" w:rsidRPr="007C26A3">
        <w:rPr>
          <w:rFonts w:ascii="Arial" w:hAnsi="Arial" w:cs="Arial"/>
          <w:b/>
          <w:bCs/>
          <w:sz w:val="24"/>
        </w:rPr>
        <w:t>ember</w:t>
      </w:r>
      <w:r w:rsidR="0030447D" w:rsidRPr="007C26A3">
        <w:rPr>
          <w:rFonts w:ascii="Arial" w:hAnsi="Arial" w:cs="Arial"/>
          <w:b/>
          <w:bCs/>
          <w:sz w:val="24"/>
        </w:rPr>
        <w:t xml:space="preserve"> 2022</w:t>
      </w:r>
    </w:p>
    <w:p w:rsidR="00E122D5" w:rsidRPr="00A26F33" w:rsidRDefault="00E122D5" w:rsidP="00E122D5">
      <w:pPr>
        <w:spacing w:after="0" w:line="240" w:lineRule="auto"/>
        <w:rPr>
          <w:rFonts w:ascii="Arial" w:hAnsi="Arial" w:cs="Arial"/>
          <w:b/>
          <w:bCs/>
          <w:sz w:val="24"/>
          <w:u w:val="single"/>
        </w:rPr>
      </w:pPr>
    </w:p>
    <w:tbl>
      <w:tblPr>
        <w:tblStyle w:val="TableGrid"/>
        <w:tblW w:w="9640" w:type="dxa"/>
        <w:tblInd w:w="-176" w:type="dxa"/>
        <w:tblLook w:val="04A0" w:firstRow="1" w:lastRow="0" w:firstColumn="1" w:lastColumn="0" w:noHBand="0" w:noVBand="1"/>
      </w:tblPr>
      <w:tblGrid>
        <w:gridCol w:w="3970"/>
        <w:gridCol w:w="5670"/>
      </w:tblGrid>
      <w:tr w:rsidR="00A744AC" w:rsidRPr="007C26A3" w:rsidTr="004F3E39">
        <w:tc>
          <w:tcPr>
            <w:tcW w:w="3970" w:type="dxa"/>
            <w:shd w:val="clear" w:color="auto" w:fill="F2F2F2" w:themeFill="background1" w:themeFillShade="F2"/>
          </w:tcPr>
          <w:p w:rsidR="00492F38" w:rsidRPr="007C26A3" w:rsidRDefault="00492F38" w:rsidP="00FE7180">
            <w:pPr>
              <w:rPr>
                <w:rFonts w:ascii="Arial" w:hAnsi="Arial" w:cs="Arial"/>
                <w:b/>
                <w:sz w:val="24"/>
                <w:szCs w:val="22"/>
              </w:rPr>
            </w:pPr>
            <w:r w:rsidRPr="007C26A3">
              <w:rPr>
                <w:rFonts w:ascii="Arial" w:hAnsi="Arial" w:cs="Arial"/>
                <w:b/>
                <w:sz w:val="24"/>
                <w:szCs w:val="22"/>
              </w:rPr>
              <w:t>Title</w:t>
            </w:r>
          </w:p>
        </w:tc>
        <w:tc>
          <w:tcPr>
            <w:tcW w:w="5670" w:type="dxa"/>
            <w:shd w:val="clear" w:color="auto" w:fill="F2F2F2" w:themeFill="background1" w:themeFillShade="F2"/>
          </w:tcPr>
          <w:p w:rsidR="00492F38" w:rsidRPr="007C26A3" w:rsidRDefault="004D30F2" w:rsidP="00FE7180">
            <w:pPr>
              <w:rPr>
                <w:rFonts w:ascii="Arial" w:hAnsi="Arial" w:cs="Arial"/>
                <w:sz w:val="24"/>
                <w:szCs w:val="22"/>
              </w:rPr>
            </w:pPr>
            <w:r w:rsidRPr="007C26A3">
              <w:rPr>
                <w:rFonts w:ascii="Arial" w:hAnsi="Arial" w:cs="Arial"/>
                <w:sz w:val="24"/>
                <w:szCs w:val="22"/>
              </w:rPr>
              <w:t>Developing our Patient Safety Plan</w:t>
            </w:r>
          </w:p>
        </w:tc>
      </w:tr>
      <w:tr w:rsidR="00A744AC" w:rsidRPr="007C26A3" w:rsidTr="004F3E39">
        <w:tc>
          <w:tcPr>
            <w:tcW w:w="3970" w:type="dxa"/>
          </w:tcPr>
          <w:p w:rsidR="00492F38" w:rsidRPr="007C26A3" w:rsidRDefault="00492F38" w:rsidP="006A1785">
            <w:pPr>
              <w:rPr>
                <w:rFonts w:ascii="Arial" w:hAnsi="Arial" w:cs="Arial"/>
                <w:b/>
                <w:sz w:val="24"/>
                <w:szCs w:val="22"/>
              </w:rPr>
            </w:pPr>
            <w:r w:rsidRPr="007C26A3">
              <w:rPr>
                <w:rFonts w:ascii="Arial" w:hAnsi="Arial" w:cs="Arial"/>
                <w:b/>
                <w:sz w:val="24"/>
                <w:szCs w:val="22"/>
              </w:rPr>
              <w:t>Author</w:t>
            </w:r>
            <w:r w:rsidR="00E667EC" w:rsidRPr="007C26A3">
              <w:rPr>
                <w:rFonts w:ascii="Arial" w:hAnsi="Arial" w:cs="Arial"/>
                <w:b/>
                <w:sz w:val="24"/>
                <w:szCs w:val="22"/>
              </w:rPr>
              <w:t xml:space="preserve"> </w:t>
            </w:r>
          </w:p>
        </w:tc>
        <w:tc>
          <w:tcPr>
            <w:tcW w:w="5670" w:type="dxa"/>
          </w:tcPr>
          <w:p w:rsidR="00492F38" w:rsidRPr="007C26A3" w:rsidRDefault="004D30F2" w:rsidP="00FE7180">
            <w:pPr>
              <w:rPr>
                <w:rFonts w:ascii="Arial" w:hAnsi="Arial" w:cs="Arial"/>
                <w:sz w:val="24"/>
                <w:szCs w:val="22"/>
              </w:rPr>
            </w:pPr>
            <w:r w:rsidRPr="007C26A3">
              <w:rPr>
                <w:rFonts w:ascii="Arial" w:hAnsi="Arial" w:cs="Arial"/>
                <w:sz w:val="24"/>
                <w:szCs w:val="22"/>
              </w:rPr>
              <w:t>Dr Deborah Dover</w:t>
            </w:r>
            <w:r w:rsidR="00C70121" w:rsidRPr="007C26A3">
              <w:rPr>
                <w:rFonts w:ascii="Arial" w:hAnsi="Arial" w:cs="Arial"/>
                <w:sz w:val="24"/>
                <w:szCs w:val="22"/>
              </w:rPr>
              <w:t>, Director of Patient Safety</w:t>
            </w:r>
          </w:p>
        </w:tc>
      </w:tr>
      <w:tr w:rsidR="00A744AC" w:rsidRPr="007C26A3" w:rsidTr="004F3E39">
        <w:tc>
          <w:tcPr>
            <w:tcW w:w="3970" w:type="dxa"/>
          </w:tcPr>
          <w:p w:rsidR="00492F38" w:rsidRPr="007C26A3" w:rsidRDefault="00492F38" w:rsidP="00FE7180">
            <w:pPr>
              <w:rPr>
                <w:rFonts w:ascii="Arial" w:hAnsi="Arial" w:cs="Arial"/>
                <w:b/>
                <w:sz w:val="24"/>
                <w:szCs w:val="22"/>
              </w:rPr>
            </w:pPr>
            <w:r w:rsidRPr="007C26A3">
              <w:rPr>
                <w:rFonts w:ascii="Arial" w:hAnsi="Arial" w:cs="Arial"/>
                <w:b/>
                <w:sz w:val="24"/>
                <w:szCs w:val="22"/>
              </w:rPr>
              <w:t>Accountable Executive Director</w:t>
            </w:r>
          </w:p>
        </w:tc>
        <w:tc>
          <w:tcPr>
            <w:tcW w:w="5670" w:type="dxa"/>
          </w:tcPr>
          <w:p w:rsidR="00492F38" w:rsidRPr="007C26A3" w:rsidRDefault="004D30F2" w:rsidP="00FE7180">
            <w:pPr>
              <w:rPr>
                <w:rFonts w:ascii="Arial" w:hAnsi="Arial" w:cs="Arial"/>
                <w:sz w:val="24"/>
                <w:szCs w:val="22"/>
              </w:rPr>
            </w:pPr>
            <w:r w:rsidRPr="007C26A3">
              <w:rPr>
                <w:rFonts w:ascii="Arial" w:hAnsi="Arial" w:cs="Arial"/>
                <w:sz w:val="24"/>
                <w:szCs w:val="22"/>
              </w:rPr>
              <w:t>Dr David Bridle</w:t>
            </w:r>
            <w:r w:rsidR="00C70121" w:rsidRPr="007C26A3">
              <w:rPr>
                <w:rFonts w:ascii="Arial" w:hAnsi="Arial" w:cs="Arial"/>
                <w:sz w:val="24"/>
                <w:szCs w:val="22"/>
              </w:rPr>
              <w:t>, Interim Chief Medical Officer</w:t>
            </w:r>
          </w:p>
        </w:tc>
      </w:tr>
    </w:tbl>
    <w:p w:rsidR="00492F38" w:rsidRPr="00A26F33" w:rsidRDefault="00492F38" w:rsidP="00FE7180">
      <w:pPr>
        <w:spacing w:after="0" w:line="240" w:lineRule="auto"/>
        <w:rPr>
          <w:rFonts w:ascii="Arial" w:hAnsi="Arial" w:cs="Arial"/>
          <w:sz w:val="24"/>
          <w:u w:val="single"/>
        </w:rPr>
      </w:pPr>
    </w:p>
    <w:p w:rsidR="00751332" w:rsidRPr="007C26A3" w:rsidRDefault="00203749" w:rsidP="004F3E39">
      <w:pPr>
        <w:spacing w:after="0" w:line="240" w:lineRule="auto"/>
        <w:ind w:left="-426" w:right="-625" w:firstLine="142"/>
        <w:rPr>
          <w:rFonts w:ascii="Arial" w:hAnsi="Arial" w:cs="Arial"/>
          <w:b/>
          <w:sz w:val="24"/>
        </w:rPr>
      </w:pPr>
      <w:r w:rsidRPr="007C26A3">
        <w:rPr>
          <w:rFonts w:ascii="Arial" w:hAnsi="Arial" w:cs="Arial"/>
          <w:b/>
          <w:sz w:val="24"/>
        </w:rPr>
        <w:t>Purpose of the report</w:t>
      </w:r>
    </w:p>
    <w:tbl>
      <w:tblPr>
        <w:tblStyle w:val="TableGrid"/>
        <w:tblW w:w="9640" w:type="dxa"/>
        <w:tblInd w:w="-176" w:type="dxa"/>
        <w:tblLook w:val="04A0" w:firstRow="1" w:lastRow="0" w:firstColumn="1" w:lastColumn="0" w:noHBand="0" w:noVBand="1"/>
      </w:tblPr>
      <w:tblGrid>
        <w:gridCol w:w="9640"/>
      </w:tblGrid>
      <w:tr w:rsidR="00A744AC" w:rsidRPr="007C26A3" w:rsidTr="004F3E39">
        <w:trPr>
          <w:trHeight w:val="510"/>
        </w:trPr>
        <w:tc>
          <w:tcPr>
            <w:tcW w:w="9640" w:type="dxa"/>
            <w:shd w:val="clear" w:color="auto" w:fill="auto"/>
          </w:tcPr>
          <w:p w:rsidR="00751332" w:rsidRPr="004F3E39" w:rsidRDefault="004D30F2" w:rsidP="006A1785">
            <w:pPr>
              <w:shd w:val="clear" w:color="auto" w:fill="FFFFFF" w:themeFill="background1"/>
              <w:rPr>
                <w:rFonts w:ascii="Arial" w:hAnsi="Arial" w:cs="Arial"/>
                <w:sz w:val="24"/>
              </w:rPr>
            </w:pPr>
            <w:r w:rsidRPr="007C26A3">
              <w:rPr>
                <w:rFonts w:ascii="Arial" w:hAnsi="Arial" w:cs="Arial"/>
                <w:sz w:val="24"/>
                <w:szCs w:val="22"/>
              </w:rPr>
              <w:t xml:space="preserve">To provide </w:t>
            </w:r>
            <w:r w:rsidR="00737624" w:rsidRPr="007C26A3">
              <w:rPr>
                <w:rFonts w:ascii="Arial" w:hAnsi="Arial" w:cs="Arial"/>
                <w:sz w:val="24"/>
                <w:szCs w:val="22"/>
              </w:rPr>
              <w:t>a first draft</w:t>
            </w:r>
            <w:r w:rsidRPr="007C26A3">
              <w:rPr>
                <w:rFonts w:ascii="Arial" w:hAnsi="Arial" w:cs="Arial"/>
                <w:sz w:val="24"/>
                <w:szCs w:val="22"/>
              </w:rPr>
              <w:t xml:space="preserve"> </w:t>
            </w:r>
            <w:r w:rsidR="00737624" w:rsidRPr="007C26A3">
              <w:rPr>
                <w:rFonts w:ascii="Arial" w:hAnsi="Arial" w:cs="Arial"/>
                <w:sz w:val="24"/>
                <w:szCs w:val="22"/>
              </w:rPr>
              <w:t xml:space="preserve">and invite </w:t>
            </w:r>
            <w:r w:rsidR="00C66C71">
              <w:rPr>
                <w:rFonts w:ascii="Arial" w:hAnsi="Arial" w:cs="Arial"/>
                <w:sz w:val="24"/>
                <w:szCs w:val="22"/>
              </w:rPr>
              <w:t>board</w:t>
            </w:r>
            <w:r w:rsidR="00737624" w:rsidRPr="007C26A3">
              <w:rPr>
                <w:rFonts w:ascii="Arial" w:hAnsi="Arial" w:cs="Arial"/>
                <w:sz w:val="24"/>
                <w:szCs w:val="22"/>
              </w:rPr>
              <w:t xml:space="preserve"> engagement with </w:t>
            </w:r>
            <w:r w:rsidRPr="007C26A3">
              <w:rPr>
                <w:rFonts w:ascii="Arial" w:hAnsi="Arial" w:cs="Arial"/>
                <w:sz w:val="24"/>
                <w:szCs w:val="22"/>
              </w:rPr>
              <w:t xml:space="preserve">our </w:t>
            </w:r>
            <w:r w:rsidR="00737624" w:rsidRPr="007C26A3">
              <w:rPr>
                <w:rFonts w:ascii="Arial" w:hAnsi="Arial" w:cs="Arial"/>
                <w:sz w:val="24"/>
                <w:szCs w:val="22"/>
              </w:rPr>
              <w:t xml:space="preserve">new draft </w:t>
            </w:r>
            <w:r w:rsidRPr="007C26A3">
              <w:rPr>
                <w:rFonts w:ascii="Arial" w:hAnsi="Arial" w:cs="Arial"/>
                <w:sz w:val="24"/>
                <w:szCs w:val="22"/>
              </w:rPr>
              <w:t>Patient Safety Plan, which aims to improve safety of patients and our workforce, via improvem</w:t>
            </w:r>
            <w:r w:rsidR="00737624" w:rsidRPr="007C26A3">
              <w:rPr>
                <w:rFonts w:ascii="Arial" w:hAnsi="Arial" w:cs="Arial"/>
                <w:sz w:val="24"/>
                <w:szCs w:val="22"/>
              </w:rPr>
              <w:t xml:space="preserve">ents in our safety systems and </w:t>
            </w:r>
            <w:r w:rsidRPr="007C26A3">
              <w:rPr>
                <w:rFonts w:ascii="Arial" w:hAnsi="Arial" w:cs="Arial"/>
                <w:sz w:val="24"/>
                <w:szCs w:val="22"/>
              </w:rPr>
              <w:t>culture.</w:t>
            </w:r>
          </w:p>
        </w:tc>
      </w:tr>
    </w:tbl>
    <w:p w:rsidR="00BE4747" w:rsidRPr="007C26A3" w:rsidRDefault="00BE4747" w:rsidP="00BE4747">
      <w:pPr>
        <w:spacing w:after="0" w:line="240" w:lineRule="auto"/>
        <w:rPr>
          <w:rFonts w:ascii="Arial" w:hAnsi="Arial" w:cs="Arial"/>
          <w:b/>
          <w:sz w:val="24"/>
        </w:rPr>
      </w:pPr>
    </w:p>
    <w:p w:rsidR="00B84862" w:rsidRPr="007C26A3" w:rsidRDefault="00B84862" w:rsidP="004F3E39">
      <w:pPr>
        <w:spacing w:after="0" w:line="240" w:lineRule="auto"/>
        <w:ind w:left="-426" w:firstLine="142"/>
        <w:rPr>
          <w:rFonts w:ascii="Arial" w:hAnsi="Arial" w:cs="Arial"/>
          <w:b/>
          <w:sz w:val="24"/>
        </w:rPr>
      </w:pPr>
      <w:r w:rsidRPr="007C26A3">
        <w:rPr>
          <w:rFonts w:ascii="Arial" w:hAnsi="Arial" w:cs="Arial"/>
          <w:b/>
          <w:sz w:val="24"/>
        </w:rPr>
        <w:t>Committees/meetings where this item has been considered</w:t>
      </w:r>
    </w:p>
    <w:tbl>
      <w:tblPr>
        <w:tblStyle w:val="TableGrid"/>
        <w:tblW w:w="9640" w:type="dxa"/>
        <w:tblInd w:w="-176" w:type="dxa"/>
        <w:tblLook w:val="04A0" w:firstRow="1" w:lastRow="0" w:firstColumn="1" w:lastColumn="0" w:noHBand="0" w:noVBand="1"/>
      </w:tblPr>
      <w:tblGrid>
        <w:gridCol w:w="1151"/>
        <w:gridCol w:w="8489"/>
      </w:tblGrid>
      <w:tr w:rsidR="00B84862" w:rsidRPr="007C26A3" w:rsidTr="004F3E39">
        <w:trPr>
          <w:trHeight w:val="323"/>
        </w:trPr>
        <w:tc>
          <w:tcPr>
            <w:tcW w:w="993" w:type="dxa"/>
            <w:shd w:val="clear" w:color="auto" w:fill="auto"/>
          </w:tcPr>
          <w:p w:rsidR="00B84862" w:rsidRPr="007C26A3" w:rsidRDefault="00B84862" w:rsidP="00B7073C">
            <w:pPr>
              <w:shd w:val="clear" w:color="auto" w:fill="FFFFFF"/>
              <w:rPr>
                <w:rFonts w:ascii="Arial" w:hAnsi="Arial" w:cs="Arial"/>
                <w:b/>
                <w:sz w:val="24"/>
                <w:szCs w:val="22"/>
              </w:rPr>
            </w:pPr>
            <w:r w:rsidRPr="007C26A3">
              <w:rPr>
                <w:rFonts w:ascii="Arial" w:hAnsi="Arial" w:cs="Arial"/>
                <w:b/>
                <w:sz w:val="24"/>
                <w:szCs w:val="22"/>
              </w:rPr>
              <w:t>Date</w:t>
            </w:r>
          </w:p>
        </w:tc>
        <w:tc>
          <w:tcPr>
            <w:tcW w:w="8647" w:type="dxa"/>
            <w:shd w:val="clear" w:color="auto" w:fill="auto"/>
          </w:tcPr>
          <w:p w:rsidR="00B84862" w:rsidRPr="007C26A3" w:rsidRDefault="00B84862" w:rsidP="00B7073C">
            <w:pPr>
              <w:shd w:val="clear" w:color="auto" w:fill="FFFFFF"/>
              <w:rPr>
                <w:rFonts w:ascii="Arial" w:hAnsi="Arial" w:cs="Arial"/>
                <w:b/>
                <w:sz w:val="24"/>
                <w:szCs w:val="22"/>
              </w:rPr>
            </w:pPr>
            <w:r w:rsidRPr="007C26A3">
              <w:rPr>
                <w:rFonts w:ascii="Arial" w:hAnsi="Arial" w:cs="Arial"/>
                <w:b/>
                <w:sz w:val="24"/>
                <w:szCs w:val="22"/>
              </w:rPr>
              <w:t xml:space="preserve">Committee/Meeting </w:t>
            </w:r>
          </w:p>
        </w:tc>
      </w:tr>
      <w:tr w:rsidR="00B84862" w:rsidRPr="007C26A3" w:rsidTr="004F3E39">
        <w:trPr>
          <w:trHeight w:val="322"/>
        </w:trPr>
        <w:tc>
          <w:tcPr>
            <w:tcW w:w="993" w:type="dxa"/>
            <w:shd w:val="clear" w:color="auto" w:fill="auto"/>
          </w:tcPr>
          <w:p w:rsidR="00B84862" w:rsidRPr="007C26A3" w:rsidRDefault="005216FB" w:rsidP="00B7073C">
            <w:pPr>
              <w:shd w:val="clear" w:color="auto" w:fill="FFFFFF"/>
              <w:rPr>
                <w:rFonts w:ascii="Arial" w:hAnsi="Arial" w:cs="Arial"/>
                <w:sz w:val="24"/>
                <w:szCs w:val="22"/>
              </w:rPr>
            </w:pPr>
            <w:r>
              <w:rPr>
                <w:rFonts w:ascii="Arial" w:hAnsi="Arial" w:cs="Arial"/>
                <w:sz w:val="24"/>
                <w:szCs w:val="22"/>
              </w:rPr>
              <w:t>07/11</w:t>
            </w:r>
            <w:r w:rsidR="00C70121" w:rsidRPr="007C26A3">
              <w:rPr>
                <w:rFonts w:ascii="Arial" w:hAnsi="Arial" w:cs="Arial"/>
                <w:sz w:val="24"/>
                <w:szCs w:val="22"/>
              </w:rPr>
              <w:t>/22</w:t>
            </w:r>
          </w:p>
        </w:tc>
        <w:tc>
          <w:tcPr>
            <w:tcW w:w="8647" w:type="dxa"/>
            <w:shd w:val="clear" w:color="auto" w:fill="auto"/>
          </w:tcPr>
          <w:p w:rsidR="00B84862" w:rsidRPr="007C26A3" w:rsidRDefault="005216FB" w:rsidP="00B7073C">
            <w:pPr>
              <w:shd w:val="clear" w:color="auto" w:fill="FFFFFF"/>
              <w:rPr>
                <w:rFonts w:ascii="Arial" w:hAnsi="Arial" w:cs="Arial"/>
                <w:sz w:val="24"/>
                <w:szCs w:val="22"/>
              </w:rPr>
            </w:pPr>
            <w:r>
              <w:rPr>
                <w:rFonts w:ascii="Arial" w:hAnsi="Arial" w:cs="Arial"/>
                <w:sz w:val="24"/>
                <w:szCs w:val="22"/>
              </w:rPr>
              <w:t>Quality Assurance Committee</w:t>
            </w:r>
          </w:p>
        </w:tc>
      </w:tr>
    </w:tbl>
    <w:p w:rsidR="00B84862" w:rsidRPr="007C26A3" w:rsidRDefault="00B84862" w:rsidP="00BE4747">
      <w:pPr>
        <w:spacing w:after="0" w:line="240" w:lineRule="auto"/>
        <w:rPr>
          <w:rFonts w:ascii="Arial" w:hAnsi="Arial" w:cs="Arial"/>
          <w:b/>
          <w:sz w:val="24"/>
        </w:rPr>
      </w:pPr>
    </w:p>
    <w:p w:rsidR="00390CB9" w:rsidRPr="007C26A3" w:rsidRDefault="00DB56C0" w:rsidP="004F3E39">
      <w:pPr>
        <w:spacing w:after="0" w:line="240" w:lineRule="auto"/>
        <w:ind w:left="-426" w:firstLine="142"/>
        <w:rPr>
          <w:rFonts w:ascii="Arial" w:hAnsi="Arial" w:cs="Arial"/>
          <w:b/>
          <w:sz w:val="24"/>
        </w:rPr>
      </w:pPr>
      <w:r w:rsidRPr="007C26A3">
        <w:rPr>
          <w:rFonts w:ascii="Arial" w:hAnsi="Arial" w:cs="Arial"/>
          <w:b/>
          <w:sz w:val="24"/>
        </w:rPr>
        <w:t>Key messages</w:t>
      </w:r>
    </w:p>
    <w:tbl>
      <w:tblPr>
        <w:tblStyle w:val="TableGrid"/>
        <w:tblW w:w="9640" w:type="dxa"/>
        <w:tblInd w:w="-176" w:type="dxa"/>
        <w:tblLook w:val="04A0" w:firstRow="1" w:lastRow="0" w:firstColumn="1" w:lastColumn="0" w:noHBand="0" w:noVBand="1"/>
      </w:tblPr>
      <w:tblGrid>
        <w:gridCol w:w="9640"/>
      </w:tblGrid>
      <w:tr w:rsidR="00A744AC" w:rsidRPr="007C26A3" w:rsidTr="004F3E39">
        <w:trPr>
          <w:trHeight w:val="525"/>
        </w:trPr>
        <w:tc>
          <w:tcPr>
            <w:tcW w:w="9640" w:type="dxa"/>
            <w:shd w:val="clear" w:color="auto" w:fill="auto"/>
          </w:tcPr>
          <w:p w:rsidR="00B7073C" w:rsidRPr="007C26A3" w:rsidRDefault="007A60C7" w:rsidP="0030447D">
            <w:pPr>
              <w:shd w:val="clear" w:color="auto" w:fill="FFFFFF"/>
              <w:rPr>
                <w:rFonts w:ascii="Arial" w:hAnsi="Arial" w:cs="Arial"/>
                <w:i/>
                <w:sz w:val="24"/>
              </w:rPr>
            </w:pPr>
            <w:r>
              <w:rPr>
                <w:rFonts w:ascii="Arial" w:hAnsi="Arial" w:cs="Arial"/>
                <w:sz w:val="24"/>
              </w:rPr>
              <w:t>This plan</w:t>
            </w:r>
            <w:r w:rsidR="00B7073C" w:rsidRPr="007C26A3">
              <w:rPr>
                <w:rFonts w:ascii="Arial" w:hAnsi="Arial" w:cs="Arial"/>
                <w:sz w:val="24"/>
              </w:rPr>
              <w:t xml:space="preserve"> outlines the main components that are envisaged as being part of our </w:t>
            </w:r>
            <w:r w:rsidR="0030447D" w:rsidRPr="007C26A3">
              <w:rPr>
                <w:rFonts w:ascii="Arial" w:hAnsi="Arial" w:cs="Arial"/>
                <w:sz w:val="24"/>
              </w:rPr>
              <w:t xml:space="preserve">long-term </w:t>
            </w:r>
            <w:r w:rsidR="00B7073C" w:rsidRPr="007C26A3">
              <w:rPr>
                <w:rFonts w:ascii="Arial" w:hAnsi="Arial" w:cs="Arial"/>
                <w:sz w:val="24"/>
              </w:rPr>
              <w:t xml:space="preserve">Patient Safety Plan going forwards. These are grounded in </w:t>
            </w:r>
            <w:r w:rsidR="00660365" w:rsidRPr="007C26A3">
              <w:rPr>
                <w:rFonts w:ascii="Arial" w:hAnsi="Arial" w:cs="Arial"/>
                <w:sz w:val="24"/>
              </w:rPr>
              <w:t xml:space="preserve">the evidence-base around providing safer healthcare and take account of work already undertaken to improve safety within the trust.  The plan is aligned with the NHS Patient Safety Strategy 2019 and the </w:t>
            </w:r>
            <w:r w:rsidR="0082073B" w:rsidRPr="007C26A3">
              <w:rPr>
                <w:rFonts w:ascii="Arial" w:hAnsi="Arial" w:cs="Arial"/>
                <w:sz w:val="24"/>
              </w:rPr>
              <w:t>T</w:t>
            </w:r>
            <w:r w:rsidR="00660365" w:rsidRPr="007C26A3">
              <w:rPr>
                <w:rFonts w:ascii="Arial" w:hAnsi="Arial" w:cs="Arial"/>
                <w:sz w:val="24"/>
              </w:rPr>
              <w:t xml:space="preserve">rust strategy </w:t>
            </w:r>
            <w:r w:rsidR="00B7073C" w:rsidRPr="007C26A3">
              <w:rPr>
                <w:rFonts w:ascii="Arial" w:hAnsi="Arial" w:cs="Arial"/>
                <w:sz w:val="24"/>
              </w:rPr>
              <w:t xml:space="preserve">and </w:t>
            </w:r>
            <w:r w:rsidR="00731293" w:rsidRPr="007C26A3">
              <w:rPr>
                <w:rFonts w:ascii="Arial" w:hAnsi="Arial" w:cs="Arial"/>
                <w:sz w:val="24"/>
              </w:rPr>
              <w:t xml:space="preserve">incorporates recommendations from </w:t>
            </w:r>
            <w:r w:rsidR="00BF75BF" w:rsidRPr="007C26A3">
              <w:rPr>
                <w:rFonts w:ascii="Arial" w:hAnsi="Arial" w:cs="Arial"/>
                <w:sz w:val="24"/>
              </w:rPr>
              <w:t>East London NHS Foundation Trust (</w:t>
            </w:r>
            <w:r w:rsidR="00731293" w:rsidRPr="007C26A3">
              <w:rPr>
                <w:rFonts w:ascii="Arial" w:hAnsi="Arial" w:cs="Arial"/>
                <w:sz w:val="24"/>
              </w:rPr>
              <w:t>ELFT</w:t>
            </w:r>
            <w:r w:rsidR="00BF75BF" w:rsidRPr="007C26A3">
              <w:rPr>
                <w:rFonts w:ascii="Arial" w:hAnsi="Arial" w:cs="Arial"/>
                <w:sz w:val="24"/>
              </w:rPr>
              <w:t>)</w:t>
            </w:r>
            <w:r w:rsidR="00731293" w:rsidRPr="007C26A3">
              <w:rPr>
                <w:rFonts w:ascii="Arial" w:hAnsi="Arial" w:cs="Arial"/>
                <w:sz w:val="24"/>
              </w:rPr>
              <w:t xml:space="preserve"> Safety review (2019) and learning from the international evidence base, patients, staff and stakeholders.</w:t>
            </w:r>
          </w:p>
          <w:p w:rsidR="00B7073C" w:rsidRPr="007C26A3" w:rsidRDefault="00B7073C" w:rsidP="00B7073C">
            <w:pPr>
              <w:shd w:val="clear" w:color="auto" w:fill="FFFFFF"/>
              <w:rPr>
                <w:rFonts w:ascii="Arial" w:hAnsi="Arial" w:cs="Arial"/>
                <w:sz w:val="24"/>
              </w:rPr>
            </w:pPr>
          </w:p>
          <w:p w:rsidR="00B7073C" w:rsidRPr="007C26A3" w:rsidRDefault="0030447D" w:rsidP="00B7073C">
            <w:pPr>
              <w:shd w:val="clear" w:color="auto" w:fill="FFFFFF"/>
              <w:rPr>
                <w:rFonts w:ascii="Arial" w:hAnsi="Arial" w:cs="Arial"/>
                <w:sz w:val="24"/>
              </w:rPr>
            </w:pPr>
            <w:r w:rsidRPr="007C26A3">
              <w:rPr>
                <w:rFonts w:ascii="Arial" w:hAnsi="Arial" w:cs="Arial"/>
                <w:sz w:val="24"/>
              </w:rPr>
              <w:t>As well as outlining a longer-term plan, we</w:t>
            </w:r>
            <w:r w:rsidR="00B7073C" w:rsidRPr="007C26A3">
              <w:rPr>
                <w:rFonts w:ascii="Arial" w:hAnsi="Arial" w:cs="Arial"/>
                <w:sz w:val="24"/>
              </w:rPr>
              <w:t xml:space="preserve"> propose three priorities for </w:t>
            </w:r>
            <w:r w:rsidR="0022049A" w:rsidRPr="007C26A3">
              <w:rPr>
                <w:rFonts w:ascii="Arial" w:hAnsi="Arial" w:cs="Arial"/>
                <w:sz w:val="24"/>
              </w:rPr>
              <w:t>20</w:t>
            </w:r>
            <w:r w:rsidR="00B7073C" w:rsidRPr="007C26A3">
              <w:rPr>
                <w:rFonts w:ascii="Arial" w:hAnsi="Arial" w:cs="Arial"/>
                <w:sz w:val="24"/>
              </w:rPr>
              <w:t>23</w:t>
            </w:r>
            <w:r w:rsidR="0022049A" w:rsidRPr="007C26A3">
              <w:rPr>
                <w:rFonts w:ascii="Arial" w:hAnsi="Arial" w:cs="Arial"/>
                <w:sz w:val="24"/>
              </w:rPr>
              <w:t>-2024</w:t>
            </w:r>
            <w:r w:rsidR="00B7073C" w:rsidRPr="007C26A3">
              <w:rPr>
                <w:rFonts w:ascii="Arial" w:hAnsi="Arial" w:cs="Arial"/>
                <w:sz w:val="24"/>
              </w:rPr>
              <w:t>:</w:t>
            </w:r>
          </w:p>
          <w:p w:rsidR="00B7073C" w:rsidRPr="007C26A3" w:rsidRDefault="0030447D" w:rsidP="00B7073C">
            <w:pPr>
              <w:pStyle w:val="ListParagraph"/>
              <w:numPr>
                <w:ilvl w:val="0"/>
                <w:numId w:val="19"/>
              </w:numPr>
              <w:shd w:val="clear" w:color="auto" w:fill="FFFFFF"/>
              <w:rPr>
                <w:rFonts w:ascii="Arial" w:hAnsi="Arial" w:cs="Arial"/>
                <w:sz w:val="24"/>
              </w:rPr>
            </w:pPr>
            <w:r w:rsidRPr="007C26A3">
              <w:rPr>
                <w:rFonts w:ascii="Arial" w:hAnsi="Arial" w:cs="Arial"/>
                <w:sz w:val="24"/>
              </w:rPr>
              <w:t xml:space="preserve">Developing our safety insight, </w:t>
            </w:r>
            <w:r w:rsidR="00B7073C" w:rsidRPr="007C26A3">
              <w:rPr>
                <w:rFonts w:ascii="Arial" w:hAnsi="Arial" w:cs="Arial"/>
                <w:sz w:val="24"/>
              </w:rPr>
              <w:t>involvement and improvement by transitioning to the new Patient Safety Incident Response Framework</w:t>
            </w:r>
            <w:r w:rsidR="0082073B" w:rsidRPr="007C26A3">
              <w:rPr>
                <w:rFonts w:ascii="Arial" w:hAnsi="Arial" w:cs="Arial"/>
                <w:sz w:val="24"/>
              </w:rPr>
              <w:t xml:space="preserve"> (PSIRF)</w:t>
            </w:r>
            <w:r w:rsidR="00783E85" w:rsidRPr="007C26A3">
              <w:rPr>
                <w:rFonts w:ascii="Arial" w:hAnsi="Arial" w:cs="Arial"/>
                <w:sz w:val="24"/>
              </w:rPr>
              <w:t>;</w:t>
            </w:r>
          </w:p>
          <w:p w:rsidR="00B7073C" w:rsidRPr="007C26A3" w:rsidRDefault="00B7073C" w:rsidP="00B7073C">
            <w:pPr>
              <w:pStyle w:val="ListParagraph"/>
              <w:numPr>
                <w:ilvl w:val="0"/>
                <w:numId w:val="19"/>
              </w:numPr>
              <w:shd w:val="clear" w:color="auto" w:fill="FFFFFF"/>
              <w:rPr>
                <w:rFonts w:ascii="Arial" w:hAnsi="Arial" w:cs="Arial"/>
                <w:sz w:val="24"/>
              </w:rPr>
            </w:pPr>
            <w:r w:rsidRPr="007C26A3">
              <w:rPr>
                <w:rFonts w:ascii="Arial" w:hAnsi="Arial" w:cs="Arial"/>
                <w:sz w:val="24"/>
              </w:rPr>
              <w:t xml:space="preserve">Engaging in national </w:t>
            </w:r>
            <w:r w:rsidR="0082073B" w:rsidRPr="007C26A3">
              <w:rPr>
                <w:rFonts w:ascii="Arial" w:hAnsi="Arial" w:cs="Arial"/>
                <w:sz w:val="24"/>
              </w:rPr>
              <w:t>l</w:t>
            </w:r>
            <w:r w:rsidRPr="007C26A3">
              <w:rPr>
                <w:rFonts w:ascii="Arial" w:hAnsi="Arial" w:cs="Arial"/>
                <w:sz w:val="24"/>
              </w:rPr>
              <w:t xml:space="preserve">earning from Safety systems via transition to </w:t>
            </w:r>
            <w:r w:rsidR="00BF75BF" w:rsidRPr="007C26A3">
              <w:rPr>
                <w:rFonts w:ascii="Arial" w:hAnsi="Arial" w:cs="Arial"/>
                <w:sz w:val="24"/>
              </w:rPr>
              <w:t>Learn From Patient Safety Events (</w:t>
            </w:r>
            <w:r w:rsidRPr="007C26A3">
              <w:rPr>
                <w:rFonts w:ascii="Arial" w:hAnsi="Arial" w:cs="Arial"/>
                <w:sz w:val="24"/>
              </w:rPr>
              <w:t>LFPSE</w:t>
            </w:r>
            <w:r w:rsidR="00BF75BF" w:rsidRPr="007C26A3">
              <w:rPr>
                <w:rFonts w:ascii="Arial" w:hAnsi="Arial" w:cs="Arial"/>
                <w:sz w:val="24"/>
              </w:rPr>
              <w:t>)</w:t>
            </w:r>
            <w:r w:rsidR="00783E85" w:rsidRPr="007C26A3">
              <w:rPr>
                <w:rFonts w:ascii="Arial" w:hAnsi="Arial" w:cs="Arial"/>
                <w:sz w:val="24"/>
              </w:rPr>
              <w:t>;</w:t>
            </w:r>
          </w:p>
          <w:p w:rsidR="007A60C7" w:rsidRDefault="00B7073C" w:rsidP="007A60C7">
            <w:pPr>
              <w:pStyle w:val="ListParagraph"/>
              <w:numPr>
                <w:ilvl w:val="0"/>
                <w:numId w:val="19"/>
              </w:numPr>
              <w:shd w:val="clear" w:color="auto" w:fill="FFFFFF"/>
              <w:rPr>
                <w:rFonts w:ascii="Arial" w:hAnsi="Arial" w:cs="Arial"/>
                <w:sz w:val="24"/>
              </w:rPr>
            </w:pPr>
            <w:r w:rsidRPr="007C26A3">
              <w:rPr>
                <w:rFonts w:ascii="Arial" w:hAnsi="Arial" w:cs="Arial"/>
                <w:sz w:val="24"/>
              </w:rPr>
              <w:t>Embedding of the NHS Patient Safety Syllabus</w:t>
            </w:r>
            <w:r w:rsidR="00783E85" w:rsidRPr="007C26A3">
              <w:rPr>
                <w:rFonts w:ascii="Arial" w:hAnsi="Arial" w:cs="Arial"/>
                <w:sz w:val="24"/>
              </w:rPr>
              <w:t>.</w:t>
            </w:r>
          </w:p>
          <w:p w:rsidR="007A60C7" w:rsidRDefault="007A60C7" w:rsidP="007A60C7">
            <w:pPr>
              <w:shd w:val="clear" w:color="auto" w:fill="FFFFFF"/>
              <w:rPr>
                <w:rFonts w:ascii="Arial" w:hAnsi="Arial" w:cs="Arial"/>
                <w:sz w:val="24"/>
              </w:rPr>
            </w:pPr>
          </w:p>
          <w:p w:rsidR="00B678DB" w:rsidRPr="007A60C7" w:rsidRDefault="007A60C7" w:rsidP="007A60C7">
            <w:pPr>
              <w:shd w:val="clear" w:color="auto" w:fill="FFFFFF"/>
              <w:rPr>
                <w:rFonts w:ascii="Arial" w:hAnsi="Arial" w:cs="Arial"/>
                <w:sz w:val="24"/>
              </w:rPr>
            </w:pPr>
            <w:r>
              <w:rPr>
                <w:rFonts w:ascii="Arial" w:hAnsi="Arial" w:cs="Arial"/>
                <w:sz w:val="24"/>
              </w:rPr>
              <w:t>Further co-design work with staff, patients and system partners is planned for the new year before a final version is agreed that combines the elements of safety that matter most to our people in combination with the latest evidence-base in the safety field.</w:t>
            </w:r>
          </w:p>
        </w:tc>
      </w:tr>
    </w:tbl>
    <w:p w:rsidR="00A744AC" w:rsidRPr="00A26F33" w:rsidRDefault="00A744AC" w:rsidP="00FE7180">
      <w:pPr>
        <w:spacing w:after="0" w:line="240" w:lineRule="auto"/>
        <w:rPr>
          <w:rFonts w:ascii="Arial" w:hAnsi="Arial" w:cs="Arial"/>
          <w:b/>
          <w:sz w:val="24"/>
          <w:u w:val="single"/>
        </w:rPr>
      </w:pPr>
    </w:p>
    <w:p w:rsidR="006A1785" w:rsidRPr="007C26A3" w:rsidRDefault="006A1785" w:rsidP="004F3E39">
      <w:pPr>
        <w:spacing w:after="0" w:line="240" w:lineRule="auto"/>
        <w:ind w:left="-426" w:firstLine="142"/>
        <w:rPr>
          <w:rFonts w:ascii="Arial" w:hAnsi="Arial" w:cs="Arial"/>
          <w:b/>
          <w:sz w:val="24"/>
        </w:rPr>
      </w:pPr>
      <w:r w:rsidRPr="007C26A3">
        <w:rPr>
          <w:rFonts w:ascii="Arial" w:hAnsi="Arial" w:cs="Arial"/>
          <w:b/>
          <w:sz w:val="24"/>
        </w:rPr>
        <w:t>Strategic priorities this paper supports</w:t>
      </w:r>
    </w:p>
    <w:tbl>
      <w:tblPr>
        <w:tblStyle w:val="TableGrid"/>
        <w:tblW w:w="9640" w:type="dxa"/>
        <w:tblInd w:w="-176" w:type="dxa"/>
        <w:tblLook w:val="04A0" w:firstRow="1" w:lastRow="0" w:firstColumn="1" w:lastColumn="0" w:noHBand="0" w:noVBand="1"/>
      </w:tblPr>
      <w:tblGrid>
        <w:gridCol w:w="3715"/>
        <w:gridCol w:w="425"/>
        <w:gridCol w:w="5500"/>
      </w:tblGrid>
      <w:tr w:rsidR="00A744AC" w:rsidRPr="007C26A3" w:rsidTr="004F3E39">
        <w:trPr>
          <w:trHeight w:val="285"/>
        </w:trPr>
        <w:tc>
          <w:tcPr>
            <w:tcW w:w="3715" w:type="dxa"/>
            <w:shd w:val="clear" w:color="auto" w:fill="auto"/>
          </w:tcPr>
          <w:p w:rsidR="006A1785" w:rsidRPr="007C26A3" w:rsidRDefault="006A1785" w:rsidP="00B7073C">
            <w:pPr>
              <w:rPr>
                <w:rFonts w:ascii="Arial" w:hAnsi="Arial" w:cs="Arial"/>
                <w:sz w:val="24"/>
                <w:szCs w:val="22"/>
              </w:rPr>
            </w:pPr>
            <w:r w:rsidRPr="007C26A3">
              <w:rPr>
                <w:rFonts w:ascii="Arial" w:hAnsi="Arial" w:cs="Arial"/>
                <w:sz w:val="24"/>
                <w:szCs w:val="22"/>
              </w:rPr>
              <w:t>Improved population health outcomes</w:t>
            </w:r>
          </w:p>
        </w:tc>
        <w:sdt>
          <w:sdtPr>
            <w:rPr>
              <w:rFonts w:ascii="Arial" w:hAnsi="Arial" w:cs="Arial"/>
              <w:sz w:val="24"/>
            </w:rPr>
            <w:id w:val="-1247262250"/>
          </w:sdtPr>
          <w:sdtEndPr/>
          <w:sdtContent>
            <w:tc>
              <w:tcPr>
                <w:tcW w:w="425" w:type="dxa"/>
                <w:shd w:val="clear" w:color="auto" w:fill="auto"/>
              </w:tcPr>
              <w:p w:rsidR="006A1785" w:rsidRPr="007C26A3" w:rsidRDefault="00731293" w:rsidP="00B7073C">
                <w:pPr>
                  <w:shd w:val="clear" w:color="auto" w:fill="FFFFFF"/>
                  <w:rPr>
                    <w:rFonts w:ascii="Arial" w:hAnsi="Arial" w:cs="Arial"/>
                    <w:sz w:val="24"/>
                    <w:szCs w:val="22"/>
                  </w:rPr>
                </w:pPr>
                <w:r w:rsidRPr="007C26A3">
                  <w:rPr>
                    <w:rFonts w:ascii="Arial" w:eastAsia="MS Gothic" w:hAnsi="Menlo Regular" w:cs="Menlo Regular"/>
                    <w:sz w:val="24"/>
                    <w:szCs w:val="22"/>
                  </w:rPr>
                  <w:t>x</w:t>
                </w:r>
              </w:p>
            </w:tc>
          </w:sdtContent>
        </w:sdt>
        <w:tc>
          <w:tcPr>
            <w:tcW w:w="5500" w:type="dxa"/>
          </w:tcPr>
          <w:p w:rsidR="006A1785" w:rsidRPr="007C26A3" w:rsidRDefault="00731293" w:rsidP="00B7073C">
            <w:pPr>
              <w:shd w:val="clear" w:color="auto" w:fill="FFFFFF"/>
              <w:rPr>
                <w:rFonts w:ascii="Arial" w:hAnsi="Arial" w:cs="Arial"/>
                <w:sz w:val="24"/>
                <w:szCs w:val="22"/>
              </w:rPr>
            </w:pPr>
            <w:r w:rsidRPr="007C26A3">
              <w:rPr>
                <w:rFonts w:ascii="Arial" w:hAnsi="Arial" w:cs="Arial"/>
                <w:sz w:val="24"/>
                <w:szCs w:val="22"/>
              </w:rPr>
              <w:t>This is one of the primary drivers within the strategy and will have focus in years 2-3 onwards.</w:t>
            </w:r>
          </w:p>
        </w:tc>
      </w:tr>
      <w:tr w:rsidR="00A744AC" w:rsidRPr="007C26A3" w:rsidTr="004F3E39">
        <w:trPr>
          <w:trHeight w:val="285"/>
        </w:trPr>
        <w:tc>
          <w:tcPr>
            <w:tcW w:w="3715" w:type="dxa"/>
            <w:shd w:val="clear" w:color="auto" w:fill="auto"/>
          </w:tcPr>
          <w:p w:rsidR="006A1785" w:rsidRPr="007C26A3" w:rsidRDefault="006A1785" w:rsidP="00B7073C">
            <w:pPr>
              <w:rPr>
                <w:rFonts w:ascii="Arial" w:hAnsi="Arial" w:cs="Arial"/>
                <w:sz w:val="24"/>
                <w:szCs w:val="22"/>
              </w:rPr>
            </w:pPr>
            <w:r w:rsidRPr="007C26A3">
              <w:rPr>
                <w:rFonts w:ascii="Arial" w:hAnsi="Arial" w:cs="Arial"/>
                <w:sz w:val="24"/>
                <w:szCs w:val="22"/>
              </w:rPr>
              <w:t xml:space="preserve">Improved experience of care </w:t>
            </w:r>
          </w:p>
        </w:tc>
        <w:sdt>
          <w:sdtPr>
            <w:rPr>
              <w:rFonts w:ascii="Arial" w:hAnsi="Arial" w:cs="Arial"/>
              <w:sz w:val="24"/>
            </w:rPr>
            <w:id w:val="-236868893"/>
          </w:sdtPr>
          <w:sdtEndPr/>
          <w:sdtContent>
            <w:tc>
              <w:tcPr>
                <w:tcW w:w="425" w:type="dxa"/>
                <w:shd w:val="clear" w:color="auto" w:fill="auto"/>
              </w:tcPr>
              <w:p w:rsidR="006A1785" w:rsidRPr="007C26A3" w:rsidRDefault="00731293" w:rsidP="00731293">
                <w:pPr>
                  <w:shd w:val="clear" w:color="auto" w:fill="FFFFFF"/>
                  <w:rPr>
                    <w:rFonts w:ascii="Arial" w:hAnsi="Arial" w:cs="Arial"/>
                    <w:sz w:val="24"/>
                    <w:szCs w:val="22"/>
                  </w:rPr>
                </w:pPr>
                <w:r w:rsidRPr="007C26A3">
                  <w:rPr>
                    <w:rFonts w:ascii="Arial" w:eastAsia="MS Gothic" w:hAnsi="Menlo Regular" w:cs="Menlo Regular"/>
                    <w:sz w:val="24"/>
                    <w:szCs w:val="22"/>
                  </w:rPr>
                  <w:t>x</w:t>
                </w:r>
              </w:p>
            </w:tc>
          </w:sdtContent>
        </w:sdt>
        <w:tc>
          <w:tcPr>
            <w:tcW w:w="5500" w:type="dxa"/>
          </w:tcPr>
          <w:p w:rsidR="006A1785" w:rsidRPr="007C26A3" w:rsidRDefault="00731293" w:rsidP="00B7073C">
            <w:pPr>
              <w:shd w:val="clear" w:color="auto" w:fill="FFFFFF"/>
              <w:rPr>
                <w:rFonts w:ascii="Arial" w:hAnsi="Arial" w:cs="Arial"/>
                <w:sz w:val="24"/>
                <w:szCs w:val="22"/>
              </w:rPr>
            </w:pPr>
            <w:r w:rsidRPr="007C26A3">
              <w:rPr>
                <w:rFonts w:ascii="Arial" w:hAnsi="Arial" w:cs="Arial"/>
                <w:sz w:val="24"/>
                <w:szCs w:val="22"/>
              </w:rPr>
              <w:t>Safety and experience are strongly linked. Patient experience of safety is a key outcome for this plan.</w:t>
            </w:r>
          </w:p>
        </w:tc>
      </w:tr>
      <w:tr w:rsidR="00A744AC" w:rsidRPr="007C26A3" w:rsidTr="004F3E39">
        <w:trPr>
          <w:trHeight w:val="285"/>
        </w:trPr>
        <w:tc>
          <w:tcPr>
            <w:tcW w:w="3715" w:type="dxa"/>
            <w:shd w:val="clear" w:color="auto" w:fill="auto"/>
          </w:tcPr>
          <w:p w:rsidR="006A1785" w:rsidRPr="007C26A3" w:rsidRDefault="006A1785" w:rsidP="00B7073C">
            <w:pPr>
              <w:rPr>
                <w:rFonts w:ascii="Arial" w:hAnsi="Arial" w:cs="Arial"/>
                <w:sz w:val="24"/>
                <w:szCs w:val="22"/>
              </w:rPr>
            </w:pPr>
            <w:r w:rsidRPr="007C26A3">
              <w:rPr>
                <w:rFonts w:ascii="Arial" w:hAnsi="Arial" w:cs="Arial"/>
                <w:sz w:val="24"/>
                <w:szCs w:val="22"/>
              </w:rPr>
              <w:t xml:space="preserve">Improved staff experience </w:t>
            </w:r>
          </w:p>
        </w:tc>
        <w:sdt>
          <w:sdtPr>
            <w:rPr>
              <w:rFonts w:ascii="Arial" w:hAnsi="Arial" w:cs="Arial"/>
              <w:sz w:val="24"/>
            </w:rPr>
            <w:id w:val="684026327"/>
          </w:sdtPr>
          <w:sdtEndPr/>
          <w:sdtContent>
            <w:tc>
              <w:tcPr>
                <w:tcW w:w="425" w:type="dxa"/>
                <w:shd w:val="clear" w:color="auto" w:fill="auto"/>
              </w:tcPr>
              <w:p w:rsidR="006A1785" w:rsidRPr="007C26A3" w:rsidRDefault="00731293" w:rsidP="00B7073C">
                <w:pPr>
                  <w:shd w:val="clear" w:color="auto" w:fill="FFFFFF"/>
                  <w:rPr>
                    <w:rFonts w:ascii="Arial" w:hAnsi="Arial" w:cs="Arial"/>
                    <w:sz w:val="24"/>
                    <w:szCs w:val="22"/>
                  </w:rPr>
                </w:pPr>
                <w:r w:rsidRPr="007C26A3">
                  <w:rPr>
                    <w:rFonts w:ascii="Arial" w:eastAsia="MS Gothic" w:hAnsi="Menlo Regular" w:cs="Menlo Regular"/>
                    <w:sz w:val="24"/>
                    <w:szCs w:val="22"/>
                  </w:rPr>
                  <w:t>x</w:t>
                </w:r>
              </w:p>
            </w:tc>
          </w:sdtContent>
        </w:sdt>
        <w:tc>
          <w:tcPr>
            <w:tcW w:w="5500" w:type="dxa"/>
          </w:tcPr>
          <w:p w:rsidR="006A1785" w:rsidRPr="007C26A3" w:rsidRDefault="00731293" w:rsidP="00B7073C">
            <w:pPr>
              <w:shd w:val="clear" w:color="auto" w:fill="FFFFFF"/>
              <w:rPr>
                <w:rFonts w:ascii="Arial" w:hAnsi="Arial" w:cs="Arial"/>
                <w:sz w:val="24"/>
                <w:szCs w:val="22"/>
              </w:rPr>
            </w:pPr>
            <w:r w:rsidRPr="007C26A3">
              <w:rPr>
                <w:rFonts w:ascii="Arial" w:hAnsi="Arial" w:cs="Arial"/>
                <w:sz w:val="24"/>
                <w:szCs w:val="22"/>
              </w:rPr>
              <w:t>Staff experience of safety is a key outcome for this plan.</w:t>
            </w:r>
          </w:p>
        </w:tc>
      </w:tr>
      <w:tr w:rsidR="00A744AC" w:rsidRPr="007C26A3" w:rsidTr="004F3E39">
        <w:trPr>
          <w:trHeight w:val="285"/>
        </w:trPr>
        <w:tc>
          <w:tcPr>
            <w:tcW w:w="3715" w:type="dxa"/>
            <w:shd w:val="clear" w:color="auto" w:fill="auto"/>
          </w:tcPr>
          <w:p w:rsidR="006A1785" w:rsidRPr="007C26A3" w:rsidRDefault="006A1785" w:rsidP="00B7073C">
            <w:pPr>
              <w:rPr>
                <w:rFonts w:ascii="Arial" w:hAnsi="Arial" w:cs="Arial"/>
                <w:sz w:val="24"/>
                <w:szCs w:val="22"/>
              </w:rPr>
            </w:pPr>
            <w:r w:rsidRPr="007C26A3">
              <w:rPr>
                <w:rFonts w:ascii="Arial" w:hAnsi="Arial" w:cs="Arial"/>
                <w:sz w:val="24"/>
                <w:szCs w:val="22"/>
              </w:rPr>
              <w:t>Improved value</w:t>
            </w:r>
          </w:p>
        </w:tc>
        <w:sdt>
          <w:sdtPr>
            <w:rPr>
              <w:rFonts w:ascii="Arial" w:hAnsi="Arial" w:cs="Arial"/>
              <w:sz w:val="24"/>
            </w:rPr>
            <w:id w:val="1332950914"/>
          </w:sdtPr>
          <w:sdtEndPr/>
          <w:sdtContent>
            <w:tc>
              <w:tcPr>
                <w:tcW w:w="425" w:type="dxa"/>
                <w:shd w:val="clear" w:color="auto" w:fill="auto"/>
              </w:tcPr>
              <w:p w:rsidR="006A1785" w:rsidRPr="007C26A3" w:rsidRDefault="00731293" w:rsidP="00731293">
                <w:pPr>
                  <w:shd w:val="clear" w:color="auto" w:fill="FFFFFF"/>
                  <w:rPr>
                    <w:rFonts w:ascii="Arial" w:eastAsia="MS Gothic" w:hAnsi="Arial" w:cs="Arial"/>
                    <w:sz w:val="24"/>
                    <w:szCs w:val="22"/>
                  </w:rPr>
                </w:pPr>
                <w:r w:rsidRPr="007C26A3">
                  <w:rPr>
                    <w:rFonts w:ascii="Arial" w:eastAsia="MS Gothic" w:hAnsi="Menlo Regular" w:cs="Menlo Regular"/>
                    <w:sz w:val="24"/>
                    <w:szCs w:val="22"/>
                  </w:rPr>
                  <w:t>x</w:t>
                </w:r>
              </w:p>
            </w:tc>
          </w:sdtContent>
        </w:sdt>
        <w:tc>
          <w:tcPr>
            <w:tcW w:w="5500" w:type="dxa"/>
          </w:tcPr>
          <w:p w:rsidR="006A1785" w:rsidRPr="007C26A3" w:rsidRDefault="00731293" w:rsidP="00731293">
            <w:pPr>
              <w:shd w:val="clear" w:color="auto" w:fill="FFFFFF"/>
              <w:rPr>
                <w:rFonts w:ascii="Arial" w:hAnsi="Arial" w:cs="Arial"/>
                <w:sz w:val="24"/>
                <w:szCs w:val="22"/>
              </w:rPr>
            </w:pPr>
            <w:r w:rsidRPr="007C26A3">
              <w:rPr>
                <w:rFonts w:ascii="Arial" w:hAnsi="Arial" w:cs="Arial"/>
                <w:sz w:val="24"/>
                <w:szCs w:val="22"/>
              </w:rPr>
              <w:t xml:space="preserve">Safer care can bring significant reduction in costs to the organisation and individuals, which can be redirected to provide enhanced care for all. </w:t>
            </w:r>
          </w:p>
        </w:tc>
      </w:tr>
    </w:tbl>
    <w:p w:rsidR="006A1785" w:rsidRPr="00A26F33" w:rsidRDefault="006A1785" w:rsidP="006A1785">
      <w:pPr>
        <w:spacing w:after="0" w:line="240" w:lineRule="auto"/>
        <w:ind w:left="-567"/>
        <w:rPr>
          <w:rFonts w:ascii="Arial" w:hAnsi="Arial" w:cs="Arial"/>
          <w:b/>
          <w:sz w:val="24"/>
          <w:u w:val="single"/>
        </w:rPr>
      </w:pPr>
    </w:p>
    <w:p w:rsidR="007E4677" w:rsidRPr="007C26A3" w:rsidRDefault="007E4677" w:rsidP="004F3E39">
      <w:pPr>
        <w:spacing w:after="0" w:line="240" w:lineRule="auto"/>
        <w:ind w:left="-426" w:firstLine="142"/>
        <w:rPr>
          <w:rFonts w:ascii="Arial" w:hAnsi="Arial" w:cs="Arial"/>
          <w:b/>
          <w:sz w:val="24"/>
        </w:rPr>
      </w:pPr>
      <w:r w:rsidRPr="007C26A3">
        <w:rPr>
          <w:rFonts w:ascii="Arial" w:hAnsi="Arial" w:cs="Arial"/>
          <w:b/>
          <w:sz w:val="24"/>
        </w:rPr>
        <w:lastRenderedPageBreak/>
        <w:t>Implications</w:t>
      </w:r>
    </w:p>
    <w:tbl>
      <w:tblPr>
        <w:tblStyle w:val="TableGrid"/>
        <w:tblW w:w="9640" w:type="dxa"/>
        <w:tblInd w:w="-176" w:type="dxa"/>
        <w:tblLook w:val="04A0" w:firstRow="1" w:lastRow="0" w:firstColumn="1" w:lastColumn="0" w:noHBand="0" w:noVBand="1"/>
      </w:tblPr>
      <w:tblGrid>
        <w:gridCol w:w="2581"/>
        <w:gridCol w:w="7059"/>
      </w:tblGrid>
      <w:tr w:rsidR="00A744AC" w:rsidRPr="007C26A3" w:rsidTr="004F3E39">
        <w:trPr>
          <w:trHeight w:val="174"/>
        </w:trPr>
        <w:tc>
          <w:tcPr>
            <w:tcW w:w="2581" w:type="dxa"/>
            <w:shd w:val="clear" w:color="auto" w:fill="auto"/>
          </w:tcPr>
          <w:p w:rsidR="007E4677" w:rsidRPr="007C26A3" w:rsidRDefault="007E4677" w:rsidP="00B7073C">
            <w:pPr>
              <w:shd w:val="clear" w:color="auto" w:fill="FFFFFF"/>
              <w:rPr>
                <w:rFonts w:ascii="Arial" w:hAnsi="Arial" w:cs="Arial"/>
                <w:sz w:val="24"/>
                <w:szCs w:val="22"/>
              </w:rPr>
            </w:pPr>
            <w:r w:rsidRPr="007C26A3">
              <w:rPr>
                <w:rFonts w:ascii="Arial" w:hAnsi="Arial" w:cs="Arial"/>
                <w:sz w:val="24"/>
                <w:szCs w:val="22"/>
              </w:rPr>
              <w:t>Equality Analysis</w:t>
            </w:r>
          </w:p>
        </w:tc>
        <w:tc>
          <w:tcPr>
            <w:tcW w:w="7059" w:type="dxa"/>
            <w:shd w:val="clear" w:color="auto" w:fill="auto"/>
          </w:tcPr>
          <w:p w:rsidR="007E4677" w:rsidRPr="007C26A3" w:rsidRDefault="007E4677" w:rsidP="00B7073C">
            <w:pPr>
              <w:shd w:val="clear" w:color="auto" w:fill="FFFFFF"/>
              <w:rPr>
                <w:rFonts w:ascii="Arial" w:hAnsi="Arial" w:cs="Arial"/>
                <w:sz w:val="24"/>
                <w:szCs w:val="22"/>
              </w:rPr>
            </w:pPr>
          </w:p>
        </w:tc>
      </w:tr>
      <w:tr w:rsidR="00A744AC" w:rsidRPr="007C26A3" w:rsidTr="004F3E39">
        <w:trPr>
          <w:trHeight w:val="174"/>
        </w:trPr>
        <w:tc>
          <w:tcPr>
            <w:tcW w:w="2581" w:type="dxa"/>
            <w:shd w:val="clear" w:color="auto" w:fill="auto"/>
          </w:tcPr>
          <w:p w:rsidR="007E4677" w:rsidRPr="007C26A3" w:rsidRDefault="007E4677" w:rsidP="00B7073C">
            <w:pPr>
              <w:shd w:val="clear" w:color="auto" w:fill="FFFFFF"/>
              <w:rPr>
                <w:rFonts w:ascii="Arial" w:hAnsi="Arial" w:cs="Arial"/>
                <w:sz w:val="24"/>
                <w:szCs w:val="22"/>
              </w:rPr>
            </w:pPr>
            <w:r w:rsidRPr="007C26A3">
              <w:rPr>
                <w:rFonts w:ascii="Arial" w:hAnsi="Arial" w:cs="Arial"/>
                <w:sz w:val="24"/>
                <w:szCs w:val="22"/>
              </w:rPr>
              <w:t>Risk and Assurance</w:t>
            </w:r>
          </w:p>
        </w:tc>
        <w:tc>
          <w:tcPr>
            <w:tcW w:w="7059" w:type="dxa"/>
            <w:shd w:val="clear" w:color="auto" w:fill="auto"/>
          </w:tcPr>
          <w:p w:rsidR="007E4677" w:rsidRPr="007C26A3" w:rsidRDefault="00731293" w:rsidP="00B7073C">
            <w:pPr>
              <w:rPr>
                <w:rFonts w:ascii="Arial" w:hAnsi="Arial" w:cs="Arial"/>
                <w:iCs/>
                <w:sz w:val="24"/>
                <w:szCs w:val="22"/>
              </w:rPr>
            </w:pPr>
            <w:r w:rsidRPr="007C26A3">
              <w:rPr>
                <w:rFonts w:ascii="Arial" w:hAnsi="Arial" w:cs="Arial"/>
                <w:iCs/>
                <w:sz w:val="24"/>
                <w:szCs w:val="22"/>
              </w:rPr>
              <w:t>Enhanced focus on proactive risk identification, monitoring and response.</w:t>
            </w:r>
          </w:p>
        </w:tc>
      </w:tr>
      <w:tr w:rsidR="00A744AC" w:rsidRPr="007C26A3" w:rsidTr="004F3E39">
        <w:trPr>
          <w:trHeight w:val="174"/>
        </w:trPr>
        <w:tc>
          <w:tcPr>
            <w:tcW w:w="2581" w:type="dxa"/>
            <w:shd w:val="clear" w:color="auto" w:fill="auto"/>
          </w:tcPr>
          <w:p w:rsidR="007E4677" w:rsidRPr="007C26A3" w:rsidRDefault="007E4677" w:rsidP="00B7073C">
            <w:pPr>
              <w:shd w:val="clear" w:color="auto" w:fill="FFFFFF"/>
              <w:rPr>
                <w:rFonts w:ascii="Arial" w:hAnsi="Arial" w:cs="Arial"/>
                <w:sz w:val="24"/>
                <w:szCs w:val="22"/>
              </w:rPr>
            </w:pPr>
            <w:r w:rsidRPr="007C26A3">
              <w:rPr>
                <w:rFonts w:ascii="Arial" w:hAnsi="Arial" w:cs="Arial"/>
                <w:sz w:val="24"/>
                <w:szCs w:val="22"/>
              </w:rPr>
              <w:t xml:space="preserve">Service User/ Carer/Staff </w:t>
            </w:r>
          </w:p>
        </w:tc>
        <w:tc>
          <w:tcPr>
            <w:tcW w:w="7059" w:type="dxa"/>
            <w:shd w:val="clear" w:color="auto" w:fill="auto"/>
          </w:tcPr>
          <w:p w:rsidR="007E4677" w:rsidRPr="007C26A3" w:rsidRDefault="00731293" w:rsidP="00B7073C">
            <w:pPr>
              <w:rPr>
                <w:rFonts w:ascii="Arial" w:hAnsi="Arial" w:cs="Arial"/>
                <w:iCs/>
                <w:sz w:val="24"/>
                <w:szCs w:val="22"/>
              </w:rPr>
            </w:pPr>
            <w:r w:rsidRPr="007C26A3">
              <w:rPr>
                <w:rFonts w:ascii="Arial" w:hAnsi="Arial" w:cs="Arial"/>
                <w:iCs/>
                <w:sz w:val="24"/>
                <w:szCs w:val="22"/>
              </w:rPr>
              <w:t>Positive implications for staff and patients in delivering sa</w:t>
            </w:r>
            <w:r w:rsidR="00C70121" w:rsidRPr="007C26A3">
              <w:rPr>
                <w:rFonts w:ascii="Arial" w:hAnsi="Arial" w:cs="Arial"/>
                <w:iCs/>
                <w:sz w:val="24"/>
                <w:szCs w:val="22"/>
              </w:rPr>
              <w:t>f</w:t>
            </w:r>
            <w:r w:rsidRPr="007C26A3">
              <w:rPr>
                <w:rFonts w:ascii="Arial" w:hAnsi="Arial" w:cs="Arial"/>
                <w:iCs/>
                <w:sz w:val="24"/>
                <w:szCs w:val="22"/>
              </w:rPr>
              <w:t>er systems, services and culture of safety.</w:t>
            </w:r>
          </w:p>
        </w:tc>
      </w:tr>
      <w:tr w:rsidR="00A744AC" w:rsidRPr="007C26A3" w:rsidTr="004F3E39">
        <w:trPr>
          <w:trHeight w:val="174"/>
        </w:trPr>
        <w:tc>
          <w:tcPr>
            <w:tcW w:w="2581" w:type="dxa"/>
            <w:shd w:val="clear" w:color="auto" w:fill="auto"/>
          </w:tcPr>
          <w:p w:rsidR="007E4677" w:rsidRPr="007C26A3" w:rsidRDefault="007E4677" w:rsidP="00B7073C">
            <w:pPr>
              <w:shd w:val="clear" w:color="auto" w:fill="FFFFFF"/>
              <w:rPr>
                <w:rFonts w:ascii="Arial" w:hAnsi="Arial" w:cs="Arial"/>
                <w:sz w:val="24"/>
                <w:szCs w:val="22"/>
              </w:rPr>
            </w:pPr>
            <w:r w:rsidRPr="007C26A3">
              <w:rPr>
                <w:rFonts w:ascii="Arial" w:hAnsi="Arial" w:cs="Arial"/>
                <w:sz w:val="24"/>
                <w:szCs w:val="22"/>
              </w:rPr>
              <w:t xml:space="preserve">Financial </w:t>
            </w:r>
          </w:p>
        </w:tc>
        <w:tc>
          <w:tcPr>
            <w:tcW w:w="7059" w:type="dxa"/>
            <w:shd w:val="clear" w:color="auto" w:fill="auto"/>
          </w:tcPr>
          <w:p w:rsidR="007E4677" w:rsidRPr="007C26A3" w:rsidRDefault="00731293" w:rsidP="00B7073C">
            <w:pPr>
              <w:shd w:val="clear" w:color="auto" w:fill="FFFFFF"/>
              <w:rPr>
                <w:rFonts w:ascii="Arial" w:hAnsi="Arial" w:cs="Arial"/>
                <w:iCs/>
                <w:sz w:val="24"/>
                <w:szCs w:val="22"/>
              </w:rPr>
            </w:pPr>
            <w:r w:rsidRPr="007C26A3">
              <w:rPr>
                <w:rFonts w:ascii="Arial" w:hAnsi="Arial" w:cs="Arial"/>
                <w:iCs/>
                <w:sz w:val="24"/>
                <w:szCs w:val="22"/>
              </w:rPr>
              <w:t>As above – significant cost savings by providing safer care.</w:t>
            </w:r>
          </w:p>
        </w:tc>
      </w:tr>
      <w:tr w:rsidR="00A744AC" w:rsidRPr="007C26A3" w:rsidTr="004F3E39">
        <w:trPr>
          <w:trHeight w:val="174"/>
        </w:trPr>
        <w:tc>
          <w:tcPr>
            <w:tcW w:w="2581" w:type="dxa"/>
            <w:shd w:val="clear" w:color="auto" w:fill="auto"/>
          </w:tcPr>
          <w:p w:rsidR="007E4677" w:rsidRPr="007C26A3" w:rsidRDefault="007E4677" w:rsidP="00B7073C">
            <w:pPr>
              <w:shd w:val="clear" w:color="auto" w:fill="FFFFFF"/>
              <w:rPr>
                <w:rFonts w:ascii="Arial" w:hAnsi="Arial" w:cs="Arial"/>
                <w:sz w:val="24"/>
                <w:szCs w:val="22"/>
              </w:rPr>
            </w:pPr>
            <w:r w:rsidRPr="007C26A3">
              <w:rPr>
                <w:rFonts w:ascii="Arial" w:hAnsi="Arial" w:cs="Arial"/>
                <w:sz w:val="24"/>
                <w:szCs w:val="22"/>
              </w:rPr>
              <w:t>Quality</w:t>
            </w:r>
          </w:p>
        </w:tc>
        <w:tc>
          <w:tcPr>
            <w:tcW w:w="7059" w:type="dxa"/>
            <w:shd w:val="clear" w:color="auto" w:fill="auto"/>
          </w:tcPr>
          <w:p w:rsidR="007E4677" w:rsidRPr="007C26A3" w:rsidRDefault="00731293" w:rsidP="00B7073C">
            <w:pPr>
              <w:shd w:val="clear" w:color="auto" w:fill="FFFFFF"/>
              <w:rPr>
                <w:rFonts w:ascii="Arial" w:hAnsi="Arial" w:cs="Arial"/>
                <w:iCs/>
                <w:sz w:val="24"/>
                <w:szCs w:val="22"/>
              </w:rPr>
            </w:pPr>
            <w:r w:rsidRPr="007C26A3">
              <w:rPr>
                <w:rFonts w:ascii="Arial" w:hAnsi="Arial" w:cs="Arial"/>
                <w:iCs/>
                <w:sz w:val="24"/>
                <w:szCs w:val="22"/>
              </w:rPr>
              <w:t>Aims to improve quality by sustained and enhanced focus on safer care.</w:t>
            </w:r>
          </w:p>
        </w:tc>
      </w:tr>
    </w:tbl>
    <w:p w:rsidR="007E4677" w:rsidRPr="007C26A3" w:rsidRDefault="007E4677" w:rsidP="007E4677">
      <w:pPr>
        <w:spacing w:after="0" w:line="240" w:lineRule="auto"/>
        <w:ind w:left="-567"/>
        <w:rPr>
          <w:rFonts w:ascii="Arial" w:hAnsi="Arial" w:cs="Arial"/>
          <w:b/>
          <w:sz w:val="24"/>
        </w:rPr>
      </w:pPr>
    </w:p>
    <w:p w:rsidR="00492F38" w:rsidRPr="004F3E39" w:rsidRDefault="00492F38" w:rsidP="001B3A0F">
      <w:pPr>
        <w:numPr>
          <w:ilvl w:val="0"/>
          <w:numId w:val="1"/>
        </w:numPr>
        <w:tabs>
          <w:tab w:val="clear" w:pos="720"/>
        </w:tabs>
        <w:spacing w:after="0" w:line="240" w:lineRule="auto"/>
        <w:ind w:left="851" w:hanging="851"/>
        <w:jc w:val="both"/>
        <w:rPr>
          <w:rFonts w:ascii="Arial" w:eastAsia="Times New Roman" w:hAnsi="Arial" w:cs="Arial"/>
          <w:b/>
        </w:rPr>
      </w:pPr>
      <w:r w:rsidRPr="004F3E39">
        <w:rPr>
          <w:rFonts w:ascii="Arial" w:eastAsia="Times New Roman" w:hAnsi="Arial" w:cs="Arial"/>
          <w:b/>
        </w:rPr>
        <w:t>Background/Introduction</w:t>
      </w:r>
    </w:p>
    <w:p w:rsidR="00492F38" w:rsidRPr="004F3E39" w:rsidRDefault="00492F38" w:rsidP="001B3A0F">
      <w:pPr>
        <w:tabs>
          <w:tab w:val="num" w:pos="720"/>
        </w:tabs>
        <w:spacing w:after="0" w:line="240" w:lineRule="auto"/>
        <w:ind w:left="851" w:hanging="851"/>
        <w:jc w:val="both"/>
        <w:rPr>
          <w:rFonts w:ascii="Arial" w:eastAsia="Times New Roman" w:hAnsi="Arial" w:cs="Arial"/>
          <w:b/>
        </w:rPr>
      </w:pPr>
    </w:p>
    <w:p w:rsidR="0030447D" w:rsidRPr="004F3E39" w:rsidRDefault="0030447D" w:rsidP="001B3A0F">
      <w:pPr>
        <w:numPr>
          <w:ilvl w:val="1"/>
          <w:numId w:val="1"/>
        </w:numPr>
        <w:tabs>
          <w:tab w:val="clear" w:pos="720"/>
        </w:tabs>
        <w:spacing w:after="0" w:line="240" w:lineRule="auto"/>
        <w:ind w:left="851" w:hanging="851"/>
        <w:jc w:val="both"/>
        <w:rPr>
          <w:rFonts w:ascii="Arial" w:eastAsia="Times New Roman" w:hAnsi="Arial" w:cs="Arial"/>
        </w:rPr>
      </w:pPr>
      <w:r w:rsidRPr="004F3E39">
        <w:rPr>
          <w:rFonts w:ascii="Arial" w:eastAsia="Times New Roman" w:hAnsi="Arial" w:cs="Arial"/>
        </w:rPr>
        <w:t>C</w:t>
      </w:r>
      <w:r w:rsidR="004F0133" w:rsidRPr="004F3E39">
        <w:rPr>
          <w:rFonts w:ascii="Arial" w:eastAsia="Times New Roman" w:hAnsi="Arial" w:cs="Arial"/>
        </w:rPr>
        <w:t xml:space="preserve">ontinuously improving safety is a central element of providing excellent patient care at ELFT and underpins delivery of our trust strategy. </w:t>
      </w:r>
    </w:p>
    <w:p w:rsidR="00C70121" w:rsidRPr="004F3E39" w:rsidRDefault="00C70121" w:rsidP="001B3A0F">
      <w:pPr>
        <w:spacing w:after="0" w:line="240" w:lineRule="auto"/>
        <w:ind w:left="851" w:hanging="851"/>
        <w:jc w:val="both"/>
        <w:rPr>
          <w:rFonts w:ascii="Arial" w:eastAsia="Times New Roman" w:hAnsi="Arial" w:cs="Arial"/>
        </w:rPr>
      </w:pPr>
    </w:p>
    <w:p w:rsidR="004F0133" w:rsidRPr="004F3E39" w:rsidRDefault="004F0133" w:rsidP="001B3A0F">
      <w:pPr>
        <w:numPr>
          <w:ilvl w:val="1"/>
          <w:numId w:val="1"/>
        </w:numPr>
        <w:tabs>
          <w:tab w:val="clear" w:pos="720"/>
        </w:tabs>
        <w:spacing w:after="0" w:line="240" w:lineRule="auto"/>
        <w:ind w:left="851" w:hanging="851"/>
        <w:jc w:val="both"/>
        <w:rPr>
          <w:rFonts w:ascii="Arial" w:eastAsia="Times New Roman" w:hAnsi="Arial" w:cs="Arial"/>
        </w:rPr>
      </w:pPr>
      <w:r w:rsidRPr="004F3E39">
        <w:rPr>
          <w:rFonts w:ascii="Arial" w:eastAsia="Times New Roman" w:hAnsi="Arial" w:cs="Arial"/>
        </w:rPr>
        <w:t xml:space="preserve">Patient safety science has evolved over the last 20 years and there is now a clear evidence base regarding the elements that support safer care. </w:t>
      </w:r>
      <w:r w:rsidR="0030447D" w:rsidRPr="004F3E39">
        <w:rPr>
          <w:rFonts w:ascii="Arial" w:eastAsia="Times New Roman" w:hAnsi="Arial" w:cs="Arial"/>
        </w:rPr>
        <w:t xml:space="preserve">Key elements include the </w:t>
      </w:r>
      <w:r w:rsidRPr="004F3E39">
        <w:rPr>
          <w:rFonts w:ascii="Arial" w:eastAsia="Times New Roman" w:hAnsi="Arial" w:cs="Arial"/>
        </w:rPr>
        <w:t>safety culture</w:t>
      </w:r>
      <w:r w:rsidR="0030447D" w:rsidRPr="004F3E39">
        <w:rPr>
          <w:rFonts w:ascii="Arial" w:eastAsia="Times New Roman" w:hAnsi="Arial" w:cs="Arial"/>
        </w:rPr>
        <w:t xml:space="preserve">(s), </w:t>
      </w:r>
      <w:r w:rsidRPr="004F3E39">
        <w:rPr>
          <w:rFonts w:ascii="Arial" w:eastAsia="Times New Roman" w:hAnsi="Arial" w:cs="Arial"/>
        </w:rPr>
        <w:t xml:space="preserve">leadership, systems </w:t>
      </w:r>
      <w:r w:rsidR="0030447D" w:rsidRPr="004F3E39">
        <w:rPr>
          <w:rFonts w:ascii="Arial" w:eastAsia="Times New Roman" w:hAnsi="Arial" w:cs="Arial"/>
        </w:rPr>
        <w:t xml:space="preserve">for learning &amp; continuous improvement, application of reliability &amp; </w:t>
      </w:r>
      <w:r w:rsidRPr="004F3E39">
        <w:rPr>
          <w:rFonts w:ascii="Arial" w:eastAsia="Times New Roman" w:hAnsi="Arial" w:cs="Arial"/>
        </w:rPr>
        <w:t xml:space="preserve">systems thinking, </w:t>
      </w:r>
      <w:r w:rsidR="0030447D" w:rsidRPr="004F3E39">
        <w:rPr>
          <w:rFonts w:ascii="Arial" w:eastAsia="Times New Roman" w:hAnsi="Arial" w:cs="Arial"/>
        </w:rPr>
        <w:t xml:space="preserve">just culture principles and </w:t>
      </w:r>
      <w:r w:rsidRPr="004F3E39">
        <w:rPr>
          <w:rFonts w:ascii="Arial" w:eastAsia="Times New Roman" w:hAnsi="Arial" w:cs="Arial"/>
        </w:rPr>
        <w:t>human factors understanding</w:t>
      </w:r>
      <w:r w:rsidR="0030447D" w:rsidRPr="004F3E39">
        <w:rPr>
          <w:rFonts w:ascii="Arial" w:eastAsia="Times New Roman" w:hAnsi="Arial" w:cs="Arial"/>
        </w:rPr>
        <w:t>.</w:t>
      </w:r>
    </w:p>
    <w:p w:rsidR="00C70121" w:rsidRPr="004F3E39" w:rsidRDefault="00C70121" w:rsidP="001B3A0F">
      <w:pPr>
        <w:spacing w:after="0" w:line="240" w:lineRule="auto"/>
        <w:ind w:left="851" w:hanging="851"/>
        <w:jc w:val="both"/>
        <w:rPr>
          <w:rFonts w:ascii="Arial" w:eastAsia="Times New Roman" w:hAnsi="Arial" w:cs="Arial"/>
        </w:rPr>
      </w:pPr>
    </w:p>
    <w:p w:rsidR="004F0133" w:rsidRPr="004F3E39" w:rsidRDefault="004F0133" w:rsidP="001B3A0F">
      <w:pPr>
        <w:numPr>
          <w:ilvl w:val="1"/>
          <w:numId w:val="1"/>
        </w:numPr>
        <w:tabs>
          <w:tab w:val="clear" w:pos="720"/>
        </w:tabs>
        <w:spacing w:after="0" w:line="240" w:lineRule="auto"/>
        <w:ind w:left="851" w:hanging="851"/>
        <w:jc w:val="both"/>
        <w:rPr>
          <w:rFonts w:ascii="Arial" w:eastAsia="Times New Roman" w:hAnsi="Arial" w:cs="Arial"/>
        </w:rPr>
      </w:pPr>
      <w:r w:rsidRPr="004F3E39">
        <w:rPr>
          <w:rFonts w:ascii="Arial" w:eastAsia="Times New Roman" w:hAnsi="Arial" w:cs="Arial"/>
        </w:rPr>
        <w:t xml:space="preserve">This paper </w:t>
      </w:r>
      <w:r w:rsidR="0030447D" w:rsidRPr="004F3E39">
        <w:rPr>
          <w:rFonts w:ascii="Arial" w:eastAsia="Times New Roman" w:hAnsi="Arial" w:cs="Arial"/>
        </w:rPr>
        <w:t xml:space="preserve">follows on from previous </w:t>
      </w:r>
      <w:r w:rsidR="008502DE" w:rsidRPr="004F3E39">
        <w:rPr>
          <w:rFonts w:ascii="Arial" w:eastAsia="Times New Roman" w:hAnsi="Arial" w:cs="Arial"/>
        </w:rPr>
        <w:t>report</w:t>
      </w:r>
      <w:r w:rsidR="00206533" w:rsidRPr="004F3E39">
        <w:rPr>
          <w:rFonts w:ascii="Arial" w:eastAsia="Times New Roman" w:hAnsi="Arial" w:cs="Arial"/>
        </w:rPr>
        <w:t>s</w:t>
      </w:r>
      <w:r w:rsidR="008502DE" w:rsidRPr="004F3E39">
        <w:rPr>
          <w:rFonts w:ascii="Arial" w:eastAsia="Times New Roman" w:hAnsi="Arial" w:cs="Arial"/>
        </w:rPr>
        <w:t xml:space="preserve"> </w:t>
      </w:r>
      <w:r w:rsidR="00206533" w:rsidRPr="004F3E39">
        <w:rPr>
          <w:rFonts w:ascii="Arial" w:eastAsia="Times New Roman" w:hAnsi="Arial" w:cs="Arial"/>
        </w:rPr>
        <w:t>by the Chief Medical Officer</w:t>
      </w:r>
      <w:r w:rsidR="0030447D" w:rsidRPr="004F3E39">
        <w:rPr>
          <w:rFonts w:ascii="Arial" w:eastAsia="Times New Roman" w:hAnsi="Arial" w:cs="Arial"/>
        </w:rPr>
        <w:t>, entitled Patient Safety - Going Forward</w:t>
      </w:r>
      <w:r w:rsidR="00BF75BF" w:rsidRPr="004F3E39">
        <w:rPr>
          <w:rFonts w:ascii="Arial" w:eastAsia="Times New Roman" w:hAnsi="Arial" w:cs="Arial"/>
        </w:rPr>
        <w:t>,</w:t>
      </w:r>
      <w:r w:rsidR="0030447D" w:rsidRPr="004F3E39">
        <w:rPr>
          <w:rFonts w:ascii="Arial" w:eastAsia="Times New Roman" w:hAnsi="Arial" w:cs="Arial"/>
        </w:rPr>
        <w:t xml:space="preserve"> and </w:t>
      </w:r>
      <w:r w:rsidR="007855D4" w:rsidRPr="004F3E39">
        <w:rPr>
          <w:rFonts w:ascii="Arial" w:eastAsia="Times New Roman" w:hAnsi="Arial" w:cs="Arial"/>
        </w:rPr>
        <w:t>present</w:t>
      </w:r>
      <w:r w:rsidR="0030447D" w:rsidRPr="004F3E39">
        <w:rPr>
          <w:rFonts w:ascii="Arial" w:eastAsia="Times New Roman" w:hAnsi="Arial" w:cs="Arial"/>
        </w:rPr>
        <w:t>s</w:t>
      </w:r>
      <w:r w:rsidR="007855D4" w:rsidRPr="004F3E39">
        <w:rPr>
          <w:rFonts w:ascii="Arial" w:eastAsia="Times New Roman" w:hAnsi="Arial" w:cs="Arial"/>
        </w:rPr>
        <w:t xml:space="preserve"> a</w:t>
      </w:r>
      <w:r w:rsidR="0030447D" w:rsidRPr="004F3E39">
        <w:rPr>
          <w:rFonts w:ascii="Arial" w:eastAsia="Times New Roman" w:hAnsi="Arial" w:cs="Arial"/>
        </w:rPr>
        <w:t>n ambitious</w:t>
      </w:r>
      <w:r w:rsidR="007855D4" w:rsidRPr="004F3E39">
        <w:rPr>
          <w:rFonts w:ascii="Arial" w:eastAsia="Times New Roman" w:hAnsi="Arial" w:cs="Arial"/>
        </w:rPr>
        <w:t xml:space="preserve"> Patient Safety Plan for </w:t>
      </w:r>
      <w:r w:rsidR="003C2A78" w:rsidRPr="004F3E39">
        <w:rPr>
          <w:rFonts w:ascii="Arial" w:eastAsia="Times New Roman" w:hAnsi="Arial" w:cs="Arial"/>
        </w:rPr>
        <w:t>ELFT, which</w:t>
      </w:r>
      <w:r w:rsidRPr="004F3E39">
        <w:rPr>
          <w:rFonts w:ascii="Arial" w:eastAsia="Times New Roman" w:hAnsi="Arial" w:cs="Arial"/>
        </w:rPr>
        <w:t xml:space="preserve"> takes into account learning from the international and national evidence base</w:t>
      </w:r>
      <w:r w:rsidR="0030447D" w:rsidRPr="004F3E39">
        <w:rPr>
          <w:rFonts w:ascii="Arial" w:eastAsia="Times New Roman" w:hAnsi="Arial" w:cs="Arial"/>
        </w:rPr>
        <w:t>.</w:t>
      </w:r>
    </w:p>
    <w:p w:rsidR="00C70121" w:rsidRPr="004F3E39" w:rsidRDefault="00C70121" w:rsidP="001B3A0F">
      <w:pPr>
        <w:spacing w:after="0" w:line="240" w:lineRule="auto"/>
        <w:ind w:left="851" w:hanging="851"/>
        <w:jc w:val="both"/>
        <w:rPr>
          <w:rFonts w:ascii="Arial" w:eastAsia="Times New Roman" w:hAnsi="Arial" w:cs="Arial"/>
        </w:rPr>
      </w:pPr>
    </w:p>
    <w:p w:rsidR="000D38FE" w:rsidRPr="004F3E39" w:rsidRDefault="000D38FE" w:rsidP="001B3A0F">
      <w:pPr>
        <w:numPr>
          <w:ilvl w:val="1"/>
          <w:numId w:val="1"/>
        </w:numPr>
        <w:tabs>
          <w:tab w:val="clear" w:pos="720"/>
        </w:tabs>
        <w:spacing w:after="0" w:line="240" w:lineRule="auto"/>
        <w:ind w:left="851" w:hanging="851"/>
        <w:jc w:val="both"/>
        <w:rPr>
          <w:rFonts w:ascii="Arial" w:eastAsia="Times New Roman" w:hAnsi="Arial" w:cs="Arial"/>
        </w:rPr>
      </w:pPr>
      <w:r w:rsidRPr="004F3E39">
        <w:rPr>
          <w:rFonts w:ascii="Arial" w:eastAsia="Times New Roman" w:hAnsi="Arial" w:cs="Arial"/>
          <w:b/>
        </w:rPr>
        <w:t>Work done to date</w:t>
      </w:r>
    </w:p>
    <w:p w:rsidR="00C70121" w:rsidRPr="004F3E39" w:rsidRDefault="00C70121" w:rsidP="001B3A0F">
      <w:pPr>
        <w:spacing w:after="0" w:line="240" w:lineRule="auto"/>
        <w:ind w:left="851" w:hanging="851"/>
        <w:jc w:val="both"/>
        <w:rPr>
          <w:rFonts w:ascii="Arial" w:eastAsia="Times New Roman" w:hAnsi="Arial" w:cs="Arial"/>
        </w:rPr>
      </w:pPr>
    </w:p>
    <w:p w:rsidR="00A515D3" w:rsidRPr="004F3E39" w:rsidRDefault="008F3CDF" w:rsidP="001B3A0F">
      <w:pPr>
        <w:numPr>
          <w:ilvl w:val="1"/>
          <w:numId w:val="1"/>
        </w:numPr>
        <w:tabs>
          <w:tab w:val="clear" w:pos="720"/>
        </w:tabs>
        <w:spacing w:after="0" w:line="240" w:lineRule="auto"/>
        <w:ind w:left="851" w:hanging="851"/>
        <w:jc w:val="both"/>
        <w:rPr>
          <w:rFonts w:ascii="Arial" w:eastAsia="Times New Roman" w:hAnsi="Arial" w:cs="Arial"/>
        </w:rPr>
      </w:pPr>
      <w:r w:rsidRPr="004F3E39">
        <w:rPr>
          <w:rFonts w:ascii="Arial" w:eastAsia="Times New Roman" w:hAnsi="Arial" w:cs="Arial"/>
        </w:rPr>
        <w:t>Since 2013</w:t>
      </w:r>
      <w:r w:rsidR="00BF75BF" w:rsidRPr="004F3E39">
        <w:rPr>
          <w:rFonts w:ascii="Arial" w:eastAsia="Times New Roman" w:hAnsi="Arial" w:cs="Arial"/>
        </w:rPr>
        <w:t>,</w:t>
      </w:r>
      <w:r w:rsidRPr="004F3E39">
        <w:rPr>
          <w:rFonts w:ascii="Arial" w:eastAsia="Times New Roman" w:hAnsi="Arial" w:cs="Arial"/>
        </w:rPr>
        <w:t xml:space="preserve"> the Chief Quality Officer at ELFT has led on the adoption of a systematic approach to understanding and solving complex safety issues, supported through our partnership with the Institute of Healthcare Improvement</w:t>
      </w:r>
      <w:r w:rsidR="00BF75BF" w:rsidRPr="004F3E39">
        <w:rPr>
          <w:rFonts w:ascii="Arial" w:eastAsia="Times New Roman" w:hAnsi="Arial" w:cs="Arial"/>
        </w:rPr>
        <w:t xml:space="preserve"> (IHI)</w:t>
      </w:r>
      <w:r w:rsidRPr="004F3E39">
        <w:rPr>
          <w:rFonts w:ascii="Arial" w:eastAsia="Times New Roman" w:hAnsi="Arial" w:cs="Arial"/>
        </w:rPr>
        <w:t xml:space="preserve">.  </w:t>
      </w:r>
    </w:p>
    <w:p w:rsidR="00C70121" w:rsidRPr="004F3E39" w:rsidRDefault="00C70121" w:rsidP="001B3A0F">
      <w:pPr>
        <w:spacing w:after="0" w:line="240" w:lineRule="auto"/>
        <w:ind w:left="851" w:hanging="851"/>
        <w:jc w:val="both"/>
        <w:rPr>
          <w:rFonts w:ascii="Arial" w:eastAsia="Times New Roman" w:hAnsi="Arial" w:cs="Arial"/>
        </w:rPr>
      </w:pPr>
    </w:p>
    <w:p w:rsidR="004F0133" w:rsidRPr="004F3E39" w:rsidRDefault="008F3CDF" w:rsidP="001B3A0F">
      <w:pPr>
        <w:numPr>
          <w:ilvl w:val="1"/>
          <w:numId w:val="1"/>
        </w:numPr>
        <w:tabs>
          <w:tab w:val="clear" w:pos="720"/>
        </w:tabs>
        <w:spacing w:after="0" w:line="240" w:lineRule="auto"/>
        <w:ind w:left="851" w:hanging="851"/>
        <w:jc w:val="both"/>
        <w:rPr>
          <w:rFonts w:ascii="Arial" w:eastAsia="Times New Roman" w:hAnsi="Arial" w:cs="Arial"/>
        </w:rPr>
      </w:pPr>
      <w:r w:rsidRPr="004F3E39">
        <w:rPr>
          <w:rFonts w:ascii="Arial" w:eastAsia="Times New Roman" w:hAnsi="Arial" w:cs="Arial"/>
        </w:rPr>
        <w:t xml:space="preserve">This work has led to greater involvement of staff, service users, carers and stakeholders in the identification of safety issues and application on Quality Improvement </w:t>
      </w:r>
      <w:r w:rsidR="00BF75BF" w:rsidRPr="004F3E39">
        <w:rPr>
          <w:rFonts w:ascii="Arial" w:eastAsia="Times New Roman" w:hAnsi="Arial" w:cs="Arial"/>
        </w:rPr>
        <w:t xml:space="preserve">(QI) </w:t>
      </w:r>
      <w:r w:rsidRPr="004F3E39">
        <w:rPr>
          <w:rFonts w:ascii="Arial" w:eastAsia="Times New Roman" w:hAnsi="Arial" w:cs="Arial"/>
        </w:rPr>
        <w:t xml:space="preserve">methodology to improvement.  </w:t>
      </w:r>
    </w:p>
    <w:p w:rsidR="00C70121" w:rsidRPr="004F3E39" w:rsidRDefault="00C70121" w:rsidP="001B3A0F">
      <w:pPr>
        <w:spacing w:after="0" w:line="240" w:lineRule="auto"/>
        <w:ind w:left="851" w:hanging="851"/>
        <w:jc w:val="both"/>
        <w:rPr>
          <w:rFonts w:ascii="Arial" w:eastAsia="Times New Roman" w:hAnsi="Arial" w:cs="Arial"/>
        </w:rPr>
      </w:pPr>
    </w:p>
    <w:p w:rsidR="004F0133" w:rsidRPr="004F3E39" w:rsidRDefault="008F3CDF" w:rsidP="001B3A0F">
      <w:pPr>
        <w:numPr>
          <w:ilvl w:val="1"/>
          <w:numId w:val="1"/>
        </w:numPr>
        <w:tabs>
          <w:tab w:val="clear" w:pos="720"/>
        </w:tabs>
        <w:spacing w:after="0" w:line="240" w:lineRule="auto"/>
        <w:ind w:left="851" w:hanging="851"/>
        <w:jc w:val="both"/>
        <w:rPr>
          <w:rFonts w:ascii="Arial" w:eastAsia="Times New Roman" w:hAnsi="Arial" w:cs="Arial"/>
        </w:rPr>
      </w:pPr>
      <w:r w:rsidRPr="004F3E39">
        <w:rPr>
          <w:rFonts w:ascii="Arial" w:eastAsia="Times New Roman" w:hAnsi="Arial" w:cs="Arial"/>
        </w:rPr>
        <w:t xml:space="preserve">Almost 5000 people have learnt skills in understanding and improving complex systems since 2014, and this programme continues to </w:t>
      </w:r>
      <w:r w:rsidR="000D38FE" w:rsidRPr="004F3E39">
        <w:rPr>
          <w:rFonts w:ascii="Arial" w:eastAsia="Times New Roman" w:hAnsi="Arial" w:cs="Arial"/>
        </w:rPr>
        <w:t xml:space="preserve">equip everyone with the skills and competencies to improve safety and quality. Safety improvement work has taken place in many high priority areas including violence reduction, pressure ulcer reduction and medicines safety.  </w:t>
      </w:r>
    </w:p>
    <w:p w:rsidR="00C70121" w:rsidRPr="004F3E39" w:rsidRDefault="00C70121" w:rsidP="001B3A0F">
      <w:pPr>
        <w:spacing w:after="0" w:line="240" w:lineRule="auto"/>
        <w:ind w:left="851" w:hanging="851"/>
        <w:jc w:val="both"/>
        <w:rPr>
          <w:rFonts w:ascii="Arial" w:eastAsia="Times New Roman" w:hAnsi="Arial" w:cs="Arial"/>
        </w:rPr>
      </w:pPr>
    </w:p>
    <w:p w:rsidR="008F3CDF" w:rsidRPr="004F3E39" w:rsidRDefault="000D38FE" w:rsidP="001B3A0F">
      <w:pPr>
        <w:numPr>
          <w:ilvl w:val="1"/>
          <w:numId w:val="1"/>
        </w:numPr>
        <w:tabs>
          <w:tab w:val="clear" w:pos="720"/>
        </w:tabs>
        <w:spacing w:after="0" w:line="240" w:lineRule="auto"/>
        <w:ind w:left="851" w:hanging="851"/>
        <w:jc w:val="both"/>
        <w:rPr>
          <w:rFonts w:ascii="Arial" w:eastAsia="Times New Roman" w:hAnsi="Arial" w:cs="Arial"/>
        </w:rPr>
      </w:pPr>
      <w:r w:rsidRPr="004F3E39">
        <w:rPr>
          <w:rFonts w:ascii="Arial" w:eastAsia="Times New Roman" w:hAnsi="Arial" w:cs="Arial"/>
        </w:rPr>
        <w:t>Teams are now applying their improvement knowledge to other key areas such as improving therapeutic engagement, observation and physical health of those within in-patient settings.</w:t>
      </w:r>
    </w:p>
    <w:p w:rsidR="00C70121" w:rsidRPr="004F3E39" w:rsidRDefault="00C70121" w:rsidP="001B3A0F">
      <w:pPr>
        <w:spacing w:after="0" w:line="240" w:lineRule="auto"/>
        <w:ind w:left="851" w:hanging="851"/>
        <w:jc w:val="both"/>
        <w:rPr>
          <w:rFonts w:ascii="Arial" w:eastAsia="Times New Roman" w:hAnsi="Arial" w:cs="Arial"/>
        </w:rPr>
      </w:pPr>
    </w:p>
    <w:p w:rsidR="004F0133" w:rsidRPr="004F3E39" w:rsidRDefault="000D38FE" w:rsidP="001B3A0F">
      <w:pPr>
        <w:numPr>
          <w:ilvl w:val="1"/>
          <w:numId w:val="1"/>
        </w:numPr>
        <w:tabs>
          <w:tab w:val="clear" w:pos="720"/>
        </w:tabs>
        <w:spacing w:after="0" w:line="240" w:lineRule="auto"/>
        <w:ind w:left="851" w:hanging="851"/>
        <w:jc w:val="both"/>
        <w:rPr>
          <w:rFonts w:ascii="Arial" w:eastAsia="Times New Roman" w:hAnsi="Arial" w:cs="Arial"/>
        </w:rPr>
      </w:pPr>
      <w:r w:rsidRPr="004F3E39">
        <w:rPr>
          <w:rFonts w:ascii="Arial" w:eastAsia="Times New Roman" w:hAnsi="Arial" w:cs="Arial"/>
        </w:rPr>
        <w:t>I</w:t>
      </w:r>
      <w:r w:rsidR="00F84FD0" w:rsidRPr="004F3E39">
        <w:rPr>
          <w:rFonts w:ascii="Arial" w:eastAsia="Times New Roman" w:hAnsi="Arial" w:cs="Arial"/>
        </w:rPr>
        <w:t xml:space="preserve">nternal and external reviews of ELFT patient safety </w:t>
      </w:r>
      <w:r w:rsidR="008F3CDF" w:rsidRPr="004F3E39">
        <w:rPr>
          <w:rFonts w:ascii="Arial" w:eastAsia="Times New Roman" w:hAnsi="Arial" w:cs="Arial"/>
        </w:rPr>
        <w:t xml:space="preserve">in </w:t>
      </w:r>
      <w:r w:rsidR="00F84FD0" w:rsidRPr="004F3E39">
        <w:rPr>
          <w:rFonts w:ascii="Arial" w:eastAsia="Times New Roman" w:hAnsi="Arial" w:cs="Arial"/>
        </w:rPr>
        <w:t>2018-2020</w:t>
      </w:r>
      <w:r w:rsidRPr="004F3E39">
        <w:rPr>
          <w:rFonts w:ascii="Arial" w:eastAsia="Times New Roman" w:hAnsi="Arial" w:cs="Arial"/>
        </w:rPr>
        <w:t>, underpinned by the international evidence-base</w:t>
      </w:r>
      <w:r w:rsidR="00BF75BF" w:rsidRPr="004F3E39">
        <w:rPr>
          <w:rFonts w:ascii="Arial" w:eastAsia="Times New Roman" w:hAnsi="Arial" w:cs="Arial"/>
        </w:rPr>
        <w:t>,</w:t>
      </w:r>
      <w:r w:rsidR="00F84FD0" w:rsidRPr="004F3E39">
        <w:rPr>
          <w:rFonts w:ascii="Arial" w:eastAsia="Times New Roman" w:hAnsi="Arial" w:cs="Arial"/>
        </w:rPr>
        <w:t xml:space="preserve"> </w:t>
      </w:r>
      <w:r w:rsidRPr="004F3E39">
        <w:rPr>
          <w:rFonts w:ascii="Arial" w:eastAsia="Times New Roman" w:hAnsi="Arial" w:cs="Arial"/>
        </w:rPr>
        <w:t>have provided assurance of the</w:t>
      </w:r>
      <w:r w:rsidR="00EC28CE" w:rsidRPr="004F3E39">
        <w:rPr>
          <w:rFonts w:ascii="Arial" w:eastAsia="Times New Roman" w:hAnsi="Arial" w:cs="Arial"/>
        </w:rPr>
        <w:t xml:space="preserve"> current state of safety </w:t>
      </w:r>
      <w:r w:rsidRPr="004F3E39">
        <w:rPr>
          <w:rFonts w:ascii="Arial" w:eastAsia="Times New Roman" w:hAnsi="Arial" w:cs="Arial"/>
        </w:rPr>
        <w:t>and also a clear picture of improvements that could be made.</w:t>
      </w:r>
      <w:r w:rsidR="00EC28CE" w:rsidRPr="004F3E39">
        <w:rPr>
          <w:rFonts w:ascii="Arial" w:eastAsia="Times New Roman" w:hAnsi="Arial" w:cs="Arial"/>
        </w:rPr>
        <w:t xml:space="preserve">  </w:t>
      </w:r>
    </w:p>
    <w:p w:rsidR="00C70121" w:rsidRPr="004F3E39" w:rsidRDefault="00C70121" w:rsidP="001B3A0F">
      <w:pPr>
        <w:spacing w:after="0" w:line="240" w:lineRule="auto"/>
        <w:ind w:left="851" w:hanging="851"/>
        <w:jc w:val="both"/>
        <w:rPr>
          <w:rFonts w:ascii="Arial" w:eastAsia="Times New Roman" w:hAnsi="Arial" w:cs="Arial"/>
        </w:rPr>
      </w:pPr>
    </w:p>
    <w:p w:rsidR="008F3CDF" w:rsidRPr="004F3E39" w:rsidRDefault="00BA060A" w:rsidP="001B3A0F">
      <w:pPr>
        <w:numPr>
          <w:ilvl w:val="1"/>
          <w:numId w:val="1"/>
        </w:numPr>
        <w:tabs>
          <w:tab w:val="clear" w:pos="720"/>
        </w:tabs>
        <w:spacing w:after="0" w:line="240" w:lineRule="auto"/>
        <w:ind w:left="851" w:hanging="851"/>
        <w:jc w:val="both"/>
        <w:rPr>
          <w:rFonts w:ascii="Arial" w:eastAsia="Times New Roman" w:hAnsi="Arial" w:cs="Arial"/>
          <w:b/>
        </w:rPr>
      </w:pPr>
      <w:r w:rsidRPr="004F3E39">
        <w:rPr>
          <w:rFonts w:ascii="Arial" w:eastAsia="Times New Roman" w:hAnsi="Arial" w:cs="Arial"/>
          <w:b/>
        </w:rPr>
        <w:t>The NHS Patient Safety Strategy</w:t>
      </w:r>
    </w:p>
    <w:p w:rsidR="00A515D3" w:rsidRPr="004F3E39" w:rsidRDefault="00A515D3" w:rsidP="00783E85">
      <w:pPr>
        <w:spacing w:after="0" w:line="240" w:lineRule="auto"/>
        <w:ind w:left="360"/>
        <w:jc w:val="both"/>
        <w:rPr>
          <w:rFonts w:ascii="Arial" w:eastAsia="Times New Roman" w:hAnsi="Arial" w:cs="Arial"/>
        </w:rPr>
      </w:pPr>
    </w:p>
    <w:p w:rsidR="00A515D3" w:rsidRPr="004F3E39" w:rsidRDefault="001B3A0F" w:rsidP="001B3A0F">
      <w:pPr>
        <w:spacing w:after="0" w:line="240" w:lineRule="auto"/>
        <w:ind w:left="851" w:hanging="851"/>
        <w:jc w:val="both"/>
        <w:rPr>
          <w:rFonts w:ascii="Arial" w:eastAsia="Times New Roman" w:hAnsi="Arial" w:cs="Arial"/>
        </w:rPr>
      </w:pPr>
      <w:r w:rsidRPr="004F3E39">
        <w:rPr>
          <w:rFonts w:ascii="Arial" w:eastAsia="Times New Roman" w:hAnsi="Arial" w:cs="Arial"/>
        </w:rPr>
        <w:t>1.10.1</w:t>
      </w:r>
      <w:r w:rsidRPr="004F3E39">
        <w:rPr>
          <w:rFonts w:ascii="Arial" w:eastAsia="Times New Roman" w:hAnsi="Arial" w:cs="Arial"/>
        </w:rPr>
        <w:tab/>
      </w:r>
      <w:r w:rsidR="00A515D3" w:rsidRPr="004F3E39">
        <w:rPr>
          <w:rFonts w:ascii="Arial" w:eastAsia="Times New Roman" w:hAnsi="Arial" w:cs="Arial"/>
        </w:rPr>
        <w:t>In 2019</w:t>
      </w:r>
      <w:r w:rsidR="00BF75BF" w:rsidRPr="004F3E39">
        <w:rPr>
          <w:rFonts w:ascii="Arial" w:eastAsia="Times New Roman" w:hAnsi="Arial" w:cs="Arial"/>
        </w:rPr>
        <w:t>,</w:t>
      </w:r>
      <w:r w:rsidR="00A515D3" w:rsidRPr="004F3E39">
        <w:rPr>
          <w:rFonts w:ascii="Arial" w:eastAsia="Times New Roman" w:hAnsi="Arial" w:cs="Arial"/>
        </w:rPr>
        <w:t xml:space="preserve"> the new NHS Patient Safety Strategy was launched, to support the NHS achieve its vision of continuously improving safety by building a strong patient safety culture and patient safety system.  </w:t>
      </w:r>
    </w:p>
    <w:p w:rsidR="00C70121" w:rsidRPr="004F3E39" w:rsidRDefault="00C70121" w:rsidP="001B3A0F">
      <w:pPr>
        <w:spacing w:after="0" w:line="240" w:lineRule="auto"/>
        <w:ind w:left="851" w:hanging="851"/>
        <w:jc w:val="both"/>
        <w:rPr>
          <w:rFonts w:ascii="Arial" w:hAnsi="Arial" w:cs="Arial"/>
        </w:rPr>
      </w:pPr>
    </w:p>
    <w:p w:rsidR="004F0133" w:rsidRPr="004F3E39" w:rsidRDefault="001B3A0F" w:rsidP="001B3A0F">
      <w:pPr>
        <w:spacing w:after="0" w:line="240" w:lineRule="auto"/>
        <w:ind w:left="851" w:hanging="851"/>
        <w:jc w:val="both"/>
        <w:rPr>
          <w:rFonts w:ascii="Arial" w:eastAsia="Times New Roman" w:hAnsi="Arial" w:cs="Arial"/>
        </w:rPr>
      </w:pPr>
      <w:r w:rsidRPr="004F3E39">
        <w:rPr>
          <w:rFonts w:ascii="Arial" w:eastAsia="Times New Roman" w:hAnsi="Arial" w:cs="Arial"/>
        </w:rPr>
        <w:t>1.10.2</w:t>
      </w:r>
      <w:r w:rsidRPr="004F3E39">
        <w:rPr>
          <w:rFonts w:ascii="Arial" w:eastAsia="Times New Roman" w:hAnsi="Arial" w:cs="Arial"/>
        </w:rPr>
        <w:tab/>
      </w:r>
      <w:r w:rsidR="00A515D3" w:rsidRPr="004F3E39">
        <w:rPr>
          <w:rFonts w:ascii="Arial" w:eastAsia="Times New Roman" w:hAnsi="Arial" w:cs="Arial"/>
        </w:rPr>
        <w:t xml:space="preserve">The </w:t>
      </w:r>
      <w:r w:rsidR="00BF75BF" w:rsidRPr="004F3E39">
        <w:rPr>
          <w:rFonts w:ascii="Arial" w:eastAsia="Times New Roman" w:hAnsi="Arial" w:cs="Arial"/>
        </w:rPr>
        <w:t>T</w:t>
      </w:r>
      <w:r w:rsidR="00A515D3" w:rsidRPr="004F3E39">
        <w:rPr>
          <w:rFonts w:ascii="Arial" w:eastAsia="Times New Roman" w:hAnsi="Arial" w:cs="Arial"/>
        </w:rPr>
        <w:t>rust has commenced</w:t>
      </w:r>
      <w:r w:rsidR="001C1472" w:rsidRPr="004F3E39">
        <w:rPr>
          <w:rFonts w:ascii="Arial" w:eastAsia="Times New Roman" w:hAnsi="Arial" w:cs="Arial"/>
        </w:rPr>
        <w:t xml:space="preserve"> work to deliver on</w:t>
      </w:r>
      <w:r w:rsidR="000D38FE" w:rsidRPr="004F3E39">
        <w:rPr>
          <w:rFonts w:ascii="Arial" w:eastAsia="Times New Roman" w:hAnsi="Arial" w:cs="Arial"/>
        </w:rPr>
        <w:t xml:space="preserve"> the expectations of the </w:t>
      </w:r>
      <w:r w:rsidR="00A515D3" w:rsidRPr="004F3E39">
        <w:rPr>
          <w:rFonts w:ascii="Arial" w:eastAsia="Times New Roman" w:hAnsi="Arial" w:cs="Arial"/>
        </w:rPr>
        <w:t>strategy including</w:t>
      </w:r>
      <w:r w:rsidR="001C1472" w:rsidRPr="004F3E39">
        <w:rPr>
          <w:rFonts w:ascii="Arial" w:eastAsia="Times New Roman" w:hAnsi="Arial" w:cs="Arial"/>
        </w:rPr>
        <w:t xml:space="preserve"> the establishment of patient safety speci</w:t>
      </w:r>
      <w:r w:rsidR="00C363C8" w:rsidRPr="004F3E39">
        <w:rPr>
          <w:rFonts w:ascii="Arial" w:eastAsia="Times New Roman" w:hAnsi="Arial" w:cs="Arial"/>
        </w:rPr>
        <w:t>a</w:t>
      </w:r>
      <w:r w:rsidR="001C1472" w:rsidRPr="004F3E39">
        <w:rPr>
          <w:rFonts w:ascii="Arial" w:eastAsia="Times New Roman" w:hAnsi="Arial" w:cs="Arial"/>
        </w:rPr>
        <w:t xml:space="preserve">list roles within the organisation and promotion of core learning modules in Patient Safety.  </w:t>
      </w:r>
    </w:p>
    <w:p w:rsidR="004F0133" w:rsidRPr="004F3E39" w:rsidRDefault="004F0133" w:rsidP="001B3A0F">
      <w:pPr>
        <w:spacing w:after="0" w:line="240" w:lineRule="auto"/>
        <w:ind w:left="851" w:hanging="851"/>
        <w:jc w:val="both"/>
        <w:rPr>
          <w:rFonts w:ascii="Arial" w:eastAsia="Times New Roman" w:hAnsi="Arial" w:cs="Arial"/>
        </w:rPr>
      </w:pPr>
    </w:p>
    <w:p w:rsidR="004F0133" w:rsidRPr="004F3E39" w:rsidRDefault="001B3A0F" w:rsidP="001B3A0F">
      <w:pPr>
        <w:spacing w:after="0" w:line="240" w:lineRule="auto"/>
        <w:ind w:left="851" w:hanging="851"/>
        <w:jc w:val="both"/>
        <w:rPr>
          <w:rFonts w:ascii="Arial" w:eastAsia="Times New Roman" w:hAnsi="Arial" w:cs="Arial"/>
        </w:rPr>
      </w:pPr>
      <w:r w:rsidRPr="004F3E39">
        <w:rPr>
          <w:rFonts w:ascii="Arial" w:eastAsia="Times New Roman" w:hAnsi="Arial" w:cs="Arial"/>
        </w:rPr>
        <w:t>1.10.3</w:t>
      </w:r>
      <w:r w:rsidRPr="004F3E39">
        <w:rPr>
          <w:rFonts w:ascii="Arial" w:eastAsia="Times New Roman" w:hAnsi="Arial" w:cs="Arial"/>
        </w:rPr>
        <w:tab/>
      </w:r>
      <w:r w:rsidR="00A515D3" w:rsidRPr="004F3E39">
        <w:rPr>
          <w:rFonts w:ascii="Arial" w:eastAsia="Times New Roman" w:hAnsi="Arial" w:cs="Arial"/>
        </w:rPr>
        <w:t>Since 2021</w:t>
      </w:r>
      <w:r w:rsidR="00BF75BF" w:rsidRPr="004F3E39">
        <w:rPr>
          <w:rFonts w:ascii="Arial" w:eastAsia="Times New Roman" w:hAnsi="Arial" w:cs="Arial"/>
        </w:rPr>
        <w:t>,</w:t>
      </w:r>
      <w:r w:rsidR="00A515D3" w:rsidRPr="004F3E39">
        <w:rPr>
          <w:rFonts w:ascii="Arial" w:eastAsia="Times New Roman" w:hAnsi="Arial" w:cs="Arial"/>
        </w:rPr>
        <w:t xml:space="preserve"> n</w:t>
      </w:r>
      <w:r w:rsidR="001C1472" w:rsidRPr="004F3E39">
        <w:rPr>
          <w:rFonts w:ascii="Arial" w:eastAsia="Times New Roman" w:hAnsi="Arial" w:cs="Arial"/>
        </w:rPr>
        <w:t>ational expectations have</w:t>
      </w:r>
      <w:r w:rsidR="000D38FE" w:rsidRPr="004F3E39">
        <w:rPr>
          <w:rFonts w:ascii="Arial" w:eastAsia="Times New Roman" w:hAnsi="Arial" w:cs="Arial"/>
        </w:rPr>
        <w:t xml:space="preserve"> </w:t>
      </w:r>
      <w:r w:rsidR="001C1472" w:rsidRPr="004F3E39">
        <w:rPr>
          <w:rFonts w:ascii="Arial" w:eastAsia="Times New Roman" w:hAnsi="Arial" w:cs="Arial"/>
        </w:rPr>
        <w:t xml:space="preserve">grown </w:t>
      </w:r>
      <w:r w:rsidR="000D38FE" w:rsidRPr="004F3E39">
        <w:rPr>
          <w:rFonts w:ascii="Arial" w:eastAsia="Times New Roman" w:hAnsi="Arial" w:cs="Arial"/>
        </w:rPr>
        <w:t xml:space="preserve">and the </w:t>
      </w:r>
      <w:r w:rsidR="00BF75BF" w:rsidRPr="004F3E39">
        <w:rPr>
          <w:rFonts w:ascii="Arial" w:eastAsia="Times New Roman" w:hAnsi="Arial" w:cs="Arial"/>
        </w:rPr>
        <w:t>T</w:t>
      </w:r>
      <w:r w:rsidR="000D38FE" w:rsidRPr="004F3E39">
        <w:rPr>
          <w:rFonts w:ascii="Arial" w:eastAsia="Times New Roman" w:hAnsi="Arial" w:cs="Arial"/>
        </w:rPr>
        <w:t xml:space="preserve">rust is </w:t>
      </w:r>
      <w:r w:rsidR="001C1472" w:rsidRPr="004F3E39">
        <w:rPr>
          <w:rFonts w:ascii="Arial" w:eastAsia="Times New Roman" w:hAnsi="Arial" w:cs="Arial"/>
        </w:rPr>
        <w:t xml:space="preserve">now mandated to deliver on </w:t>
      </w:r>
      <w:r w:rsidR="004F0133" w:rsidRPr="004F3E39">
        <w:rPr>
          <w:rFonts w:ascii="Arial" w:eastAsia="Times New Roman" w:hAnsi="Arial" w:cs="Arial"/>
        </w:rPr>
        <w:t xml:space="preserve">four </w:t>
      </w:r>
      <w:r w:rsidR="001C1472" w:rsidRPr="004F3E39">
        <w:rPr>
          <w:rFonts w:ascii="Arial" w:eastAsia="Times New Roman" w:hAnsi="Arial" w:cs="Arial"/>
        </w:rPr>
        <w:t>further cor</w:t>
      </w:r>
      <w:r w:rsidR="00A515D3" w:rsidRPr="004F3E39">
        <w:rPr>
          <w:rFonts w:ascii="Arial" w:eastAsia="Times New Roman" w:hAnsi="Arial" w:cs="Arial"/>
        </w:rPr>
        <w:t>e components:</w:t>
      </w:r>
    </w:p>
    <w:p w:rsidR="00A515D3" w:rsidRPr="004F3E39" w:rsidRDefault="00A515D3" w:rsidP="00783E85">
      <w:pPr>
        <w:spacing w:after="0" w:line="240" w:lineRule="auto"/>
        <w:ind w:left="360"/>
        <w:jc w:val="both"/>
        <w:rPr>
          <w:rFonts w:ascii="Arial" w:eastAsia="Times New Roman" w:hAnsi="Arial" w:cs="Arial"/>
        </w:rPr>
      </w:pPr>
    </w:p>
    <w:p w:rsidR="004F0133" w:rsidRPr="004F3E39" w:rsidRDefault="004F0133" w:rsidP="001B3A0F">
      <w:pPr>
        <w:pStyle w:val="CVbody"/>
        <w:spacing w:after="0" w:line="240" w:lineRule="auto"/>
        <w:ind w:hanging="229"/>
        <w:jc w:val="both"/>
        <w:rPr>
          <w:rFonts w:ascii="Arial" w:hAnsi="Arial" w:cs="Arial"/>
        </w:rPr>
      </w:pPr>
      <w:r w:rsidRPr="004F3E39">
        <w:rPr>
          <w:rFonts w:ascii="Arial" w:hAnsi="Arial" w:cs="Arial"/>
        </w:rPr>
        <w:t xml:space="preserve">Adaptation of our reporting systems to align with and feed into the new national </w:t>
      </w:r>
      <w:r w:rsidRPr="004F3E39">
        <w:rPr>
          <w:rFonts w:ascii="Arial" w:hAnsi="Arial" w:cs="Arial"/>
          <w:b/>
        </w:rPr>
        <w:t>Learning from Patient Safety Events system</w:t>
      </w:r>
      <w:r w:rsidR="00BF75BF" w:rsidRPr="004F3E39">
        <w:rPr>
          <w:rFonts w:ascii="Arial" w:hAnsi="Arial" w:cs="Arial"/>
          <w:bCs/>
        </w:rPr>
        <w:t>;</w:t>
      </w:r>
      <w:r w:rsidRPr="004F3E39">
        <w:rPr>
          <w:rFonts w:ascii="Arial" w:hAnsi="Arial" w:cs="Arial"/>
        </w:rPr>
        <w:t xml:space="preserve"> </w:t>
      </w:r>
    </w:p>
    <w:p w:rsidR="00A515D3" w:rsidRPr="004F3E39" w:rsidRDefault="001C1472" w:rsidP="001B3A0F">
      <w:pPr>
        <w:pStyle w:val="CVbody"/>
        <w:spacing w:after="0" w:line="240" w:lineRule="auto"/>
        <w:ind w:hanging="229"/>
        <w:jc w:val="both"/>
        <w:rPr>
          <w:rFonts w:ascii="Arial" w:hAnsi="Arial" w:cs="Arial"/>
        </w:rPr>
      </w:pPr>
      <w:r w:rsidRPr="004F3E39">
        <w:rPr>
          <w:rFonts w:ascii="Arial" w:hAnsi="Arial" w:cs="Arial"/>
        </w:rPr>
        <w:t>Transition to the</w:t>
      </w:r>
      <w:r w:rsidRPr="004F3E39">
        <w:rPr>
          <w:rFonts w:ascii="Arial" w:hAnsi="Arial" w:cs="Arial"/>
          <w:b/>
        </w:rPr>
        <w:t xml:space="preserve"> </w:t>
      </w:r>
      <w:r w:rsidR="00A515D3" w:rsidRPr="004F3E39">
        <w:rPr>
          <w:rFonts w:ascii="Arial" w:hAnsi="Arial" w:cs="Arial"/>
          <w:b/>
        </w:rPr>
        <w:t xml:space="preserve">Patient Safety Incident </w:t>
      </w:r>
      <w:r w:rsidRPr="004F3E39">
        <w:rPr>
          <w:rFonts w:ascii="Arial" w:hAnsi="Arial" w:cs="Arial"/>
          <w:b/>
        </w:rPr>
        <w:t>Response Framework</w:t>
      </w:r>
      <w:r w:rsidR="00A515D3" w:rsidRPr="004F3E39">
        <w:rPr>
          <w:rFonts w:ascii="Arial" w:hAnsi="Arial" w:cs="Arial"/>
          <w:b/>
        </w:rPr>
        <w:t xml:space="preserve"> (PSIRF)</w:t>
      </w:r>
      <w:r w:rsidR="00BF75BF" w:rsidRPr="004F3E39">
        <w:rPr>
          <w:rFonts w:ascii="Arial" w:hAnsi="Arial" w:cs="Arial"/>
        </w:rPr>
        <w:t>;</w:t>
      </w:r>
    </w:p>
    <w:p w:rsidR="00A515D3" w:rsidRPr="004F3E39" w:rsidRDefault="001C1472" w:rsidP="001B3A0F">
      <w:pPr>
        <w:pStyle w:val="CVbody"/>
        <w:spacing w:after="0" w:line="240" w:lineRule="auto"/>
        <w:ind w:hanging="229"/>
        <w:jc w:val="both"/>
        <w:rPr>
          <w:rFonts w:ascii="Arial" w:hAnsi="Arial" w:cs="Arial"/>
        </w:rPr>
      </w:pPr>
      <w:r w:rsidRPr="004F3E39">
        <w:rPr>
          <w:rFonts w:ascii="Arial" w:hAnsi="Arial" w:cs="Arial"/>
        </w:rPr>
        <w:t xml:space="preserve">Delivery of the </w:t>
      </w:r>
      <w:r w:rsidRPr="004F3E39">
        <w:rPr>
          <w:rFonts w:ascii="Arial" w:hAnsi="Arial" w:cs="Arial"/>
          <w:b/>
        </w:rPr>
        <w:t>Patient Safety Syllabu</w:t>
      </w:r>
      <w:r w:rsidR="00A515D3" w:rsidRPr="004F3E39">
        <w:rPr>
          <w:rFonts w:ascii="Arial" w:hAnsi="Arial" w:cs="Arial"/>
          <w:b/>
        </w:rPr>
        <w:t>s</w:t>
      </w:r>
      <w:r w:rsidR="00BF75BF" w:rsidRPr="004F3E39">
        <w:rPr>
          <w:rFonts w:ascii="Arial" w:hAnsi="Arial" w:cs="Arial"/>
          <w:bCs/>
        </w:rPr>
        <w:t>;</w:t>
      </w:r>
    </w:p>
    <w:p w:rsidR="008F3CDF" w:rsidRPr="004F3E39" w:rsidRDefault="001C1472" w:rsidP="001B3A0F">
      <w:pPr>
        <w:pStyle w:val="CVbody"/>
        <w:spacing w:after="0" w:line="240" w:lineRule="auto"/>
        <w:ind w:hanging="229"/>
        <w:jc w:val="both"/>
        <w:rPr>
          <w:rFonts w:ascii="Arial" w:hAnsi="Arial" w:cs="Arial"/>
        </w:rPr>
      </w:pPr>
      <w:r w:rsidRPr="004F3E39">
        <w:rPr>
          <w:rFonts w:ascii="Arial" w:hAnsi="Arial" w:cs="Arial"/>
        </w:rPr>
        <w:t>Engagement of</w:t>
      </w:r>
      <w:r w:rsidRPr="004F3E39">
        <w:rPr>
          <w:rFonts w:ascii="Arial" w:hAnsi="Arial" w:cs="Arial"/>
          <w:b/>
        </w:rPr>
        <w:t xml:space="preserve"> </w:t>
      </w:r>
      <w:r w:rsidRPr="004F3E39">
        <w:rPr>
          <w:rFonts w:ascii="Arial" w:hAnsi="Arial" w:cs="Arial"/>
        </w:rPr>
        <w:t>dedicated patient role in safety,</w:t>
      </w:r>
      <w:r w:rsidRPr="004F3E39">
        <w:rPr>
          <w:rFonts w:ascii="Arial" w:hAnsi="Arial" w:cs="Arial"/>
          <w:b/>
        </w:rPr>
        <w:t xml:space="preserve"> </w:t>
      </w:r>
      <w:r w:rsidRPr="004F3E39">
        <w:rPr>
          <w:rFonts w:ascii="Arial" w:hAnsi="Arial" w:cs="Arial"/>
        </w:rPr>
        <w:t>known as</w:t>
      </w:r>
      <w:r w:rsidRPr="004F3E39">
        <w:rPr>
          <w:rFonts w:ascii="Arial" w:hAnsi="Arial" w:cs="Arial"/>
          <w:b/>
        </w:rPr>
        <w:t xml:space="preserve"> Patient Safety Partners</w:t>
      </w:r>
      <w:r w:rsidR="00BF75BF" w:rsidRPr="004F3E39">
        <w:rPr>
          <w:rFonts w:ascii="Arial" w:hAnsi="Arial" w:cs="Arial"/>
          <w:bCs/>
        </w:rPr>
        <w:t>.</w:t>
      </w:r>
    </w:p>
    <w:p w:rsidR="0079041C" w:rsidRPr="004F3E39" w:rsidRDefault="0079041C" w:rsidP="00783E85">
      <w:pPr>
        <w:spacing w:after="0" w:line="240" w:lineRule="auto"/>
        <w:ind w:left="720"/>
        <w:jc w:val="both"/>
        <w:rPr>
          <w:rFonts w:ascii="Arial" w:eastAsia="Times New Roman" w:hAnsi="Arial" w:cs="Arial"/>
          <w:iCs/>
          <w:lang w:eastAsia="en-GB"/>
        </w:rPr>
      </w:pPr>
    </w:p>
    <w:p w:rsidR="00492F38" w:rsidRPr="004F3E39" w:rsidRDefault="001B3A0F" w:rsidP="001B3A0F">
      <w:pPr>
        <w:spacing w:after="0" w:line="240" w:lineRule="auto"/>
        <w:ind w:left="851" w:hanging="851"/>
        <w:jc w:val="both"/>
        <w:rPr>
          <w:rFonts w:ascii="Arial" w:eastAsia="Times New Roman" w:hAnsi="Arial" w:cs="Arial"/>
          <w:b/>
        </w:rPr>
      </w:pPr>
      <w:r w:rsidRPr="004F3E39">
        <w:rPr>
          <w:rFonts w:ascii="Arial" w:eastAsia="Times New Roman" w:hAnsi="Arial" w:cs="Arial"/>
          <w:bCs/>
        </w:rPr>
        <w:t>1.11</w:t>
      </w:r>
      <w:r w:rsidRPr="004F3E39">
        <w:rPr>
          <w:rFonts w:ascii="Arial" w:eastAsia="Times New Roman" w:hAnsi="Arial" w:cs="Arial"/>
          <w:bCs/>
        </w:rPr>
        <w:tab/>
      </w:r>
      <w:r w:rsidR="00660365" w:rsidRPr="004F3E39">
        <w:rPr>
          <w:rFonts w:ascii="Arial" w:eastAsia="Times New Roman" w:hAnsi="Arial" w:cs="Arial"/>
          <w:b/>
        </w:rPr>
        <w:t xml:space="preserve">A Safety Plan for </w:t>
      </w:r>
      <w:r w:rsidR="004F0133" w:rsidRPr="004F3E39">
        <w:rPr>
          <w:rFonts w:ascii="Arial" w:eastAsia="Times New Roman" w:hAnsi="Arial" w:cs="Arial"/>
          <w:b/>
        </w:rPr>
        <w:t>ELFT</w:t>
      </w:r>
    </w:p>
    <w:p w:rsidR="00492F38" w:rsidRPr="004F3E39" w:rsidRDefault="00492F38" w:rsidP="001B3A0F">
      <w:pPr>
        <w:tabs>
          <w:tab w:val="num" w:pos="720"/>
        </w:tabs>
        <w:spacing w:after="0" w:line="240" w:lineRule="auto"/>
        <w:ind w:left="851" w:hanging="851"/>
        <w:jc w:val="both"/>
        <w:rPr>
          <w:rFonts w:ascii="Arial" w:eastAsia="Times New Roman" w:hAnsi="Arial" w:cs="Arial"/>
          <w:b/>
        </w:rPr>
      </w:pPr>
    </w:p>
    <w:p w:rsidR="00F86B4F" w:rsidRPr="004F3E39" w:rsidRDefault="001B3A0F" w:rsidP="001B3A0F">
      <w:pPr>
        <w:spacing w:after="0" w:line="240" w:lineRule="auto"/>
        <w:ind w:left="851" w:hanging="851"/>
        <w:jc w:val="both"/>
        <w:rPr>
          <w:rFonts w:ascii="Arial" w:eastAsia="Times New Roman" w:hAnsi="Arial" w:cs="Arial"/>
          <w:iCs/>
        </w:rPr>
      </w:pPr>
      <w:r w:rsidRPr="004F3E39">
        <w:rPr>
          <w:rFonts w:ascii="Arial" w:eastAsia="Times New Roman" w:hAnsi="Arial" w:cs="Arial"/>
          <w:iCs/>
        </w:rPr>
        <w:t>1.11.1</w:t>
      </w:r>
      <w:r w:rsidRPr="004F3E39">
        <w:rPr>
          <w:rFonts w:ascii="Arial" w:eastAsia="Times New Roman" w:hAnsi="Arial" w:cs="Arial"/>
          <w:iCs/>
        </w:rPr>
        <w:tab/>
      </w:r>
      <w:r w:rsidR="0030447D" w:rsidRPr="004F3E39">
        <w:rPr>
          <w:rFonts w:ascii="Arial" w:eastAsia="Times New Roman" w:hAnsi="Arial" w:cs="Arial"/>
          <w:iCs/>
        </w:rPr>
        <w:t xml:space="preserve">This draft </w:t>
      </w:r>
      <w:r w:rsidR="004F0133" w:rsidRPr="004F3E39">
        <w:rPr>
          <w:rFonts w:ascii="Arial" w:eastAsia="Times New Roman" w:hAnsi="Arial" w:cs="Arial"/>
          <w:iCs/>
        </w:rPr>
        <w:t>Safety Plan for ELFT has</w:t>
      </w:r>
      <w:r w:rsidR="004F0133" w:rsidRPr="00D60589">
        <w:rPr>
          <w:rFonts w:ascii="Arial" w:eastAsia="Times New Roman" w:hAnsi="Arial" w:cs="Arial"/>
          <w:iCs/>
        </w:rPr>
        <w:t xml:space="preserve"> been </w:t>
      </w:r>
      <w:r w:rsidR="006C727E" w:rsidRPr="00D60589">
        <w:rPr>
          <w:rFonts w:ascii="Arial" w:eastAsia="Times New Roman" w:hAnsi="Arial" w:cs="Arial"/>
          <w:iCs/>
        </w:rPr>
        <w:t xml:space="preserve">developed </w:t>
      </w:r>
      <w:r w:rsidR="004F0133" w:rsidRPr="00D60589">
        <w:rPr>
          <w:rFonts w:ascii="Arial" w:eastAsia="Times New Roman" w:hAnsi="Arial" w:cs="Arial"/>
          <w:iCs/>
        </w:rPr>
        <w:t>t</w:t>
      </w:r>
      <w:r w:rsidR="004F0133" w:rsidRPr="004F3E39">
        <w:rPr>
          <w:rFonts w:ascii="Arial" w:eastAsia="Times New Roman" w:hAnsi="Arial" w:cs="Arial"/>
          <w:iCs/>
        </w:rPr>
        <w:t xml:space="preserve">o </w:t>
      </w:r>
      <w:r w:rsidR="005C5589" w:rsidRPr="004F3E39">
        <w:rPr>
          <w:rFonts w:ascii="Arial" w:eastAsia="Times New Roman" w:hAnsi="Arial" w:cs="Arial"/>
          <w:iCs/>
        </w:rPr>
        <w:t>deliver on</w:t>
      </w:r>
      <w:r w:rsidR="004F0133" w:rsidRPr="004F3E39">
        <w:rPr>
          <w:rFonts w:ascii="Arial" w:eastAsia="Times New Roman" w:hAnsi="Arial" w:cs="Arial"/>
          <w:iCs/>
        </w:rPr>
        <w:t xml:space="preserve"> the expectations of the NHS Patient Safety Strategy</w:t>
      </w:r>
      <w:r w:rsidR="00BF75BF" w:rsidRPr="004F3E39">
        <w:rPr>
          <w:rFonts w:ascii="Arial" w:eastAsia="Times New Roman" w:hAnsi="Arial" w:cs="Arial"/>
          <w:iCs/>
        </w:rPr>
        <w:t>,</w:t>
      </w:r>
      <w:r w:rsidR="004F0133" w:rsidRPr="004F3E39">
        <w:rPr>
          <w:rFonts w:ascii="Arial" w:eastAsia="Times New Roman" w:hAnsi="Arial" w:cs="Arial"/>
          <w:iCs/>
        </w:rPr>
        <w:t xml:space="preserve"> </w:t>
      </w:r>
      <w:r w:rsidR="005C5589" w:rsidRPr="004F3E39">
        <w:rPr>
          <w:rFonts w:ascii="Arial" w:eastAsia="Times New Roman" w:hAnsi="Arial" w:cs="Arial"/>
          <w:iCs/>
        </w:rPr>
        <w:t>and go</w:t>
      </w:r>
      <w:r w:rsidR="00BF75BF" w:rsidRPr="004F3E39">
        <w:rPr>
          <w:rFonts w:ascii="Arial" w:eastAsia="Times New Roman" w:hAnsi="Arial" w:cs="Arial"/>
          <w:iCs/>
        </w:rPr>
        <w:t>es</w:t>
      </w:r>
      <w:r w:rsidR="00F86B4F" w:rsidRPr="004F3E39">
        <w:rPr>
          <w:rFonts w:ascii="Arial" w:eastAsia="Times New Roman" w:hAnsi="Arial" w:cs="Arial"/>
          <w:iCs/>
        </w:rPr>
        <w:t xml:space="preserve"> further to </w:t>
      </w:r>
      <w:r w:rsidR="004F0133" w:rsidRPr="004F3E39">
        <w:rPr>
          <w:rFonts w:ascii="Arial" w:eastAsia="Times New Roman" w:hAnsi="Arial" w:cs="Arial"/>
          <w:iCs/>
        </w:rPr>
        <w:t>includ</w:t>
      </w:r>
      <w:r w:rsidR="00F86B4F" w:rsidRPr="004F3E39">
        <w:rPr>
          <w:rFonts w:ascii="Arial" w:eastAsia="Times New Roman" w:hAnsi="Arial" w:cs="Arial"/>
          <w:iCs/>
        </w:rPr>
        <w:t>e</w:t>
      </w:r>
      <w:r w:rsidR="004F0133" w:rsidRPr="004F3E39">
        <w:rPr>
          <w:rFonts w:ascii="Arial" w:eastAsia="Times New Roman" w:hAnsi="Arial" w:cs="Arial"/>
          <w:iCs/>
        </w:rPr>
        <w:t xml:space="preserve"> </w:t>
      </w:r>
      <w:r w:rsidR="006403EA" w:rsidRPr="004F3E39">
        <w:rPr>
          <w:rFonts w:ascii="Arial" w:eastAsia="Times New Roman" w:hAnsi="Arial" w:cs="Arial"/>
          <w:iCs/>
        </w:rPr>
        <w:t>evidence-based areas for improvement that are not included in the strategy.</w:t>
      </w:r>
    </w:p>
    <w:p w:rsidR="00F86B4F" w:rsidRPr="004F3E39" w:rsidRDefault="00F86B4F" w:rsidP="001B3A0F">
      <w:pPr>
        <w:tabs>
          <w:tab w:val="num" w:pos="720"/>
        </w:tabs>
        <w:spacing w:after="0" w:line="240" w:lineRule="auto"/>
        <w:ind w:left="851" w:hanging="851"/>
        <w:jc w:val="both"/>
        <w:rPr>
          <w:rFonts w:ascii="Arial" w:eastAsia="Times New Roman" w:hAnsi="Arial" w:cs="Arial"/>
        </w:rPr>
      </w:pPr>
    </w:p>
    <w:p w:rsidR="001D55FE" w:rsidRPr="004F3E39" w:rsidRDefault="001B3A0F" w:rsidP="001B3A0F">
      <w:pPr>
        <w:spacing w:after="0" w:line="240" w:lineRule="auto"/>
        <w:ind w:left="851" w:hanging="851"/>
        <w:jc w:val="both"/>
        <w:rPr>
          <w:rFonts w:ascii="Arial" w:eastAsia="Times New Roman" w:hAnsi="Arial" w:cs="Arial"/>
        </w:rPr>
      </w:pPr>
      <w:r w:rsidRPr="004F3E39">
        <w:rPr>
          <w:rFonts w:ascii="Arial" w:eastAsia="Times New Roman" w:hAnsi="Arial" w:cs="Arial"/>
        </w:rPr>
        <w:t>1.11.2</w:t>
      </w:r>
      <w:r w:rsidRPr="004F3E39">
        <w:rPr>
          <w:rFonts w:ascii="Arial" w:eastAsia="Times New Roman" w:hAnsi="Arial" w:cs="Arial"/>
        </w:rPr>
        <w:tab/>
      </w:r>
      <w:r w:rsidR="001D55FE" w:rsidRPr="004F3E39">
        <w:rPr>
          <w:rFonts w:ascii="Arial" w:eastAsia="Times New Roman" w:hAnsi="Arial" w:cs="Arial"/>
        </w:rPr>
        <w:t>In developing this plan</w:t>
      </w:r>
      <w:r w:rsidR="00BF75BF" w:rsidRPr="004F3E39">
        <w:rPr>
          <w:rFonts w:ascii="Arial" w:eastAsia="Times New Roman" w:hAnsi="Arial" w:cs="Arial"/>
        </w:rPr>
        <w:t>,</w:t>
      </w:r>
      <w:r w:rsidR="001D55FE" w:rsidRPr="004F3E39">
        <w:rPr>
          <w:rFonts w:ascii="Arial" w:eastAsia="Times New Roman" w:hAnsi="Arial" w:cs="Arial"/>
        </w:rPr>
        <w:t xml:space="preserve"> we </w:t>
      </w:r>
      <w:r w:rsidR="00616745" w:rsidRPr="004F3E39">
        <w:rPr>
          <w:rFonts w:ascii="Arial" w:eastAsia="Times New Roman" w:hAnsi="Arial" w:cs="Arial"/>
        </w:rPr>
        <w:t>are consulting</w:t>
      </w:r>
      <w:r w:rsidR="001D55FE" w:rsidRPr="004F3E39">
        <w:rPr>
          <w:rFonts w:ascii="Arial" w:eastAsia="Times New Roman" w:hAnsi="Arial" w:cs="Arial"/>
        </w:rPr>
        <w:t xml:space="preserve"> with a wide range of staff, stakeholders and patients to understand what safety means to our people, the current status of safety, the gaps in our safety profile and the improvements they think are needed.</w:t>
      </w:r>
    </w:p>
    <w:p w:rsidR="001D55FE" w:rsidRPr="004F3E39" w:rsidRDefault="001D55FE" w:rsidP="001B3A0F">
      <w:pPr>
        <w:tabs>
          <w:tab w:val="num" w:pos="720"/>
        </w:tabs>
        <w:spacing w:after="0" w:line="240" w:lineRule="auto"/>
        <w:ind w:left="851" w:hanging="851"/>
        <w:jc w:val="both"/>
        <w:rPr>
          <w:rFonts w:ascii="Arial" w:eastAsia="Times New Roman" w:hAnsi="Arial" w:cs="Arial"/>
        </w:rPr>
      </w:pPr>
    </w:p>
    <w:p w:rsidR="001D55FE" w:rsidRPr="004F3E39" w:rsidRDefault="001B3A0F" w:rsidP="001B3A0F">
      <w:pPr>
        <w:spacing w:after="0" w:line="240" w:lineRule="auto"/>
        <w:ind w:left="851" w:hanging="851"/>
        <w:jc w:val="both"/>
        <w:rPr>
          <w:rFonts w:ascii="Arial" w:eastAsia="Times New Roman" w:hAnsi="Arial" w:cs="Arial"/>
        </w:rPr>
      </w:pPr>
      <w:r w:rsidRPr="004F3E39">
        <w:rPr>
          <w:rFonts w:ascii="Arial" w:eastAsia="Times New Roman" w:hAnsi="Arial" w:cs="Arial"/>
        </w:rPr>
        <w:t>1.11.3</w:t>
      </w:r>
      <w:r w:rsidRPr="004F3E39">
        <w:rPr>
          <w:rFonts w:ascii="Arial" w:eastAsia="Times New Roman" w:hAnsi="Arial" w:cs="Arial"/>
        </w:rPr>
        <w:tab/>
      </w:r>
      <w:r w:rsidR="0025318B" w:rsidRPr="004F3E39">
        <w:rPr>
          <w:rFonts w:ascii="Arial" w:eastAsia="Times New Roman" w:hAnsi="Arial" w:cs="Arial"/>
        </w:rPr>
        <w:t xml:space="preserve">To supplement </w:t>
      </w:r>
      <w:r w:rsidR="002C01A1" w:rsidRPr="004F3E39">
        <w:rPr>
          <w:rFonts w:ascii="Arial" w:eastAsia="Times New Roman" w:hAnsi="Arial" w:cs="Arial"/>
        </w:rPr>
        <w:t xml:space="preserve">the </w:t>
      </w:r>
      <w:r w:rsidR="0025318B" w:rsidRPr="004F3E39">
        <w:rPr>
          <w:rFonts w:ascii="Arial" w:eastAsia="Times New Roman" w:hAnsi="Arial" w:cs="Arial"/>
        </w:rPr>
        <w:t xml:space="preserve">extensive staff </w:t>
      </w:r>
      <w:r w:rsidR="002C01A1" w:rsidRPr="004F3E39">
        <w:rPr>
          <w:rFonts w:ascii="Arial" w:eastAsia="Times New Roman" w:hAnsi="Arial" w:cs="Arial"/>
        </w:rPr>
        <w:t xml:space="preserve">engagement work </w:t>
      </w:r>
      <w:r w:rsidR="0025318B" w:rsidRPr="004F3E39">
        <w:rPr>
          <w:rFonts w:ascii="Arial" w:eastAsia="Times New Roman" w:hAnsi="Arial" w:cs="Arial"/>
        </w:rPr>
        <w:t>undertaken in 2018-2020</w:t>
      </w:r>
      <w:r w:rsidR="002C01A1" w:rsidRPr="004F3E39">
        <w:rPr>
          <w:rFonts w:ascii="Arial" w:eastAsia="Times New Roman" w:hAnsi="Arial" w:cs="Arial"/>
        </w:rPr>
        <w:t>,</w:t>
      </w:r>
      <w:r w:rsidR="001D55FE" w:rsidRPr="004F3E39">
        <w:rPr>
          <w:rFonts w:ascii="Arial" w:eastAsia="Times New Roman" w:hAnsi="Arial" w:cs="Arial"/>
        </w:rPr>
        <w:t xml:space="preserve"> </w:t>
      </w:r>
      <w:r w:rsidR="0025318B" w:rsidRPr="004F3E39">
        <w:rPr>
          <w:rFonts w:ascii="Arial" w:eastAsia="Times New Roman" w:hAnsi="Arial" w:cs="Arial"/>
        </w:rPr>
        <w:t>a further staff</w:t>
      </w:r>
      <w:r w:rsidR="001D55FE" w:rsidRPr="004F3E39">
        <w:rPr>
          <w:rFonts w:ascii="Arial" w:eastAsia="Times New Roman" w:hAnsi="Arial" w:cs="Arial"/>
        </w:rPr>
        <w:t xml:space="preserve"> </w:t>
      </w:r>
      <w:r w:rsidR="006C1ED7" w:rsidRPr="004F3E39">
        <w:rPr>
          <w:rFonts w:ascii="Arial" w:eastAsia="Times New Roman" w:hAnsi="Arial" w:cs="Arial"/>
        </w:rPr>
        <w:t xml:space="preserve">survey and </w:t>
      </w:r>
      <w:r w:rsidR="00616745" w:rsidRPr="004F3E39">
        <w:rPr>
          <w:rFonts w:ascii="Arial" w:eastAsia="Times New Roman" w:hAnsi="Arial" w:cs="Arial"/>
        </w:rPr>
        <w:t>exploration</w:t>
      </w:r>
      <w:r w:rsidR="006C1ED7" w:rsidRPr="004F3E39">
        <w:rPr>
          <w:rFonts w:ascii="Arial" w:eastAsia="Times New Roman" w:hAnsi="Arial" w:cs="Arial"/>
        </w:rPr>
        <w:t xml:space="preserve"> exercise plus a large </w:t>
      </w:r>
      <w:r w:rsidR="00616745" w:rsidRPr="004F3E39">
        <w:rPr>
          <w:rFonts w:ascii="Arial" w:eastAsia="Times New Roman" w:hAnsi="Arial" w:cs="Arial"/>
        </w:rPr>
        <w:t>patient focus group and survey</w:t>
      </w:r>
      <w:r w:rsidR="0025318B" w:rsidRPr="004F3E39">
        <w:rPr>
          <w:rFonts w:ascii="Arial" w:eastAsia="Times New Roman" w:hAnsi="Arial" w:cs="Arial"/>
        </w:rPr>
        <w:t xml:space="preserve"> have been commenced</w:t>
      </w:r>
      <w:r w:rsidR="00616745" w:rsidRPr="004F3E39">
        <w:rPr>
          <w:rFonts w:ascii="Arial" w:eastAsia="Times New Roman" w:hAnsi="Arial" w:cs="Arial"/>
        </w:rPr>
        <w:t xml:space="preserve">, exploring what matters to patients </w:t>
      </w:r>
      <w:r w:rsidR="0025318B" w:rsidRPr="004F3E39">
        <w:rPr>
          <w:rFonts w:ascii="Arial" w:eastAsia="Times New Roman" w:hAnsi="Arial" w:cs="Arial"/>
        </w:rPr>
        <w:t xml:space="preserve">and staff </w:t>
      </w:r>
      <w:r w:rsidR="00616745" w:rsidRPr="004F3E39">
        <w:rPr>
          <w:rFonts w:ascii="Arial" w:eastAsia="Times New Roman" w:hAnsi="Arial" w:cs="Arial"/>
        </w:rPr>
        <w:t>in relation their safety and the improvements they think are needed. The data from both exercises has been used to inform this plan.</w:t>
      </w:r>
      <w:r w:rsidR="006C1ED7" w:rsidRPr="004F3E39">
        <w:rPr>
          <w:rFonts w:ascii="Arial" w:eastAsia="Times New Roman" w:hAnsi="Arial" w:cs="Arial"/>
        </w:rPr>
        <w:t xml:space="preserve">  Further stakeholder engagement is planned for the months ahead.</w:t>
      </w:r>
    </w:p>
    <w:p w:rsidR="001D55FE" w:rsidRPr="004F3E39" w:rsidRDefault="001D55FE" w:rsidP="00783E85">
      <w:pPr>
        <w:tabs>
          <w:tab w:val="num" w:pos="720"/>
        </w:tabs>
        <w:spacing w:after="0" w:line="240" w:lineRule="auto"/>
        <w:ind w:left="567"/>
        <w:jc w:val="both"/>
        <w:rPr>
          <w:rFonts w:ascii="Arial" w:eastAsia="Times New Roman" w:hAnsi="Arial" w:cs="Arial"/>
        </w:rPr>
      </w:pPr>
    </w:p>
    <w:p w:rsidR="000A05A1" w:rsidRPr="004F3E39" w:rsidRDefault="001B3A0F" w:rsidP="001B3A0F">
      <w:pPr>
        <w:spacing w:after="0" w:line="240" w:lineRule="auto"/>
        <w:ind w:left="851" w:hanging="851"/>
        <w:jc w:val="both"/>
        <w:rPr>
          <w:rFonts w:ascii="Arial" w:eastAsia="Times New Roman" w:hAnsi="Arial" w:cs="Arial"/>
          <w:b/>
        </w:rPr>
      </w:pPr>
      <w:r w:rsidRPr="004F3E39">
        <w:rPr>
          <w:rFonts w:ascii="Arial" w:eastAsia="Times New Roman" w:hAnsi="Arial" w:cs="Arial"/>
          <w:bCs/>
        </w:rPr>
        <w:t>1.12</w:t>
      </w:r>
      <w:r w:rsidRPr="004F3E39">
        <w:rPr>
          <w:rFonts w:ascii="Arial" w:eastAsia="Times New Roman" w:hAnsi="Arial" w:cs="Arial"/>
          <w:bCs/>
        </w:rPr>
        <w:tab/>
      </w:r>
      <w:r w:rsidR="000A05A1" w:rsidRPr="004F3E39">
        <w:rPr>
          <w:rFonts w:ascii="Arial" w:eastAsia="Times New Roman" w:hAnsi="Arial" w:cs="Arial"/>
          <w:b/>
        </w:rPr>
        <w:t>Patient Focus Group answers to “what safety means to me?”</w:t>
      </w:r>
    </w:p>
    <w:p w:rsidR="006C727E" w:rsidRPr="004F3E39" w:rsidRDefault="006C727E" w:rsidP="001B3A0F">
      <w:pPr>
        <w:spacing w:after="0" w:line="240" w:lineRule="auto"/>
        <w:ind w:left="851" w:hanging="851"/>
        <w:jc w:val="both"/>
        <w:rPr>
          <w:rFonts w:ascii="Arial" w:eastAsia="Times New Roman" w:hAnsi="Arial" w:cs="Arial"/>
          <w:b/>
        </w:rPr>
      </w:pPr>
    </w:p>
    <w:p w:rsidR="001D55FE" w:rsidRPr="004F3E39" w:rsidRDefault="00A22136" w:rsidP="00152556">
      <w:pPr>
        <w:spacing w:after="0" w:line="240" w:lineRule="auto"/>
        <w:ind w:left="851"/>
        <w:jc w:val="center"/>
        <w:rPr>
          <w:rFonts w:ascii="Arial" w:eastAsia="Times New Roman" w:hAnsi="Arial" w:cs="Arial"/>
        </w:rPr>
      </w:pPr>
      <w:r w:rsidRPr="004F3E39">
        <w:rPr>
          <w:rFonts w:ascii="Arial" w:eastAsia="Times New Roman" w:hAnsi="Arial" w:cs="Arial"/>
          <w:noProof/>
          <w:lang w:eastAsia="en-GB"/>
        </w:rPr>
        <w:drawing>
          <wp:inline distT="0" distB="0" distL="0" distR="0">
            <wp:extent cx="5562985" cy="2725093"/>
            <wp:effectExtent l="76200" t="76200" r="114300" b="113665"/>
            <wp:docPr id="16" name="Picture 10" descr="Screen Shot 2022-10-13 at 14.3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2-10-13 at 14.35.10.png"/>
                    <pic:cNvPicPr/>
                  </pic:nvPicPr>
                  <pic:blipFill>
                    <a:blip r:embed="rId8"/>
                    <a:stretch>
                      <a:fillRect/>
                    </a:stretch>
                  </pic:blipFill>
                  <pic:spPr>
                    <a:xfrm>
                      <a:off x="0" y="0"/>
                      <a:ext cx="5640808" cy="27632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F75BF" w:rsidRPr="004F3E39" w:rsidRDefault="00BF75BF" w:rsidP="001B3A0F">
      <w:pPr>
        <w:spacing w:after="0" w:line="240" w:lineRule="auto"/>
        <w:ind w:left="851" w:hanging="851"/>
        <w:rPr>
          <w:rFonts w:ascii="Arial" w:eastAsia="Times New Roman" w:hAnsi="Arial" w:cs="Arial"/>
          <w:bCs/>
          <w:iCs/>
        </w:rPr>
      </w:pPr>
    </w:p>
    <w:p w:rsidR="0030447D" w:rsidRPr="004F3E39" w:rsidRDefault="001B3A0F" w:rsidP="001B3A0F">
      <w:pPr>
        <w:spacing w:after="0" w:line="240" w:lineRule="auto"/>
        <w:ind w:left="851" w:hanging="851"/>
        <w:rPr>
          <w:rFonts w:ascii="Arial" w:eastAsia="Times New Roman" w:hAnsi="Arial" w:cs="Arial"/>
          <w:b/>
          <w:iCs/>
        </w:rPr>
      </w:pPr>
      <w:r w:rsidRPr="004F3E39">
        <w:rPr>
          <w:rFonts w:ascii="Arial" w:eastAsia="Times New Roman" w:hAnsi="Arial" w:cs="Arial"/>
          <w:bCs/>
          <w:iCs/>
        </w:rPr>
        <w:t>1.13</w:t>
      </w:r>
      <w:r w:rsidRPr="004F3E39">
        <w:rPr>
          <w:rFonts w:ascii="Arial" w:eastAsia="Times New Roman" w:hAnsi="Arial" w:cs="Arial"/>
          <w:bCs/>
          <w:iCs/>
        </w:rPr>
        <w:tab/>
      </w:r>
      <w:r w:rsidR="0030447D" w:rsidRPr="004F3E39">
        <w:rPr>
          <w:rFonts w:ascii="Arial" w:eastAsia="Times New Roman" w:hAnsi="Arial" w:cs="Arial"/>
          <w:b/>
          <w:iCs/>
        </w:rPr>
        <w:t>A Mission &amp; Vision for Safety</w:t>
      </w:r>
    </w:p>
    <w:p w:rsidR="0030447D" w:rsidRPr="004F3E39" w:rsidRDefault="0030447D" w:rsidP="001B3A0F">
      <w:pPr>
        <w:spacing w:after="0" w:line="240" w:lineRule="auto"/>
        <w:ind w:left="851" w:hanging="851"/>
        <w:rPr>
          <w:rFonts w:ascii="Arial" w:eastAsia="Times New Roman" w:hAnsi="Arial" w:cs="Arial"/>
          <w:iCs/>
        </w:rPr>
      </w:pPr>
    </w:p>
    <w:p w:rsidR="006F5BA3" w:rsidRDefault="001B3A0F" w:rsidP="001B3A0F">
      <w:pPr>
        <w:ind w:left="851" w:hanging="851"/>
        <w:rPr>
          <w:rFonts w:ascii="Arial" w:hAnsi="Arial" w:cs="Arial"/>
          <w:noProof/>
          <w:lang w:eastAsia="en-GB"/>
        </w:rPr>
      </w:pPr>
      <w:r w:rsidRPr="004F3E39">
        <w:rPr>
          <w:rFonts w:ascii="Arial" w:hAnsi="Arial" w:cs="Arial"/>
          <w:noProof/>
          <w:lang w:eastAsia="en-GB"/>
        </w:rPr>
        <w:t>1.13.1</w:t>
      </w:r>
      <w:r w:rsidRPr="004F3E39">
        <w:rPr>
          <w:rFonts w:ascii="Arial" w:hAnsi="Arial" w:cs="Arial"/>
          <w:noProof/>
          <w:lang w:eastAsia="en-GB"/>
        </w:rPr>
        <w:tab/>
      </w:r>
      <w:r w:rsidR="00697976" w:rsidRPr="004F3E39">
        <w:rPr>
          <w:rFonts w:ascii="Arial" w:hAnsi="Arial" w:cs="Arial"/>
          <w:noProof/>
          <w:lang w:eastAsia="en-GB"/>
        </w:rPr>
        <w:t xml:space="preserve">Our </w:t>
      </w:r>
      <w:r w:rsidR="006F5BA3" w:rsidRPr="004F3E39">
        <w:rPr>
          <w:rFonts w:ascii="Arial" w:hAnsi="Arial" w:cs="Arial"/>
          <w:noProof/>
          <w:lang w:eastAsia="en-GB"/>
        </w:rPr>
        <w:t>Safety vision is to:</w:t>
      </w:r>
    </w:p>
    <w:p w:rsidR="006F5BA3" w:rsidRPr="004F3E39" w:rsidRDefault="006F5BA3" w:rsidP="001B3A0F">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851"/>
        <w:rPr>
          <w:rFonts w:ascii="Arial" w:hAnsi="Arial" w:cs="Arial"/>
          <w:b/>
          <w:i/>
          <w:noProof/>
          <w:lang w:eastAsia="en-GB"/>
        </w:rPr>
      </w:pPr>
      <w:r w:rsidRPr="004F3E39">
        <w:rPr>
          <w:rFonts w:ascii="Arial" w:hAnsi="Arial" w:cs="Arial"/>
          <w:b/>
          <w:i/>
          <w:noProof/>
          <w:lang w:eastAsia="en-GB"/>
        </w:rPr>
        <w:t xml:space="preserve">To become an organisation which provides </w:t>
      </w:r>
      <w:r w:rsidR="00697976" w:rsidRPr="004F3E39">
        <w:rPr>
          <w:rFonts w:ascii="Arial" w:hAnsi="Arial" w:cs="Arial"/>
          <w:b/>
          <w:i/>
          <w:noProof/>
          <w:lang w:eastAsia="en-GB"/>
        </w:rPr>
        <w:t>the safest possible care</w:t>
      </w:r>
      <w:r w:rsidRPr="004F3E39">
        <w:rPr>
          <w:rFonts w:ascii="Arial" w:hAnsi="Arial" w:cs="Arial"/>
          <w:b/>
          <w:i/>
          <w:noProof/>
          <w:lang w:eastAsia="en-GB"/>
        </w:rPr>
        <w:t xml:space="preserve"> </w:t>
      </w:r>
      <w:r w:rsidR="005C5589" w:rsidRPr="004F3E39">
        <w:rPr>
          <w:rFonts w:ascii="Arial" w:hAnsi="Arial" w:cs="Arial"/>
          <w:b/>
          <w:i/>
          <w:noProof/>
          <w:lang w:eastAsia="en-GB"/>
        </w:rPr>
        <w:t>for</w:t>
      </w:r>
      <w:r w:rsidRPr="004F3E39">
        <w:rPr>
          <w:rFonts w:ascii="Arial" w:hAnsi="Arial" w:cs="Arial"/>
          <w:b/>
          <w:i/>
          <w:noProof/>
          <w:lang w:eastAsia="en-GB"/>
        </w:rPr>
        <w:t xml:space="preserve"> all our people, with a positive and equitable safety culture </w:t>
      </w:r>
      <w:r w:rsidR="005C5589" w:rsidRPr="004F3E39">
        <w:rPr>
          <w:rFonts w:ascii="Arial" w:hAnsi="Arial" w:cs="Arial"/>
          <w:b/>
          <w:i/>
          <w:noProof/>
          <w:lang w:eastAsia="en-GB"/>
        </w:rPr>
        <w:t>and where s</w:t>
      </w:r>
      <w:r w:rsidRPr="004F3E39">
        <w:rPr>
          <w:rFonts w:ascii="Arial" w:hAnsi="Arial" w:cs="Arial"/>
          <w:b/>
          <w:i/>
          <w:noProof/>
          <w:lang w:eastAsia="en-GB"/>
        </w:rPr>
        <w:t xml:space="preserve">afety is everyone’s primary concern, underpinned by strong leadership, </w:t>
      </w:r>
      <w:r w:rsidR="005C5589" w:rsidRPr="004F3E39">
        <w:rPr>
          <w:rFonts w:ascii="Arial" w:hAnsi="Arial" w:cs="Arial"/>
          <w:b/>
          <w:i/>
          <w:noProof/>
          <w:lang w:eastAsia="en-GB"/>
        </w:rPr>
        <w:t>people participation and proactive</w:t>
      </w:r>
      <w:r w:rsidRPr="004F3E39">
        <w:rPr>
          <w:rFonts w:ascii="Arial" w:hAnsi="Arial" w:cs="Arial"/>
          <w:b/>
          <w:i/>
          <w:noProof/>
          <w:lang w:eastAsia="en-GB"/>
        </w:rPr>
        <w:t xml:space="preserve"> learning, monitoring and improvement.</w:t>
      </w:r>
    </w:p>
    <w:p w:rsidR="001B3A0F" w:rsidRDefault="001B3A0F" w:rsidP="001B3A0F">
      <w:pPr>
        <w:spacing w:after="0"/>
        <w:rPr>
          <w:rFonts w:ascii="Arial" w:hAnsi="Arial" w:cs="Arial"/>
          <w:noProof/>
          <w:lang w:eastAsia="en-GB"/>
        </w:rPr>
      </w:pPr>
    </w:p>
    <w:p w:rsidR="00B93230" w:rsidRPr="004F3E39" w:rsidRDefault="00B93230" w:rsidP="001B3A0F">
      <w:pPr>
        <w:spacing w:after="0"/>
        <w:rPr>
          <w:rFonts w:ascii="Arial" w:hAnsi="Arial" w:cs="Arial"/>
          <w:noProof/>
          <w:lang w:eastAsia="en-GB"/>
        </w:rPr>
      </w:pPr>
    </w:p>
    <w:p w:rsidR="006F5BA3" w:rsidRPr="004F3E39" w:rsidRDefault="001B3A0F" w:rsidP="001B3A0F">
      <w:pPr>
        <w:ind w:left="851" w:hanging="851"/>
        <w:rPr>
          <w:rFonts w:ascii="Arial" w:hAnsi="Arial" w:cs="Arial"/>
          <w:noProof/>
          <w:lang w:eastAsia="en-GB"/>
        </w:rPr>
      </w:pPr>
      <w:r w:rsidRPr="004F3E39">
        <w:rPr>
          <w:rFonts w:ascii="Arial" w:hAnsi="Arial" w:cs="Arial"/>
          <w:noProof/>
          <w:lang w:eastAsia="en-GB"/>
        </w:rPr>
        <w:t>1.13.2</w:t>
      </w:r>
      <w:r w:rsidRPr="004F3E39">
        <w:rPr>
          <w:rFonts w:ascii="Arial" w:hAnsi="Arial" w:cs="Arial"/>
          <w:noProof/>
          <w:lang w:eastAsia="en-GB"/>
        </w:rPr>
        <w:tab/>
      </w:r>
      <w:r w:rsidR="006F5BA3" w:rsidRPr="004F3E39">
        <w:rPr>
          <w:rFonts w:ascii="Arial" w:hAnsi="Arial" w:cs="Arial"/>
          <w:noProof/>
          <w:lang w:eastAsia="en-GB"/>
        </w:rPr>
        <w:t>Our</w:t>
      </w:r>
      <w:r w:rsidR="0030447D" w:rsidRPr="004F3E39">
        <w:rPr>
          <w:rFonts w:ascii="Arial" w:hAnsi="Arial" w:cs="Arial"/>
          <w:noProof/>
          <w:lang w:eastAsia="en-GB"/>
        </w:rPr>
        <w:t xml:space="preserve"> working</w:t>
      </w:r>
      <w:r w:rsidR="006F5BA3" w:rsidRPr="004F3E39">
        <w:rPr>
          <w:rFonts w:ascii="Arial" w:hAnsi="Arial" w:cs="Arial"/>
          <w:noProof/>
          <w:lang w:eastAsia="en-GB"/>
        </w:rPr>
        <w:t xml:space="preserve"> mission</w:t>
      </w:r>
      <w:r w:rsidR="0030447D" w:rsidRPr="004F3E39">
        <w:rPr>
          <w:rFonts w:ascii="Arial" w:hAnsi="Arial" w:cs="Arial"/>
          <w:noProof/>
          <w:lang w:eastAsia="en-GB"/>
        </w:rPr>
        <w:t xml:space="preserve"> is</w:t>
      </w:r>
      <w:r w:rsidR="006F5BA3" w:rsidRPr="004F3E39">
        <w:rPr>
          <w:rFonts w:ascii="Arial" w:hAnsi="Arial" w:cs="Arial"/>
          <w:noProof/>
          <w:lang w:eastAsia="en-GB"/>
        </w:rPr>
        <w:t>:</w:t>
      </w:r>
    </w:p>
    <w:p w:rsidR="006F5BA3" w:rsidRPr="004F3E39" w:rsidRDefault="006F5BA3" w:rsidP="001B3A0F">
      <w:pPr>
        <w:pBdr>
          <w:top w:val="single" w:sz="4" w:space="1" w:color="auto"/>
          <w:left w:val="single" w:sz="4" w:space="4" w:color="auto"/>
          <w:bottom w:val="single" w:sz="4" w:space="1" w:color="auto"/>
          <w:right w:val="single" w:sz="4" w:space="4" w:color="auto"/>
        </w:pBdr>
        <w:spacing w:after="0"/>
        <w:ind w:left="851"/>
        <w:rPr>
          <w:rFonts w:ascii="Arial" w:hAnsi="Arial" w:cs="Arial"/>
          <w:b/>
          <w:i/>
          <w:noProof/>
          <w:lang w:eastAsia="en-GB"/>
        </w:rPr>
      </w:pPr>
      <w:r w:rsidRPr="004F3E39">
        <w:rPr>
          <w:rFonts w:ascii="Arial" w:hAnsi="Arial" w:cs="Arial"/>
          <w:b/>
          <w:i/>
          <w:noProof/>
          <w:lang w:eastAsia="en-GB"/>
        </w:rPr>
        <w:t>T</w:t>
      </w:r>
      <w:r w:rsidR="0030447D" w:rsidRPr="004F3E39">
        <w:rPr>
          <w:rFonts w:ascii="Arial" w:hAnsi="Arial" w:cs="Arial"/>
          <w:b/>
          <w:i/>
          <w:noProof/>
          <w:lang w:eastAsia="en-GB"/>
        </w:rPr>
        <w:t>o provide the safest possible care for</w:t>
      </w:r>
      <w:r w:rsidR="005C5589" w:rsidRPr="004F3E39">
        <w:rPr>
          <w:rFonts w:ascii="Arial" w:hAnsi="Arial" w:cs="Arial"/>
          <w:b/>
          <w:i/>
          <w:noProof/>
          <w:lang w:eastAsia="en-GB"/>
        </w:rPr>
        <w:t xml:space="preserve"> our</w:t>
      </w:r>
      <w:r w:rsidR="0030447D" w:rsidRPr="004F3E39">
        <w:rPr>
          <w:rFonts w:ascii="Arial" w:hAnsi="Arial" w:cs="Arial"/>
          <w:b/>
          <w:i/>
          <w:noProof/>
          <w:lang w:eastAsia="en-GB"/>
        </w:rPr>
        <w:t xml:space="preserve"> patients, safest conditions for our staff and safest lives for those communities we serve.  </w:t>
      </w:r>
    </w:p>
    <w:p w:rsidR="00C70121" w:rsidRPr="004F3E39" w:rsidRDefault="00C70121" w:rsidP="001B3A0F">
      <w:pPr>
        <w:spacing w:after="0"/>
        <w:rPr>
          <w:rFonts w:ascii="Arial" w:hAnsi="Arial" w:cs="Arial"/>
          <w:noProof/>
          <w:lang w:eastAsia="en-GB"/>
        </w:rPr>
      </w:pPr>
    </w:p>
    <w:p w:rsidR="0030447D" w:rsidRPr="004F3E39" w:rsidRDefault="001B3A0F" w:rsidP="001B3A0F">
      <w:pPr>
        <w:spacing w:after="0" w:line="240" w:lineRule="auto"/>
        <w:ind w:left="851" w:hanging="851"/>
        <w:jc w:val="both"/>
        <w:rPr>
          <w:rFonts w:ascii="Arial" w:hAnsi="Arial" w:cs="Arial"/>
          <w:noProof/>
          <w:lang w:eastAsia="en-GB"/>
        </w:rPr>
      </w:pPr>
      <w:r w:rsidRPr="004F3E39">
        <w:rPr>
          <w:rFonts w:ascii="Arial" w:hAnsi="Arial" w:cs="Arial"/>
          <w:noProof/>
          <w:lang w:eastAsia="en-GB"/>
        </w:rPr>
        <w:t>1.13.3</w:t>
      </w:r>
      <w:r w:rsidRPr="004F3E39">
        <w:rPr>
          <w:rFonts w:ascii="Arial" w:hAnsi="Arial" w:cs="Arial"/>
          <w:noProof/>
          <w:lang w:eastAsia="en-GB"/>
        </w:rPr>
        <w:tab/>
      </w:r>
      <w:r w:rsidR="0030447D" w:rsidRPr="004F3E39">
        <w:rPr>
          <w:rFonts w:ascii="Arial" w:hAnsi="Arial" w:cs="Arial"/>
          <w:noProof/>
          <w:lang w:eastAsia="en-GB"/>
        </w:rPr>
        <w:t xml:space="preserve">We see these three factors as intrinsically interlinked and mutually dependent.   </w:t>
      </w:r>
      <w:r w:rsidR="006F5BA3" w:rsidRPr="004F3E39">
        <w:rPr>
          <w:rFonts w:ascii="Arial" w:hAnsi="Arial" w:cs="Arial"/>
          <w:noProof/>
          <w:lang w:eastAsia="en-GB"/>
        </w:rPr>
        <w:t>Over the next few months</w:t>
      </w:r>
      <w:r w:rsidR="00BF75BF" w:rsidRPr="004F3E39">
        <w:rPr>
          <w:rFonts w:ascii="Arial" w:hAnsi="Arial" w:cs="Arial"/>
          <w:noProof/>
          <w:lang w:eastAsia="en-GB"/>
        </w:rPr>
        <w:t>,</w:t>
      </w:r>
      <w:r w:rsidR="006F5BA3" w:rsidRPr="004F3E39">
        <w:rPr>
          <w:rFonts w:ascii="Arial" w:hAnsi="Arial" w:cs="Arial"/>
          <w:noProof/>
          <w:lang w:eastAsia="en-GB"/>
        </w:rPr>
        <w:t xml:space="preserve"> we will be refining this </w:t>
      </w:r>
      <w:r w:rsidR="00BD3CB0" w:rsidRPr="004F3E39">
        <w:rPr>
          <w:rFonts w:ascii="Arial" w:hAnsi="Arial" w:cs="Arial"/>
          <w:noProof/>
          <w:lang w:eastAsia="en-GB"/>
        </w:rPr>
        <w:t>mission to ensure</w:t>
      </w:r>
      <w:r w:rsidR="006F5BA3" w:rsidRPr="004F3E39">
        <w:rPr>
          <w:rFonts w:ascii="Arial" w:hAnsi="Arial" w:cs="Arial"/>
          <w:noProof/>
          <w:lang w:eastAsia="en-GB"/>
        </w:rPr>
        <w:t xml:space="preserve"> safety is defined by those </w:t>
      </w:r>
      <w:r w:rsidR="00BD3CB0" w:rsidRPr="004F3E39">
        <w:rPr>
          <w:rFonts w:ascii="Arial" w:hAnsi="Arial" w:cs="Arial"/>
          <w:noProof/>
          <w:lang w:eastAsia="en-GB"/>
        </w:rPr>
        <w:t>we serve</w:t>
      </w:r>
      <w:r w:rsidR="006F5BA3" w:rsidRPr="004F3E39">
        <w:rPr>
          <w:rFonts w:ascii="Arial" w:hAnsi="Arial" w:cs="Arial"/>
          <w:noProof/>
          <w:lang w:eastAsia="en-GB"/>
        </w:rPr>
        <w:t>.</w:t>
      </w:r>
    </w:p>
    <w:p w:rsidR="004F3E39" w:rsidRPr="004F3E39" w:rsidRDefault="004F3E39" w:rsidP="001B3A0F">
      <w:pPr>
        <w:spacing w:after="0" w:line="240" w:lineRule="auto"/>
        <w:ind w:left="851" w:hanging="851"/>
        <w:jc w:val="both"/>
        <w:rPr>
          <w:rFonts w:ascii="Arial" w:hAnsi="Arial" w:cs="Arial"/>
          <w:noProof/>
          <w:lang w:eastAsia="en-GB"/>
        </w:rPr>
      </w:pPr>
    </w:p>
    <w:p w:rsidR="0030447D" w:rsidRPr="004F3E39" w:rsidRDefault="00791001" w:rsidP="00152556">
      <w:pPr>
        <w:spacing w:after="0"/>
        <w:ind w:left="851"/>
        <w:jc w:val="center"/>
        <w:rPr>
          <w:rFonts w:ascii="Arial" w:hAnsi="Arial" w:cs="Arial"/>
          <w:noProof/>
          <w:lang w:eastAsia="en-GB"/>
        </w:rPr>
      </w:pPr>
      <w:r w:rsidRPr="004F3E39">
        <w:rPr>
          <w:rFonts w:ascii="Arial" w:hAnsi="Arial" w:cs="Arial"/>
          <w:noProof/>
          <w:lang w:eastAsia="en-GB"/>
        </w:rPr>
        <w:drawing>
          <wp:inline distT="0" distB="0" distL="0" distR="0">
            <wp:extent cx="2895785" cy="2171700"/>
            <wp:effectExtent l="76200" t="76200" r="133350" b="13335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9"/>
                    <a:stretch>
                      <a:fillRect/>
                    </a:stretch>
                  </pic:blipFill>
                  <pic:spPr>
                    <a:xfrm>
                      <a:off x="0" y="0"/>
                      <a:ext cx="2940570" cy="22052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F75BF" w:rsidRPr="004F3E39" w:rsidRDefault="00BF75BF" w:rsidP="001B3A0F">
      <w:pPr>
        <w:ind w:left="851" w:hanging="851"/>
        <w:rPr>
          <w:rFonts w:ascii="Arial" w:hAnsi="Arial" w:cs="Arial"/>
          <w:bCs/>
          <w:noProof/>
          <w:lang w:eastAsia="en-GB"/>
        </w:rPr>
      </w:pPr>
    </w:p>
    <w:p w:rsidR="0030447D" w:rsidRPr="004F3E39" w:rsidRDefault="001B3A0F" w:rsidP="001B3A0F">
      <w:pPr>
        <w:ind w:left="851" w:hanging="851"/>
        <w:rPr>
          <w:rFonts w:ascii="Arial" w:hAnsi="Arial" w:cs="Arial"/>
          <w:noProof/>
          <w:lang w:eastAsia="en-GB"/>
        </w:rPr>
      </w:pPr>
      <w:r w:rsidRPr="004F3E39">
        <w:rPr>
          <w:rFonts w:ascii="Arial" w:hAnsi="Arial" w:cs="Arial"/>
          <w:bCs/>
          <w:noProof/>
          <w:lang w:eastAsia="en-GB"/>
        </w:rPr>
        <w:t>1.13.4</w:t>
      </w:r>
      <w:r w:rsidRPr="004F3E39">
        <w:rPr>
          <w:rFonts w:ascii="Arial" w:hAnsi="Arial" w:cs="Arial"/>
          <w:bCs/>
          <w:noProof/>
          <w:lang w:eastAsia="en-GB"/>
        </w:rPr>
        <w:tab/>
      </w:r>
      <w:r w:rsidR="0030447D" w:rsidRPr="004F3E39">
        <w:rPr>
          <w:rFonts w:ascii="Arial" w:hAnsi="Arial" w:cs="Arial"/>
          <w:b/>
          <w:noProof/>
          <w:lang w:eastAsia="en-GB"/>
        </w:rPr>
        <w:t xml:space="preserve">We have identified </w:t>
      </w:r>
      <w:r w:rsidR="00A22136" w:rsidRPr="004F3E39">
        <w:rPr>
          <w:rFonts w:ascii="Arial" w:hAnsi="Arial" w:cs="Arial"/>
          <w:b/>
          <w:noProof/>
          <w:lang w:eastAsia="en-GB"/>
        </w:rPr>
        <w:t>six</w:t>
      </w:r>
      <w:r w:rsidR="0030447D" w:rsidRPr="004F3E39">
        <w:rPr>
          <w:rFonts w:ascii="Arial" w:hAnsi="Arial" w:cs="Arial"/>
          <w:b/>
          <w:noProof/>
          <w:lang w:eastAsia="en-GB"/>
        </w:rPr>
        <w:t xml:space="preserve"> primary drivers to achieve this </w:t>
      </w:r>
      <w:r w:rsidR="00A22136" w:rsidRPr="004F3E39">
        <w:rPr>
          <w:rFonts w:ascii="Arial" w:hAnsi="Arial" w:cs="Arial"/>
          <w:b/>
          <w:noProof/>
          <w:lang w:eastAsia="en-GB"/>
        </w:rPr>
        <w:t>mission</w:t>
      </w:r>
      <w:r w:rsidR="0030447D" w:rsidRPr="004F3E39">
        <w:rPr>
          <w:rFonts w:ascii="Arial" w:hAnsi="Arial" w:cs="Arial"/>
          <w:noProof/>
          <w:lang w:eastAsia="en-GB"/>
        </w:rPr>
        <w:t xml:space="preserve">.  </w:t>
      </w:r>
    </w:p>
    <w:p w:rsidR="0030447D" w:rsidRPr="004F3E39" w:rsidRDefault="00036E69" w:rsidP="00152556">
      <w:pPr>
        <w:ind w:left="851"/>
        <w:jc w:val="center"/>
        <w:rPr>
          <w:rFonts w:ascii="Arial" w:hAnsi="Arial" w:cs="Arial"/>
          <w:b/>
          <w:noProof/>
          <w:lang w:eastAsia="en-GB"/>
        </w:rPr>
      </w:pPr>
      <w:r w:rsidRPr="004F3E39">
        <w:rPr>
          <w:rFonts w:ascii="Arial" w:hAnsi="Arial" w:cs="Arial"/>
          <w:noProof/>
          <w:lang w:eastAsia="en-GB"/>
        </w:rPr>
        <w:drawing>
          <wp:inline distT="0" distB="0" distL="0" distR="0">
            <wp:extent cx="5400414" cy="3358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1239" cy="3365568"/>
                    </a:xfrm>
                    <a:prstGeom prst="rect">
                      <a:avLst/>
                    </a:prstGeom>
                  </pic:spPr>
                </pic:pic>
              </a:graphicData>
            </a:graphic>
          </wp:inline>
        </w:drawing>
      </w:r>
    </w:p>
    <w:p w:rsidR="00036E69" w:rsidRPr="004F3E39" w:rsidRDefault="00036E69" w:rsidP="00B51AF5">
      <w:pPr>
        <w:spacing w:after="0" w:line="240" w:lineRule="auto"/>
        <w:ind w:left="851" w:hanging="851"/>
        <w:jc w:val="both"/>
        <w:rPr>
          <w:rFonts w:ascii="Arial" w:hAnsi="Arial" w:cs="Arial"/>
          <w:noProof/>
          <w:lang w:eastAsia="en-GB"/>
        </w:rPr>
      </w:pPr>
    </w:p>
    <w:p w:rsidR="007A21AD" w:rsidRDefault="00B51AF5" w:rsidP="00B93230">
      <w:pPr>
        <w:spacing w:after="0" w:line="240" w:lineRule="auto"/>
        <w:ind w:left="851" w:hanging="851"/>
        <w:jc w:val="both"/>
        <w:rPr>
          <w:rFonts w:ascii="Arial" w:hAnsi="Arial" w:cs="Arial"/>
          <w:noProof/>
          <w:lang w:eastAsia="en-GB"/>
        </w:rPr>
      </w:pPr>
      <w:r w:rsidRPr="004F3E39">
        <w:rPr>
          <w:rFonts w:ascii="Arial" w:hAnsi="Arial" w:cs="Arial"/>
          <w:noProof/>
          <w:lang w:eastAsia="en-GB"/>
        </w:rPr>
        <w:t>1.13.5</w:t>
      </w:r>
      <w:r w:rsidRPr="004F3E39">
        <w:rPr>
          <w:rFonts w:ascii="Arial" w:hAnsi="Arial" w:cs="Arial"/>
          <w:noProof/>
          <w:lang w:eastAsia="en-GB"/>
        </w:rPr>
        <w:tab/>
      </w:r>
      <w:r w:rsidR="0030447D" w:rsidRPr="004F3E39">
        <w:rPr>
          <w:rFonts w:ascii="Arial" w:hAnsi="Arial" w:cs="Arial"/>
          <w:noProof/>
          <w:lang w:eastAsia="en-GB"/>
        </w:rPr>
        <w:t xml:space="preserve">A further detailed driver diagram and </w:t>
      </w:r>
      <w:r w:rsidR="00410E56" w:rsidRPr="004F3E39">
        <w:rPr>
          <w:rFonts w:ascii="Arial" w:hAnsi="Arial" w:cs="Arial"/>
          <w:noProof/>
          <w:lang w:eastAsia="en-GB"/>
        </w:rPr>
        <w:t xml:space="preserve">implementation </w:t>
      </w:r>
      <w:r w:rsidR="0030447D" w:rsidRPr="004F3E39">
        <w:rPr>
          <w:rFonts w:ascii="Arial" w:hAnsi="Arial" w:cs="Arial"/>
          <w:noProof/>
          <w:lang w:eastAsia="en-GB"/>
        </w:rPr>
        <w:t>plan with key change ideas can be seen in appendix 1 and 2.</w:t>
      </w:r>
      <w:r w:rsidR="00410E56" w:rsidRPr="004F3E39">
        <w:rPr>
          <w:rFonts w:ascii="Arial" w:hAnsi="Arial" w:cs="Arial"/>
          <w:noProof/>
          <w:lang w:eastAsia="en-GB"/>
        </w:rPr>
        <w:t xml:space="preserve"> The plan will undergo further refinement, iteration and co-creation by the people leading in each area as we go forwards.</w:t>
      </w:r>
    </w:p>
    <w:p w:rsidR="00B93230" w:rsidRDefault="00B93230" w:rsidP="00B93230">
      <w:pPr>
        <w:spacing w:after="0" w:line="240" w:lineRule="auto"/>
        <w:ind w:left="851" w:hanging="851"/>
        <w:jc w:val="both"/>
        <w:rPr>
          <w:rFonts w:ascii="Arial" w:hAnsi="Arial" w:cs="Arial"/>
          <w:noProof/>
          <w:lang w:eastAsia="en-GB"/>
        </w:rPr>
      </w:pPr>
    </w:p>
    <w:p w:rsidR="00B93230" w:rsidRDefault="00B93230" w:rsidP="00B93230">
      <w:pPr>
        <w:spacing w:after="0" w:line="240" w:lineRule="auto"/>
        <w:ind w:left="851" w:hanging="851"/>
        <w:jc w:val="both"/>
        <w:rPr>
          <w:rFonts w:ascii="Arial" w:hAnsi="Arial" w:cs="Arial"/>
          <w:noProof/>
          <w:lang w:eastAsia="en-GB"/>
        </w:rPr>
      </w:pPr>
    </w:p>
    <w:p w:rsidR="00B93230" w:rsidRPr="00B93230" w:rsidRDefault="00B93230" w:rsidP="00B93230">
      <w:pPr>
        <w:spacing w:after="0" w:line="240" w:lineRule="auto"/>
        <w:ind w:left="851" w:hanging="851"/>
        <w:jc w:val="both"/>
        <w:rPr>
          <w:rFonts w:ascii="Arial" w:hAnsi="Arial" w:cs="Arial"/>
          <w:noProof/>
          <w:lang w:eastAsia="en-GB"/>
        </w:rPr>
      </w:pPr>
    </w:p>
    <w:p w:rsidR="007A21AD" w:rsidRPr="004F3E39" w:rsidRDefault="007A21AD" w:rsidP="00783E85">
      <w:pPr>
        <w:spacing w:after="0" w:line="240" w:lineRule="auto"/>
        <w:jc w:val="both"/>
        <w:rPr>
          <w:rFonts w:ascii="Arial" w:eastAsia="Times New Roman" w:hAnsi="Arial" w:cs="Arial"/>
          <w:b/>
          <w:lang w:eastAsia="en-GB"/>
        </w:rPr>
      </w:pPr>
    </w:p>
    <w:p w:rsidR="00C70121" w:rsidRPr="004F3E39" w:rsidRDefault="00B51AF5" w:rsidP="00B51AF5">
      <w:pPr>
        <w:pStyle w:val="NormalWeb"/>
        <w:shd w:val="clear" w:color="auto" w:fill="FFFFFF"/>
        <w:spacing w:before="0" w:beforeAutospacing="0" w:after="0" w:afterAutospacing="0"/>
        <w:ind w:left="851" w:hanging="851"/>
        <w:jc w:val="both"/>
        <w:rPr>
          <w:rFonts w:ascii="Arial" w:hAnsi="Arial" w:cs="Arial"/>
          <w:b/>
          <w:sz w:val="22"/>
          <w:szCs w:val="22"/>
        </w:rPr>
      </w:pPr>
      <w:r w:rsidRPr="004F3E39">
        <w:rPr>
          <w:rFonts w:ascii="Arial" w:hAnsi="Arial" w:cs="Arial"/>
          <w:b/>
          <w:sz w:val="22"/>
          <w:szCs w:val="22"/>
        </w:rPr>
        <w:t>2.0</w:t>
      </w:r>
      <w:r w:rsidRPr="004F3E39">
        <w:rPr>
          <w:rFonts w:ascii="Arial" w:hAnsi="Arial" w:cs="Arial"/>
          <w:b/>
          <w:sz w:val="22"/>
          <w:szCs w:val="22"/>
        </w:rPr>
        <w:tab/>
      </w:r>
      <w:r w:rsidR="000515F8" w:rsidRPr="004F3E39">
        <w:rPr>
          <w:rFonts w:ascii="Arial" w:hAnsi="Arial" w:cs="Arial"/>
          <w:b/>
          <w:sz w:val="22"/>
          <w:szCs w:val="22"/>
        </w:rPr>
        <w:t>Long Term Safety Plan Objectives</w:t>
      </w:r>
    </w:p>
    <w:p w:rsidR="00C70121" w:rsidRPr="004F3E39" w:rsidRDefault="00C70121" w:rsidP="00783E85">
      <w:pPr>
        <w:pStyle w:val="NormalWeb"/>
        <w:shd w:val="clear" w:color="auto" w:fill="FFFFFF"/>
        <w:spacing w:before="0" w:beforeAutospacing="0" w:after="0" w:afterAutospacing="0"/>
        <w:jc w:val="both"/>
        <w:rPr>
          <w:rFonts w:ascii="Arial" w:hAnsi="Arial" w:cs="Arial"/>
          <w:b/>
          <w:sz w:val="22"/>
          <w:szCs w:val="22"/>
        </w:rPr>
      </w:pPr>
    </w:p>
    <w:p w:rsidR="006403EA" w:rsidRPr="004F3E39" w:rsidRDefault="00B51AF5" w:rsidP="00B51AF5">
      <w:pPr>
        <w:pStyle w:val="NormalWeb"/>
        <w:shd w:val="clear" w:color="auto" w:fill="FFFFFF"/>
        <w:spacing w:before="0" w:beforeAutospacing="0" w:after="0" w:afterAutospacing="0"/>
        <w:ind w:left="851" w:hanging="851"/>
        <w:jc w:val="both"/>
        <w:rPr>
          <w:rFonts w:ascii="Arial" w:hAnsi="Arial" w:cs="Arial"/>
          <w:b/>
          <w:sz w:val="22"/>
          <w:szCs w:val="22"/>
        </w:rPr>
      </w:pPr>
      <w:r w:rsidRPr="004F3E39">
        <w:rPr>
          <w:rFonts w:ascii="Arial" w:hAnsi="Arial" w:cs="Arial"/>
          <w:bCs/>
          <w:sz w:val="22"/>
          <w:szCs w:val="22"/>
        </w:rPr>
        <w:t>2.1</w:t>
      </w:r>
      <w:r w:rsidRPr="004F3E39">
        <w:rPr>
          <w:rFonts w:ascii="Arial" w:hAnsi="Arial" w:cs="Arial"/>
          <w:bCs/>
          <w:sz w:val="22"/>
          <w:szCs w:val="22"/>
        </w:rPr>
        <w:tab/>
      </w:r>
      <w:r w:rsidR="006403EA" w:rsidRPr="004F3E39">
        <w:rPr>
          <w:rFonts w:ascii="Arial" w:hAnsi="Arial" w:cs="Arial"/>
          <w:b/>
          <w:sz w:val="22"/>
          <w:szCs w:val="22"/>
        </w:rPr>
        <w:t>Culture</w:t>
      </w:r>
      <w:r w:rsidR="00533062" w:rsidRPr="004F3E39">
        <w:rPr>
          <w:rFonts w:ascii="Arial" w:hAnsi="Arial" w:cs="Arial"/>
          <w:b/>
          <w:sz w:val="22"/>
          <w:szCs w:val="22"/>
        </w:rPr>
        <w:t>, leadership &amp; Governance</w:t>
      </w:r>
    </w:p>
    <w:p w:rsidR="00C70121" w:rsidRPr="004F3E39" w:rsidRDefault="00C70121" w:rsidP="00783E85">
      <w:pPr>
        <w:pStyle w:val="NormalWeb"/>
        <w:shd w:val="clear" w:color="auto" w:fill="FFFFFF"/>
        <w:spacing w:before="0" w:beforeAutospacing="0" w:after="0" w:afterAutospacing="0"/>
        <w:jc w:val="both"/>
        <w:rPr>
          <w:rFonts w:ascii="Arial" w:hAnsi="Arial" w:cs="Arial"/>
          <w:b/>
          <w:sz w:val="22"/>
          <w:szCs w:val="22"/>
        </w:rPr>
      </w:pPr>
    </w:p>
    <w:p w:rsidR="006403EA" w:rsidRPr="004F3E39" w:rsidRDefault="00B51AF5" w:rsidP="00B51AF5">
      <w:pPr>
        <w:pStyle w:val="NormalWeb"/>
        <w:shd w:val="clear" w:color="auto" w:fill="FFFFFF"/>
        <w:spacing w:before="0" w:beforeAutospacing="0" w:after="0" w:afterAutospacing="0"/>
        <w:ind w:left="851" w:hanging="851"/>
        <w:jc w:val="both"/>
        <w:rPr>
          <w:rFonts w:ascii="Arial" w:hAnsi="Arial" w:cs="Arial"/>
          <w:sz w:val="22"/>
          <w:szCs w:val="22"/>
        </w:rPr>
      </w:pPr>
      <w:r w:rsidRPr="004F3E39">
        <w:rPr>
          <w:rFonts w:ascii="Arial" w:hAnsi="Arial" w:cs="Arial"/>
          <w:sz w:val="22"/>
          <w:szCs w:val="22"/>
        </w:rPr>
        <w:t>2.1.1</w:t>
      </w:r>
      <w:r w:rsidRPr="004F3E39">
        <w:rPr>
          <w:rFonts w:ascii="Arial" w:hAnsi="Arial" w:cs="Arial"/>
          <w:sz w:val="22"/>
          <w:szCs w:val="22"/>
        </w:rPr>
        <w:tab/>
      </w:r>
      <w:r w:rsidR="006403EA" w:rsidRPr="004F3E39">
        <w:rPr>
          <w:rFonts w:ascii="Arial" w:hAnsi="Arial" w:cs="Arial"/>
          <w:sz w:val="22"/>
          <w:szCs w:val="22"/>
        </w:rPr>
        <w:t>ELFT will:</w:t>
      </w:r>
    </w:p>
    <w:p w:rsidR="00BF75BF" w:rsidRPr="004F3E39" w:rsidRDefault="00BF75BF" w:rsidP="00B51AF5">
      <w:pPr>
        <w:pStyle w:val="NormalWeb"/>
        <w:shd w:val="clear" w:color="auto" w:fill="FFFFFF"/>
        <w:spacing w:before="0" w:beforeAutospacing="0" w:after="0" w:afterAutospacing="0"/>
        <w:ind w:left="851" w:hanging="851"/>
        <w:jc w:val="both"/>
        <w:rPr>
          <w:rFonts w:ascii="Arial" w:hAnsi="Arial" w:cs="Arial"/>
          <w:sz w:val="22"/>
          <w:szCs w:val="22"/>
        </w:rPr>
      </w:pPr>
    </w:p>
    <w:p w:rsidR="006403EA" w:rsidRPr="004F3E39" w:rsidRDefault="006403EA" w:rsidP="00BF75BF">
      <w:pPr>
        <w:pStyle w:val="NormalWeb"/>
        <w:numPr>
          <w:ilvl w:val="0"/>
          <w:numId w:val="33"/>
        </w:numPr>
        <w:pBdr>
          <w:top w:val="single" w:sz="4" w:space="1" w:color="auto"/>
          <w:left w:val="single" w:sz="4" w:space="0"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Use culture metrics like those in the </w:t>
      </w:r>
      <w:r w:rsidRPr="004F3E39">
        <w:rPr>
          <w:rFonts w:ascii="Arial" w:hAnsi="Arial" w:cs="Arial"/>
          <w:b/>
          <w:bCs/>
          <w:sz w:val="22"/>
          <w:szCs w:val="22"/>
        </w:rPr>
        <w:t>NHS Staff Survey</w:t>
      </w:r>
      <w:r w:rsidRPr="004F3E39">
        <w:rPr>
          <w:rFonts w:ascii="Arial" w:hAnsi="Arial" w:cs="Arial"/>
          <w:sz w:val="22"/>
          <w:szCs w:val="22"/>
        </w:rPr>
        <w:t xml:space="preserve"> to understand the safety culture and focus on staff perceptions of the fairness and effectiveness of incident management </w:t>
      </w:r>
    </w:p>
    <w:p w:rsidR="006403EA" w:rsidRPr="004F3E39" w:rsidRDefault="006403EA" w:rsidP="00BF75BF">
      <w:pPr>
        <w:pStyle w:val="NormalWeb"/>
        <w:numPr>
          <w:ilvl w:val="0"/>
          <w:numId w:val="33"/>
        </w:numPr>
        <w:pBdr>
          <w:top w:val="single" w:sz="4" w:space="1" w:color="auto"/>
          <w:left w:val="single" w:sz="4" w:space="0"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Focus on the development and maintenance of a just culture by adopting the NHS </w:t>
      </w:r>
      <w:r w:rsidRPr="004F3E39">
        <w:rPr>
          <w:rFonts w:ascii="Arial" w:hAnsi="Arial" w:cs="Arial"/>
          <w:b/>
          <w:bCs/>
          <w:sz w:val="22"/>
          <w:szCs w:val="22"/>
        </w:rPr>
        <w:t>Just Culture Guide</w:t>
      </w:r>
      <w:r w:rsidRPr="004F3E39">
        <w:rPr>
          <w:rFonts w:ascii="Arial" w:hAnsi="Arial" w:cs="Arial"/>
          <w:sz w:val="22"/>
          <w:szCs w:val="22"/>
        </w:rPr>
        <w:t xml:space="preserve"> or equivalent </w:t>
      </w:r>
    </w:p>
    <w:p w:rsidR="006403EA" w:rsidRPr="004F3E39" w:rsidRDefault="006403EA" w:rsidP="00BF75BF">
      <w:pPr>
        <w:pStyle w:val="NormalWeb"/>
        <w:numPr>
          <w:ilvl w:val="0"/>
          <w:numId w:val="33"/>
        </w:numPr>
        <w:pBdr>
          <w:top w:val="single" w:sz="4" w:space="1" w:color="auto"/>
          <w:left w:val="single" w:sz="4" w:space="0"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Embed the principles of a safety culture within and across the organisation, and align those efforts with work to ensure the organisation adheres to the </w:t>
      </w:r>
      <w:r w:rsidRPr="004F3E39">
        <w:rPr>
          <w:rFonts w:ascii="Arial" w:hAnsi="Arial" w:cs="Arial"/>
          <w:b/>
          <w:bCs/>
          <w:sz w:val="22"/>
          <w:szCs w:val="22"/>
        </w:rPr>
        <w:t>well-led framework</w:t>
      </w:r>
      <w:r w:rsidRPr="004F3E39">
        <w:rPr>
          <w:rFonts w:ascii="Arial" w:hAnsi="Arial" w:cs="Arial"/>
          <w:sz w:val="22"/>
          <w:szCs w:val="22"/>
        </w:rPr>
        <w:t xml:space="preserve"> and its eight key lines of enquiry.</w:t>
      </w:r>
    </w:p>
    <w:p w:rsidR="006403EA" w:rsidRPr="004F3E39" w:rsidRDefault="006403EA" w:rsidP="00BF75BF">
      <w:pPr>
        <w:pStyle w:val="NormalWeb"/>
        <w:numPr>
          <w:ilvl w:val="0"/>
          <w:numId w:val="33"/>
        </w:numPr>
        <w:pBdr>
          <w:top w:val="single" w:sz="4" w:space="1" w:color="auto"/>
          <w:left w:val="single" w:sz="4" w:space="0"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Implement the </w:t>
      </w:r>
      <w:r w:rsidRPr="004F3E39">
        <w:rPr>
          <w:rFonts w:ascii="Arial" w:hAnsi="Arial" w:cs="Arial"/>
          <w:b/>
          <w:bCs/>
          <w:sz w:val="22"/>
          <w:szCs w:val="22"/>
        </w:rPr>
        <w:t>patient safety syllabus</w:t>
      </w:r>
      <w:r w:rsidRPr="004F3E39">
        <w:rPr>
          <w:rFonts w:ascii="Arial" w:hAnsi="Arial" w:cs="Arial"/>
          <w:sz w:val="22"/>
          <w:szCs w:val="22"/>
        </w:rPr>
        <w:t xml:space="preserve"> to promote the right culture and behaviours – using the syllabus to help staff understand the systems approach to patient safety, learning from incidents, human factors and safety management, and creating safe systems </w:t>
      </w:r>
    </w:p>
    <w:p w:rsidR="006403EA" w:rsidRPr="004F3E39" w:rsidRDefault="006403EA" w:rsidP="00BF75BF">
      <w:pPr>
        <w:pStyle w:val="NormalWeb"/>
        <w:numPr>
          <w:ilvl w:val="0"/>
          <w:numId w:val="33"/>
        </w:numPr>
        <w:pBdr>
          <w:top w:val="single" w:sz="4" w:space="1" w:color="auto"/>
          <w:left w:val="single" w:sz="4" w:space="0"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Implement the national toolkit to address </w:t>
      </w:r>
      <w:r w:rsidRPr="004F3E39">
        <w:rPr>
          <w:rFonts w:ascii="Arial" w:hAnsi="Arial" w:cs="Arial"/>
          <w:b/>
          <w:bCs/>
          <w:sz w:val="22"/>
          <w:szCs w:val="22"/>
        </w:rPr>
        <w:t>incivility toolkit</w:t>
      </w:r>
      <w:r w:rsidRPr="004F3E39">
        <w:rPr>
          <w:rFonts w:ascii="Arial" w:hAnsi="Arial" w:cs="Arial"/>
          <w:sz w:val="22"/>
          <w:szCs w:val="22"/>
        </w:rPr>
        <w:t xml:space="preserve"> [and the forthcoming safety culture guide]</w:t>
      </w:r>
      <w:r w:rsidR="000515F8" w:rsidRPr="004F3E39">
        <w:rPr>
          <w:rFonts w:ascii="Arial" w:hAnsi="Arial" w:cs="Arial"/>
          <w:sz w:val="22"/>
          <w:szCs w:val="22"/>
        </w:rPr>
        <w:t>.</w:t>
      </w:r>
    </w:p>
    <w:p w:rsidR="006403EA" w:rsidRPr="004F3E39" w:rsidRDefault="006403EA" w:rsidP="00BF75BF">
      <w:pPr>
        <w:pStyle w:val="NormalWeb"/>
        <w:numPr>
          <w:ilvl w:val="0"/>
          <w:numId w:val="33"/>
        </w:numPr>
        <w:pBdr>
          <w:top w:val="single" w:sz="4" w:space="1" w:color="auto"/>
          <w:left w:val="single" w:sz="4" w:space="0"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Implement the </w:t>
      </w:r>
      <w:r w:rsidRPr="004F3E39">
        <w:rPr>
          <w:rFonts w:ascii="Arial" w:hAnsi="Arial" w:cs="Arial"/>
          <w:b/>
          <w:bCs/>
          <w:sz w:val="22"/>
          <w:szCs w:val="22"/>
        </w:rPr>
        <w:t>patient safety incident response framework</w:t>
      </w:r>
      <w:r w:rsidRPr="004F3E39">
        <w:rPr>
          <w:rFonts w:ascii="Arial" w:hAnsi="Arial" w:cs="Arial"/>
          <w:sz w:val="22"/>
          <w:szCs w:val="22"/>
        </w:rPr>
        <w:t xml:space="preserve"> to promote a restorative just culture that is fair and respectful for staff and patients</w:t>
      </w:r>
    </w:p>
    <w:p w:rsidR="00152556" w:rsidRPr="004F3E39" w:rsidRDefault="006403EA" w:rsidP="00036E69">
      <w:pPr>
        <w:pStyle w:val="NormalWeb"/>
        <w:numPr>
          <w:ilvl w:val="0"/>
          <w:numId w:val="33"/>
        </w:numPr>
        <w:pBdr>
          <w:top w:val="single" w:sz="4" w:space="1" w:color="auto"/>
          <w:left w:val="single" w:sz="4" w:space="0"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Work with those responsible for </w:t>
      </w:r>
      <w:r w:rsidRPr="004F3E39">
        <w:rPr>
          <w:rFonts w:ascii="Arial" w:hAnsi="Arial" w:cs="Arial"/>
          <w:b/>
          <w:bCs/>
          <w:sz w:val="22"/>
          <w:szCs w:val="22"/>
        </w:rPr>
        <w:t>quality, diversity and inclusion</w:t>
      </w:r>
      <w:r w:rsidRPr="004F3E39">
        <w:rPr>
          <w:rFonts w:ascii="Arial" w:hAnsi="Arial" w:cs="Arial"/>
          <w:sz w:val="22"/>
          <w:szCs w:val="22"/>
        </w:rPr>
        <w:t xml:space="preserve"> to ensure alignment to enhance the restorative just culture.</w:t>
      </w:r>
    </w:p>
    <w:p w:rsidR="003C2A78" w:rsidRPr="004F3E39" w:rsidRDefault="003C2A78" w:rsidP="00B51AF5">
      <w:pPr>
        <w:pStyle w:val="NormalWeb"/>
        <w:shd w:val="clear" w:color="auto" w:fill="FFFFFF"/>
        <w:spacing w:before="0" w:beforeAutospacing="0" w:after="0" w:afterAutospacing="0"/>
        <w:ind w:left="851" w:hanging="851"/>
        <w:rPr>
          <w:rFonts w:ascii="Arial" w:hAnsi="Arial" w:cs="Arial"/>
          <w:sz w:val="22"/>
          <w:szCs w:val="22"/>
        </w:rPr>
      </w:pPr>
    </w:p>
    <w:p w:rsidR="006403EA" w:rsidRPr="004F3E39" w:rsidRDefault="00B51AF5" w:rsidP="00B51AF5">
      <w:pPr>
        <w:pStyle w:val="NormalWeb"/>
        <w:shd w:val="clear" w:color="auto" w:fill="FFFFFF"/>
        <w:spacing w:before="0" w:beforeAutospacing="0" w:after="0" w:afterAutospacing="0"/>
        <w:ind w:left="851" w:hanging="851"/>
        <w:rPr>
          <w:rFonts w:ascii="Arial" w:hAnsi="Arial" w:cs="Arial"/>
          <w:sz w:val="22"/>
          <w:szCs w:val="22"/>
        </w:rPr>
      </w:pPr>
      <w:r w:rsidRPr="004F3E39">
        <w:rPr>
          <w:rFonts w:ascii="Arial" w:hAnsi="Arial" w:cs="Arial"/>
          <w:sz w:val="22"/>
          <w:szCs w:val="22"/>
        </w:rPr>
        <w:t>2.2</w:t>
      </w:r>
      <w:r w:rsidRPr="004F3E39">
        <w:rPr>
          <w:rFonts w:ascii="Arial" w:hAnsi="Arial" w:cs="Arial"/>
          <w:sz w:val="22"/>
          <w:szCs w:val="22"/>
        </w:rPr>
        <w:tab/>
      </w:r>
      <w:r w:rsidR="00533062" w:rsidRPr="004F3E39">
        <w:rPr>
          <w:rFonts w:ascii="Arial" w:hAnsi="Arial" w:cs="Arial"/>
          <w:b/>
          <w:bCs/>
          <w:sz w:val="22"/>
          <w:szCs w:val="22"/>
        </w:rPr>
        <w:t>Continuous Learning &amp; Improvement</w:t>
      </w:r>
    </w:p>
    <w:p w:rsidR="00C70121" w:rsidRPr="004F3E39" w:rsidRDefault="00C70121" w:rsidP="00783E85">
      <w:pPr>
        <w:pStyle w:val="NormalWeb"/>
        <w:shd w:val="clear" w:color="auto" w:fill="FFFFFF"/>
        <w:spacing w:before="0" w:beforeAutospacing="0" w:after="0" w:afterAutospacing="0"/>
        <w:rPr>
          <w:rFonts w:ascii="Arial" w:hAnsi="Arial" w:cs="Arial"/>
          <w:b/>
          <w:bCs/>
          <w:sz w:val="22"/>
          <w:szCs w:val="22"/>
        </w:rPr>
      </w:pPr>
    </w:p>
    <w:p w:rsidR="006403EA" w:rsidRPr="004F3E39" w:rsidRDefault="00B51AF5" w:rsidP="00B51AF5">
      <w:pPr>
        <w:pStyle w:val="NormalWeb"/>
        <w:shd w:val="clear" w:color="auto" w:fill="FFFFFF"/>
        <w:spacing w:before="0" w:beforeAutospacing="0" w:after="0" w:afterAutospacing="0"/>
        <w:ind w:left="851" w:hanging="851"/>
        <w:rPr>
          <w:rFonts w:ascii="Arial" w:hAnsi="Arial" w:cs="Arial"/>
          <w:sz w:val="22"/>
          <w:szCs w:val="22"/>
        </w:rPr>
      </w:pPr>
      <w:r w:rsidRPr="004F3E39">
        <w:rPr>
          <w:rFonts w:ascii="Arial" w:hAnsi="Arial" w:cs="Arial"/>
          <w:sz w:val="22"/>
          <w:szCs w:val="22"/>
        </w:rPr>
        <w:t>2.2.1</w:t>
      </w:r>
      <w:r w:rsidRPr="004F3E39">
        <w:rPr>
          <w:rFonts w:ascii="Arial" w:hAnsi="Arial" w:cs="Arial"/>
          <w:sz w:val="22"/>
          <w:szCs w:val="22"/>
        </w:rPr>
        <w:tab/>
      </w:r>
      <w:r w:rsidR="006403EA" w:rsidRPr="004F3E39">
        <w:rPr>
          <w:rFonts w:ascii="Arial" w:hAnsi="Arial" w:cs="Arial"/>
          <w:sz w:val="22"/>
          <w:szCs w:val="22"/>
        </w:rPr>
        <w:t xml:space="preserve">ELFT will: </w:t>
      </w:r>
    </w:p>
    <w:p w:rsidR="0053315E" w:rsidRPr="004F3E39" w:rsidRDefault="0053315E" w:rsidP="00B51AF5">
      <w:pPr>
        <w:pStyle w:val="NormalWeb"/>
        <w:shd w:val="clear" w:color="auto" w:fill="FFFFFF"/>
        <w:spacing w:before="0" w:beforeAutospacing="0" w:after="0" w:afterAutospacing="0"/>
        <w:ind w:left="851" w:hanging="851"/>
        <w:rPr>
          <w:rFonts w:ascii="Arial" w:hAnsi="Arial" w:cs="Arial"/>
          <w:sz w:val="22"/>
          <w:szCs w:val="22"/>
        </w:rPr>
      </w:pPr>
    </w:p>
    <w:p w:rsidR="006403EA" w:rsidRPr="004F3E39"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Adopt and promote key safety measurement principles and use </w:t>
      </w:r>
      <w:r w:rsidRPr="004F3E39">
        <w:rPr>
          <w:rFonts w:ascii="Arial" w:hAnsi="Arial" w:cs="Arial"/>
          <w:b/>
          <w:bCs/>
          <w:sz w:val="22"/>
          <w:szCs w:val="22"/>
        </w:rPr>
        <w:t>culture metrics</w:t>
      </w:r>
      <w:r w:rsidRPr="004F3E39">
        <w:rPr>
          <w:rFonts w:ascii="Arial" w:hAnsi="Arial" w:cs="Arial"/>
          <w:sz w:val="22"/>
          <w:szCs w:val="22"/>
        </w:rPr>
        <w:t xml:space="preserve"> to better understand how safe care is </w:t>
      </w:r>
    </w:p>
    <w:p w:rsidR="006403EA" w:rsidRPr="004F3E39"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Support the trust to transition from the National Reporting and Learning System to the </w:t>
      </w:r>
      <w:r w:rsidRPr="004F3E39">
        <w:rPr>
          <w:rFonts w:ascii="Arial" w:hAnsi="Arial" w:cs="Arial"/>
          <w:b/>
          <w:bCs/>
          <w:sz w:val="22"/>
          <w:szCs w:val="22"/>
        </w:rPr>
        <w:t>Learning from Patient Safety Events Service</w:t>
      </w:r>
      <w:r w:rsidRPr="004F3E39">
        <w:rPr>
          <w:rFonts w:ascii="Arial" w:hAnsi="Arial" w:cs="Arial"/>
          <w:sz w:val="22"/>
          <w:szCs w:val="22"/>
        </w:rPr>
        <w:t xml:space="preserve"> </w:t>
      </w:r>
    </w:p>
    <w:p w:rsidR="0022049A" w:rsidRPr="004F3E39" w:rsidRDefault="006403EA" w:rsidP="0022049A">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Introduce the </w:t>
      </w:r>
      <w:r w:rsidRPr="004F3E39">
        <w:rPr>
          <w:rFonts w:ascii="Arial" w:hAnsi="Arial" w:cs="Arial"/>
          <w:b/>
          <w:bCs/>
          <w:sz w:val="22"/>
          <w:szCs w:val="22"/>
        </w:rPr>
        <w:t>Patient Safety Incident Response Framework</w:t>
      </w:r>
      <w:r w:rsidRPr="004F3E39">
        <w:rPr>
          <w:rFonts w:ascii="Arial" w:hAnsi="Arial" w:cs="Arial"/>
          <w:sz w:val="22"/>
          <w:szCs w:val="22"/>
        </w:rPr>
        <w:t xml:space="preserve"> to improve the response to, and investigation of incidents </w:t>
      </w:r>
    </w:p>
    <w:p w:rsidR="006403EA" w:rsidRPr="004F3E39" w:rsidRDefault="0022049A" w:rsidP="0022049A">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Engage with </w:t>
      </w:r>
      <w:r w:rsidR="006403EA" w:rsidRPr="004F3E39">
        <w:rPr>
          <w:rFonts w:ascii="Arial" w:hAnsi="Arial" w:cs="Arial"/>
          <w:sz w:val="22"/>
          <w:szCs w:val="22"/>
        </w:rPr>
        <w:t xml:space="preserve">the </w:t>
      </w:r>
      <w:r w:rsidR="006403EA" w:rsidRPr="004F3E39">
        <w:rPr>
          <w:rFonts w:ascii="Arial" w:hAnsi="Arial" w:cs="Arial"/>
          <w:b/>
          <w:bCs/>
          <w:sz w:val="22"/>
          <w:szCs w:val="22"/>
        </w:rPr>
        <w:t>medical examiner system</w:t>
      </w:r>
      <w:r w:rsidR="006403EA" w:rsidRPr="004F3E39">
        <w:rPr>
          <w:rFonts w:ascii="Arial" w:hAnsi="Arial" w:cs="Arial"/>
          <w:sz w:val="22"/>
          <w:szCs w:val="22"/>
        </w:rPr>
        <w:t xml:space="preserve"> to scrutinise deaths </w:t>
      </w:r>
    </w:p>
    <w:p w:rsidR="006403EA" w:rsidRPr="004F3E39"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b/>
          <w:bCs/>
          <w:sz w:val="22"/>
          <w:szCs w:val="22"/>
        </w:rPr>
      </w:pPr>
      <w:r w:rsidRPr="004F3E39">
        <w:rPr>
          <w:rFonts w:ascii="Arial" w:hAnsi="Arial" w:cs="Arial"/>
          <w:sz w:val="22"/>
          <w:szCs w:val="22"/>
        </w:rPr>
        <w:t xml:space="preserve">Improve the response to new and emerging risks, supported by the new </w:t>
      </w:r>
      <w:r w:rsidRPr="004F3E39">
        <w:rPr>
          <w:rFonts w:ascii="Arial" w:hAnsi="Arial" w:cs="Arial"/>
          <w:b/>
          <w:bCs/>
          <w:sz w:val="22"/>
          <w:szCs w:val="22"/>
        </w:rPr>
        <w:t xml:space="preserve">National Patient Safety Alerts Committee </w:t>
      </w:r>
    </w:p>
    <w:p w:rsidR="006403EA" w:rsidRPr="004F3E39"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b/>
          <w:sz w:val="22"/>
          <w:szCs w:val="22"/>
        </w:rPr>
        <w:t>Promote patient safety insight as an approach that incorporates understanding all sources of patient safety intelligence</w:t>
      </w:r>
      <w:r w:rsidRPr="004F3E39">
        <w:rPr>
          <w:rFonts w:ascii="Arial" w:hAnsi="Arial" w:cs="Arial"/>
          <w:sz w:val="22"/>
          <w:szCs w:val="22"/>
        </w:rPr>
        <w:t>, including from incidents, risk assessments, investigations, litigation, mortality and morbidity reviews, inquests, research, clinical audits, GIRFT reviews, positive experience, compliments and complaints, litigation, patient and staff surveys, in line with the measurement principles set out in the NHS Patient Safety Strategy.</w:t>
      </w:r>
    </w:p>
    <w:p w:rsidR="006403EA"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Work with the existing informatics and business intelligence/analytics function to </w:t>
      </w:r>
      <w:r w:rsidRPr="004F3E39">
        <w:rPr>
          <w:rFonts w:ascii="Arial" w:hAnsi="Arial" w:cs="Arial"/>
          <w:b/>
          <w:sz w:val="22"/>
          <w:szCs w:val="22"/>
        </w:rPr>
        <w:t>develop systems for patient safety insight</w:t>
      </w:r>
      <w:r w:rsidRPr="004F3E39">
        <w:rPr>
          <w:rFonts w:ascii="Arial" w:hAnsi="Arial" w:cs="Arial"/>
          <w:sz w:val="22"/>
          <w:szCs w:val="22"/>
        </w:rPr>
        <w:t xml:space="preserve">. Ensure information and intelligence from these sources is used as the basis for prioritising local patient safety development and ensuring proposed improvement approaches are based on an understanding of underlying causes. </w:t>
      </w:r>
    </w:p>
    <w:p w:rsidR="007A21AD" w:rsidRPr="004F3E39" w:rsidRDefault="007A21AD" w:rsidP="007A21AD">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b/>
          <w:sz w:val="22"/>
          <w:szCs w:val="22"/>
        </w:rPr>
      </w:pPr>
      <w:r w:rsidRPr="004F3E39">
        <w:rPr>
          <w:rFonts w:ascii="Arial" w:hAnsi="Arial" w:cs="Arial"/>
          <w:b/>
          <w:sz w:val="22"/>
          <w:szCs w:val="22"/>
        </w:rPr>
        <w:t>Support the effective collation, analysis and presentation of qualitative and quantitative patient safety data</w:t>
      </w:r>
      <w:r w:rsidRPr="004F3E39">
        <w:rPr>
          <w:rFonts w:ascii="Arial" w:hAnsi="Arial" w:cs="Arial"/>
          <w:sz w:val="22"/>
          <w:szCs w:val="22"/>
        </w:rPr>
        <w:t xml:space="preserve"> and provide regular and tailored reports to all relevant committees, the organisation’s Board and external agencies as required, integrating these data sources to give a </w:t>
      </w:r>
      <w:r w:rsidRPr="004F3E39">
        <w:rPr>
          <w:rFonts w:ascii="Arial" w:hAnsi="Arial" w:cs="Arial"/>
          <w:b/>
          <w:sz w:val="22"/>
          <w:szCs w:val="22"/>
        </w:rPr>
        <w:t>comprehensive and patient-centred picture of patient safety challenges, improvement opportunities and achievements</w:t>
      </w:r>
    </w:p>
    <w:p w:rsidR="007A21AD" w:rsidRDefault="007A21AD" w:rsidP="007A21AD">
      <w:pPr>
        <w:pStyle w:val="NormalWeb"/>
        <w:shd w:val="clear" w:color="auto" w:fill="FFFFFF"/>
        <w:spacing w:before="0" w:beforeAutospacing="0" w:after="0" w:afterAutospacing="0"/>
        <w:ind w:left="1134"/>
        <w:rPr>
          <w:rFonts w:ascii="Arial" w:hAnsi="Arial" w:cs="Arial"/>
          <w:sz w:val="22"/>
          <w:szCs w:val="22"/>
        </w:rPr>
      </w:pPr>
    </w:p>
    <w:p w:rsidR="004F3E39" w:rsidRDefault="004F3E39" w:rsidP="004F3E39">
      <w:pPr>
        <w:pStyle w:val="NormalWeb"/>
        <w:shd w:val="clear" w:color="auto" w:fill="FFFFFF"/>
        <w:spacing w:before="0" w:beforeAutospacing="0" w:after="0" w:afterAutospacing="0"/>
        <w:ind w:left="1134"/>
        <w:rPr>
          <w:rFonts w:ascii="Arial" w:hAnsi="Arial" w:cs="Arial"/>
          <w:sz w:val="22"/>
          <w:szCs w:val="22"/>
        </w:rPr>
      </w:pPr>
    </w:p>
    <w:p w:rsidR="004F3E39" w:rsidRDefault="004F3E39" w:rsidP="004F3E39">
      <w:pPr>
        <w:pStyle w:val="NormalWeb"/>
        <w:shd w:val="clear" w:color="auto" w:fill="FFFFFF"/>
        <w:spacing w:before="0" w:beforeAutospacing="0" w:after="0" w:afterAutospacing="0"/>
        <w:ind w:left="1134"/>
        <w:rPr>
          <w:rFonts w:ascii="Arial" w:hAnsi="Arial" w:cs="Arial"/>
          <w:sz w:val="22"/>
          <w:szCs w:val="22"/>
        </w:rPr>
      </w:pPr>
    </w:p>
    <w:p w:rsidR="006403EA" w:rsidRPr="004F3E39"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b/>
          <w:sz w:val="22"/>
          <w:szCs w:val="22"/>
        </w:rPr>
        <w:t>Communicate patient safety issues</w:t>
      </w:r>
      <w:r w:rsidRPr="004F3E39">
        <w:rPr>
          <w:rFonts w:ascii="Arial" w:hAnsi="Arial" w:cs="Arial"/>
          <w:sz w:val="22"/>
          <w:szCs w:val="22"/>
        </w:rPr>
        <w:t xml:space="preserve"> at executive/board level, to a wide range of stakeholders both statutory and non-statutory across both ICBs and at a national level with patient safety specialist networks to low engagement and contribution to the national patient safety agenda. </w:t>
      </w:r>
    </w:p>
    <w:p w:rsidR="0022049A" w:rsidRPr="004F3E39" w:rsidRDefault="006403EA" w:rsidP="0022049A">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Contribute to multi-professional responses to patient safety incidents, tailoring the different approaches required for new or under-recognised issues and wider patient safety challenges needing long-term improvement, ensuring adherence to national policies and enabling timely and good quality reporting.</w:t>
      </w:r>
      <w:r w:rsidR="0022049A" w:rsidRPr="004F3E39">
        <w:rPr>
          <w:rFonts w:ascii="Arial" w:hAnsi="Arial" w:cs="Arial"/>
          <w:b/>
          <w:sz w:val="22"/>
          <w:szCs w:val="22"/>
        </w:rPr>
        <w:t xml:space="preserve"> </w:t>
      </w:r>
    </w:p>
    <w:p w:rsidR="006403EA" w:rsidRPr="004F3E39" w:rsidRDefault="0022049A" w:rsidP="0022049A">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b/>
          <w:sz w:val="22"/>
          <w:szCs w:val="22"/>
        </w:rPr>
        <w:t>Support the systems for the response to National Patient Safety Alerts</w:t>
      </w:r>
      <w:r w:rsidRPr="004F3E39">
        <w:rPr>
          <w:rFonts w:ascii="Arial" w:hAnsi="Arial" w:cs="Arial"/>
          <w:sz w:val="22"/>
          <w:szCs w:val="22"/>
        </w:rPr>
        <w:t>, including systems for identification of clinical leaders for the coordinated cross-o</w:t>
      </w:r>
      <w:r w:rsidR="00B75A27">
        <w:rPr>
          <w:rFonts w:ascii="Arial" w:hAnsi="Arial" w:cs="Arial"/>
          <w:sz w:val="22"/>
          <w:szCs w:val="22"/>
        </w:rPr>
        <w:t>rganisational delivery of each a</w:t>
      </w:r>
      <w:r w:rsidRPr="004F3E39">
        <w:rPr>
          <w:rFonts w:ascii="Arial" w:hAnsi="Arial" w:cs="Arial"/>
          <w:sz w:val="22"/>
          <w:szCs w:val="22"/>
        </w:rPr>
        <w:t xml:space="preserve">lert designated ‘complex’, and robust systems for Executive authorisation of “actions completed”. </w:t>
      </w:r>
    </w:p>
    <w:p w:rsidR="00C70121" w:rsidRPr="004F3E39" w:rsidRDefault="00C70121" w:rsidP="00783E85">
      <w:pPr>
        <w:pStyle w:val="NormalWeb"/>
        <w:shd w:val="clear" w:color="auto" w:fill="FFFFFF"/>
        <w:spacing w:before="0" w:beforeAutospacing="0" w:after="0" w:afterAutospacing="0"/>
        <w:rPr>
          <w:rFonts w:ascii="Arial" w:hAnsi="Arial" w:cs="Arial"/>
          <w:b/>
          <w:bCs/>
          <w:sz w:val="22"/>
          <w:szCs w:val="22"/>
        </w:rPr>
      </w:pPr>
    </w:p>
    <w:p w:rsidR="006403EA" w:rsidRPr="004F3E39" w:rsidRDefault="00B51AF5" w:rsidP="00B51AF5">
      <w:pPr>
        <w:pStyle w:val="NormalWeb"/>
        <w:shd w:val="clear" w:color="auto" w:fill="FFFFFF"/>
        <w:spacing w:before="0" w:beforeAutospacing="0" w:after="0" w:afterAutospacing="0"/>
        <w:ind w:left="851" w:hanging="851"/>
        <w:rPr>
          <w:rFonts w:ascii="Arial" w:hAnsi="Arial" w:cs="Arial"/>
          <w:b/>
          <w:bCs/>
          <w:sz w:val="22"/>
          <w:szCs w:val="22"/>
        </w:rPr>
      </w:pPr>
      <w:r w:rsidRPr="004F3E39">
        <w:rPr>
          <w:rFonts w:ascii="Arial" w:hAnsi="Arial" w:cs="Arial"/>
          <w:sz w:val="22"/>
          <w:szCs w:val="22"/>
        </w:rPr>
        <w:t>2.3</w:t>
      </w:r>
      <w:r w:rsidRPr="004F3E39">
        <w:rPr>
          <w:rFonts w:ascii="Arial" w:hAnsi="Arial" w:cs="Arial"/>
          <w:sz w:val="22"/>
          <w:szCs w:val="22"/>
        </w:rPr>
        <w:tab/>
      </w:r>
      <w:r w:rsidR="006403EA" w:rsidRPr="004F3E39">
        <w:rPr>
          <w:rFonts w:ascii="Arial" w:hAnsi="Arial" w:cs="Arial"/>
          <w:b/>
          <w:bCs/>
          <w:sz w:val="22"/>
          <w:szCs w:val="22"/>
        </w:rPr>
        <w:t>Involvement</w:t>
      </w:r>
      <w:r w:rsidR="000A05A1" w:rsidRPr="004F3E39">
        <w:rPr>
          <w:rFonts w:ascii="Arial" w:hAnsi="Arial" w:cs="Arial"/>
          <w:b/>
          <w:bCs/>
          <w:sz w:val="22"/>
          <w:szCs w:val="22"/>
        </w:rPr>
        <w:t xml:space="preserve"> of Patients, Carers and families</w:t>
      </w:r>
    </w:p>
    <w:p w:rsidR="00C70121" w:rsidRPr="004F3E39" w:rsidRDefault="00C70121" w:rsidP="00B51AF5">
      <w:pPr>
        <w:pStyle w:val="NormalWeb"/>
        <w:shd w:val="clear" w:color="auto" w:fill="FFFFFF"/>
        <w:spacing w:before="0" w:beforeAutospacing="0" w:after="0" w:afterAutospacing="0"/>
        <w:ind w:left="851" w:hanging="851"/>
        <w:rPr>
          <w:rFonts w:ascii="Arial" w:hAnsi="Arial" w:cs="Arial"/>
          <w:b/>
          <w:bCs/>
          <w:sz w:val="22"/>
          <w:szCs w:val="22"/>
        </w:rPr>
      </w:pPr>
    </w:p>
    <w:p w:rsidR="006403EA" w:rsidRPr="004F3E39" w:rsidRDefault="00B51AF5" w:rsidP="00B51AF5">
      <w:pPr>
        <w:pStyle w:val="NormalWeb"/>
        <w:shd w:val="clear" w:color="auto" w:fill="FFFFFF"/>
        <w:spacing w:before="0" w:beforeAutospacing="0" w:after="0" w:afterAutospacing="0"/>
        <w:ind w:left="851" w:hanging="851"/>
        <w:rPr>
          <w:rFonts w:ascii="Arial" w:hAnsi="Arial" w:cs="Arial"/>
          <w:sz w:val="22"/>
          <w:szCs w:val="22"/>
        </w:rPr>
      </w:pPr>
      <w:r w:rsidRPr="004F3E39">
        <w:rPr>
          <w:rFonts w:ascii="Arial" w:hAnsi="Arial" w:cs="Arial"/>
          <w:sz w:val="22"/>
          <w:szCs w:val="22"/>
        </w:rPr>
        <w:t>2.3.</w:t>
      </w:r>
      <w:r w:rsidR="0022049A" w:rsidRPr="004F3E39">
        <w:rPr>
          <w:rFonts w:ascii="Arial" w:hAnsi="Arial" w:cs="Arial"/>
          <w:sz w:val="22"/>
          <w:szCs w:val="22"/>
        </w:rPr>
        <w:t>1</w:t>
      </w:r>
      <w:r w:rsidRPr="004F3E39">
        <w:rPr>
          <w:rFonts w:ascii="Arial" w:hAnsi="Arial" w:cs="Arial"/>
          <w:sz w:val="22"/>
          <w:szCs w:val="22"/>
        </w:rPr>
        <w:tab/>
      </w:r>
      <w:r w:rsidR="006403EA" w:rsidRPr="004F3E39">
        <w:rPr>
          <w:rFonts w:ascii="Arial" w:hAnsi="Arial" w:cs="Arial"/>
          <w:sz w:val="22"/>
          <w:szCs w:val="22"/>
        </w:rPr>
        <w:t xml:space="preserve">ELFT will: </w:t>
      </w:r>
    </w:p>
    <w:p w:rsidR="0053315E" w:rsidRPr="004F3E39" w:rsidRDefault="0053315E" w:rsidP="00B51AF5">
      <w:pPr>
        <w:pStyle w:val="NormalWeb"/>
        <w:shd w:val="clear" w:color="auto" w:fill="FFFFFF"/>
        <w:spacing w:before="0" w:beforeAutospacing="0" w:after="0" w:afterAutospacing="0"/>
        <w:ind w:left="851" w:hanging="851"/>
        <w:rPr>
          <w:rFonts w:ascii="Arial" w:hAnsi="Arial" w:cs="Arial"/>
          <w:sz w:val="22"/>
          <w:szCs w:val="22"/>
        </w:rPr>
      </w:pPr>
    </w:p>
    <w:p w:rsidR="006403EA" w:rsidRPr="004F3E39"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b/>
          <w:sz w:val="22"/>
          <w:szCs w:val="22"/>
        </w:rPr>
        <w:t>Establish principles and expectations</w:t>
      </w:r>
      <w:r w:rsidRPr="004F3E39">
        <w:rPr>
          <w:rFonts w:ascii="Arial" w:hAnsi="Arial" w:cs="Arial"/>
          <w:sz w:val="22"/>
          <w:szCs w:val="22"/>
        </w:rPr>
        <w:t xml:space="preserve"> for the involvement of patients, families, carers and other lay people in providing safer care </w:t>
      </w:r>
    </w:p>
    <w:p w:rsidR="006403EA" w:rsidRPr="004F3E39"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b/>
          <w:sz w:val="22"/>
          <w:szCs w:val="22"/>
        </w:rPr>
        <w:t xml:space="preserve">Create </w:t>
      </w:r>
      <w:r w:rsidRPr="004F3E39">
        <w:rPr>
          <w:rFonts w:ascii="Arial" w:hAnsi="Arial" w:cs="Arial"/>
          <w:b/>
          <w:bCs/>
          <w:sz w:val="22"/>
          <w:szCs w:val="22"/>
        </w:rPr>
        <w:t>patient safety partner</w:t>
      </w:r>
      <w:r w:rsidR="00F86B4F" w:rsidRPr="004F3E39">
        <w:rPr>
          <w:rFonts w:ascii="Arial" w:hAnsi="Arial" w:cs="Arial"/>
          <w:b/>
          <w:bCs/>
          <w:sz w:val="22"/>
          <w:szCs w:val="22"/>
        </w:rPr>
        <w:t xml:space="preserve"> role</w:t>
      </w:r>
      <w:r w:rsidRPr="004F3E39">
        <w:rPr>
          <w:rFonts w:ascii="Arial" w:hAnsi="Arial" w:cs="Arial"/>
          <w:b/>
          <w:bCs/>
          <w:sz w:val="22"/>
          <w:szCs w:val="22"/>
        </w:rPr>
        <w:t>s</w:t>
      </w:r>
      <w:r w:rsidRPr="004F3E39">
        <w:rPr>
          <w:rFonts w:ascii="Arial" w:hAnsi="Arial" w:cs="Arial"/>
          <w:sz w:val="22"/>
          <w:szCs w:val="22"/>
        </w:rPr>
        <w:t xml:space="preserve"> (PSPs) to ensure the role of patients, their families and carers is a key part of the patient safety strategy; providing strategic advice, support risk, governance and quality oversight, help with service or pathway design and management, be involved in incident reporting and incident investigation</w:t>
      </w:r>
    </w:p>
    <w:p w:rsidR="006403EA" w:rsidRPr="004F3E39"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b/>
          <w:sz w:val="22"/>
          <w:szCs w:val="22"/>
        </w:rPr>
        <w:t>Support the implementation of the patient safety syllabus</w:t>
      </w:r>
      <w:r w:rsidRPr="004F3E39">
        <w:rPr>
          <w:rFonts w:ascii="Arial" w:hAnsi="Arial" w:cs="Arial"/>
          <w:sz w:val="22"/>
          <w:szCs w:val="22"/>
        </w:rPr>
        <w:t>, training and education framework for the trust</w:t>
      </w:r>
    </w:p>
    <w:p w:rsidR="006403EA" w:rsidRPr="004F3E39"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Ensure people are equipped to learn from what goes well as well as to respond appropriately to things going wrong </w:t>
      </w:r>
    </w:p>
    <w:p w:rsidR="006403EA" w:rsidRPr="004F3E39"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Ensure the whole healthcare system is involved in the safety agenda</w:t>
      </w:r>
      <w:r w:rsidR="00F86B4F" w:rsidRPr="004F3E39">
        <w:rPr>
          <w:rFonts w:ascii="Arial" w:hAnsi="Arial" w:cs="Arial"/>
          <w:sz w:val="22"/>
          <w:szCs w:val="22"/>
        </w:rPr>
        <w:t>.</w:t>
      </w:r>
    </w:p>
    <w:p w:rsidR="00B51AF5" w:rsidRPr="004F3E39" w:rsidRDefault="00B51AF5" w:rsidP="00783E85">
      <w:pPr>
        <w:pStyle w:val="NormalWeb"/>
        <w:shd w:val="clear" w:color="auto" w:fill="FFFFFF"/>
        <w:spacing w:before="0" w:beforeAutospacing="0" w:after="0" w:afterAutospacing="0"/>
        <w:rPr>
          <w:rFonts w:ascii="Arial" w:hAnsi="Arial" w:cs="Arial"/>
          <w:b/>
          <w:bCs/>
          <w:sz w:val="22"/>
          <w:szCs w:val="22"/>
        </w:rPr>
      </w:pPr>
    </w:p>
    <w:p w:rsidR="006403EA" w:rsidRPr="004F3E39" w:rsidRDefault="00B51AF5" w:rsidP="00B51AF5">
      <w:pPr>
        <w:pStyle w:val="NormalWeb"/>
        <w:shd w:val="clear" w:color="auto" w:fill="FFFFFF"/>
        <w:spacing w:before="0" w:beforeAutospacing="0" w:after="0" w:afterAutospacing="0"/>
        <w:ind w:left="851" w:hanging="851"/>
        <w:rPr>
          <w:rFonts w:ascii="Arial" w:hAnsi="Arial" w:cs="Arial"/>
          <w:b/>
          <w:bCs/>
          <w:sz w:val="22"/>
          <w:szCs w:val="22"/>
        </w:rPr>
      </w:pPr>
      <w:r w:rsidRPr="004F3E39">
        <w:rPr>
          <w:rFonts w:ascii="Arial" w:hAnsi="Arial" w:cs="Arial"/>
          <w:sz w:val="22"/>
          <w:szCs w:val="22"/>
        </w:rPr>
        <w:t>2.4</w:t>
      </w:r>
      <w:r w:rsidRPr="004F3E39">
        <w:rPr>
          <w:rFonts w:ascii="Arial" w:hAnsi="Arial" w:cs="Arial"/>
          <w:sz w:val="22"/>
          <w:szCs w:val="22"/>
        </w:rPr>
        <w:tab/>
      </w:r>
      <w:r w:rsidR="006403EA" w:rsidRPr="004F3E39">
        <w:rPr>
          <w:rFonts w:ascii="Arial" w:hAnsi="Arial" w:cs="Arial"/>
          <w:b/>
          <w:bCs/>
          <w:sz w:val="22"/>
          <w:szCs w:val="22"/>
        </w:rPr>
        <w:t xml:space="preserve">Improvement </w:t>
      </w:r>
      <w:r w:rsidR="000A05A1" w:rsidRPr="004F3E39">
        <w:rPr>
          <w:rFonts w:ascii="Arial" w:hAnsi="Arial" w:cs="Arial"/>
          <w:b/>
          <w:bCs/>
          <w:sz w:val="22"/>
          <w:szCs w:val="22"/>
        </w:rPr>
        <w:t>Focus</w:t>
      </w:r>
    </w:p>
    <w:p w:rsidR="00C70121" w:rsidRPr="004F3E39" w:rsidRDefault="00C70121" w:rsidP="00B51AF5">
      <w:pPr>
        <w:pStyle w:val="NormalWeb"/>
        <w:shd w:val="clear" w:color="auto" w:fill="FFFFFF"/>
        <w:spacing w:before="0" w:beforeAutospacing="0" w:after="0" w:afterAutospacing="0"/>
        <w:ind w:left="851" w:hanging="851"/>
        <w:rPr>
          <w:rFonts w:ascii="Arial" w:hAnsi="Arial" w:cs="Arial"/>
          <w:b/>
          <w:bCs/>
          <w:sz w:val="22"/>
          <w:szCs w:val="22"/>
        </w:rPr>
      </w:pPr>
    </w:p>
    <w:p w:rsidR="006403EA" w:rsidRPr="004F3E39" w:rsidRDefault="00B51AF5" w:rsidP="00B51AF5">
      <w:pPr>
        <w:pStyle w:val="NormalWeb"/>
        <w:shd w:val="clear" w:color="auto" w:fill="FFFFFF"/>
        <w:spacing w:before="0" w:beforeAutospacing="0" w:after="0" w:afterAutospacing="0"/>
        <w:ind w:left="851" w:hanging="851"/>
        <w:rPr>
          <w:rFonts w:ascii="Arial" w:hAnsi="Arial" w:cs="Arial"/>
          <w:sz w:val="22"/>
          <w:szCs w:val="22"/>
        </w:rPr>
      </w:pPr>
      <w:r w:rsidRPr="004F3E39">
        <w:rPr>
          <w:rFonts w:ascii="Arial" w:hAnsi="Arial" w:cs="Arial"/>
          <w:sz w:val="22"/>
          <w:szCs w:val="22"/>
        </w:rPr>
        <w:t>2.4.1</w:t>
      </w:r>
      <w:r w:rsidRPr="004F3E39">
        <w:rPr>
          <w:rFonts w:ascii="Arial" w:hAnsi="Arial" w:cs="Arial"/>
          <w:sz w:val="22"/>
          <w:szCs w:val="22"/>
        </w:rPr>
        <w:tab/>
      </w:r>
      <w:r w:rsidR="006403EA" w:rsidRPr="004F3E39">
        <w:rPr>
          <w:rFonts w:ascii="Arial" w:hAnsi="Arial" w:cs="Arial"/>
          <w:sz w:val="22"/>
          <w:szCs w:val="22"/>
        </w:rPr>
        <w:t>ELFT will</w:t>
      </w:r>
      <w:r w:rsidR="006C727E" w:rsidRPr="004F3E39">
        <w:rPr>
          <w:rFonts w:ascii="Arial" w:hAnsi="Arial" w:cs="Arial"/>
          <w:sz w:val="22"/>
          <w:szCs w:val="22"/>
        </w:rPr>
        <w:t xml:space="preserve"> continue to support the application of quality improvement in these areas building on work that has already taken place over many years</w:t>
      </w:r>
      <w:r w:rsidR="006403EA" w:rsidRPr="004F3E39">
        <w:rPr>
          <w:rFonts w:ascii="Arial" w:hAnsi="Arial" w:cs="Arial"/>
          <w:sz w:val="22"/>
          <w:szCs w:val="22"/>
        </w:rPr>
        <w:t xml:space="preserve">: </w:t>
      </w:r>
    </w:p>
    <w:p w:rsidR="0053315E" w:rsidRPr="004F3E39" w:rsidRDefault="0053315E" w:rsidP="00B51AF5">
      <w:pPr>
        <w:pStyle w:val="NormalWeb"/>
        <w:shd w:val="clear" w:color="auto" w:fill="FFFFFF"/>
        <w:spacing w:before="0" w:beforeAutospacing="0" w:after="0" w:afterAutospacing="0"/>
        <w:ind w:left="851" w:hanging="851"/>
        <w:rPr>
          <w:rFonts w:ascii="Arial" w:hAnsi="Arial" w:cs="Arial"/>
          <w:sz w:val="22"/>
          <w:szCs w:val="22"/>
        </w:rPr>
      </w:pPr>
    </w:p>
    <w:p w:rsidR="00F86B4F" w:rsidRPr="004F3E39" w:rsidRDefault="00246B41"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b/>
          <w:sz w:val="22"/>
          <w:szCs w:val="22"/>
        </w:rPr>
      </w:pPr>
      <w:r w:rsidRPr="004F3E39">
        <w:rPr>
          <w:rFonts w:ascii="Arial" w:hAnsi="Arial" w:cs="Arial"/>
          <w:b/>
          <w:sz w:val="22"/>
          <w:szCs w:val="22"/>
        </w:rPr>
        <w:t>Continue to support the application of quality improvement and work with system partners to support safety improvement in priority areas</w:t>
      </w:r>
      <w:r w:rsidRPr="004F3E39">
        <w:rPr>
          <w:rFonts w:ascii="Arial" w:hAnsi="Arial" w:cs="Arial"/>
          <w:sz w:val="22"/>
          <w:szCs w:val="22"/>
        </w:rPr>
        <w:t xml:space="preserve">, including </w:t>
      </w:r>
      <w:r w:rsidR="006403EA" w:rsidRPr="004F3E39">
        <w:rPr>
          <w:rFonts w:ascii="Arial" w:hAnsi="Arial" w:cs="Arial"/>
          <w:sz w:val="22"/>
          <w:szCs w:val="22"/>
        </w:rPr>
        <w:t>Medicines Safet</w:t>
      </w:r>
      <w:r w:rsidRPr="004F3E39">
        <w:rPr>
          <w:rFonts w:ascii="Arial" w:hAnsi="Arial" w:cs="Arial"/>
          <w:sz w:val="22"/>
          <w:szCs w:val="22"/>
        </w:rPr>
        <w:t>y, Restrictive P</w:t>
      </w:r>
      <w:r w:rsidR="006403EA" w:rsidRPr="004F3E39">
        <w:rPr>
          <w:rFonts w:ascii="Arial" w:hAnsi="Arial" w:cs="Arial"/>
          <w:sz w:val="22"/>
          <w:szCs w:val="22"/>
        </w:rPr>
        <w:t>ractice and sexual safety</w:t>
      </w:r>
      <w:r w:rsidRPr="004F3E39">
        <w:rPr>
          <w:rFonts w:ascii="Arial" w:hAnsi="Arial" w:cs="Arial"/>
          <w:sz w:val="22"/>
          <w:szCs w:val="22"/>
        </w:rPr>
        <w:t>, and building on the work that has taken place in these areas over many years</w:t>
      </w:r>
      <w:r w:rsidR="00F86B4F" w:rsidRPr="004F3E39">
        <w:rPr>
          <w:rFonts w:ascii="Arial" w:hAnsi="Arial" w:cs="Arial"/>
          <w:sz w:val="22"/>
          <w:szCs w:val="22"/>
        </w:rPr>
        <w:t>.</w:t>
      </w:r>
      <w:r w:rsidR="006403EA" w:rsidRPr="004F3E39">
        <w:rPr>
          <w:rFonts w:ascii="Arial" w:hAnsi="Arial" w:cs="Arial"/>
          <w:sz w:val="22"/>
          <w:szCs w:val="22"/>
        </w:rPr>
        <w:t xml:space="preserve"> </w:t>
      </w:r>
    </w:p>
    <w:p w:rsidR="006403EA" w:rsidRPr="004F3E39"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Work to </w:t>
      </w:r>
      <w:r w:rsidRPr="004F3E39">
        <w:rPr>
          <w:rFonts w:ascii="Arial" w:hAnsi="Arial" w:cs="Arial"/>
          <w:b/>
          <w:sz w:val="22"/>
          <w:szCs w:val="22"/>
        </w:rPr>
        <w:t>ensure research and innovation support safety improvement</w:t>
      </w:r>
      <w:r w:rsidRPr="004F3E39">
        <w:rPr>
          <w:rFonts w:ascii="Arial" w:hAnsi="Arial" w:cs="Arial"/>
          <w:sz w:val="22"/>
          <w:szCs w:val="22"/>
        </w:rPr>
        <w:t xml:space="preserve">. </w:t>
      </w:r>
    </w:p>
    <w:p w:rsidR="006403EA" w:rsidRPr="004F3E39"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b/>
          <w:sz w:val="22"/>
          <w:szCs w:val="22"/>
        </w:rPr>
        <w:t>Oversee and support patient safety improvement</w:t>
      </w:r>
      <w:r w:rsidRPr="004F3E39">
        <w:rPr>
          <w:rFonts w:ascii="Arial" w:hAnsi="Arial" w:cs="Arial"/>
          <w:sz w:val="22"/>
          <w:szCs w:val="22"/>
        </w:rPr>
        <w:t xml:space="preserve">, by engaging the ELFT approach to quality improvement. This will address complex patient safety issues and ensure that systems thinking, human factors understanding and just culture principles are embedded in patient safety processes. </w:t>
      </w:r>
    </w:p>
    <w:p w:rsidR="006403EA" w:rsidRPr="004F3E39"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Support an approach to patient safety that drives improvement across the patient pathway </w:t>
      </w:r>
      <w:r w:rsidRPr="004F3E39">
        <w:rPr>
          <w:rFonts w:ascii="Arial" w:hAnsi="Arial" w:cs="Arial"/>
          <w:b/>
          <w:sz w:val="22"/>
          <w:szCs w:val="22"/>
        </w:rPr>
        <w:t>beyond the organisation’s boundaries</w:t>
      </w:r>
      <w:r w:rsidRPr="004F3E39">
        <w:rPr>
          <w:rFonts w:ascii="Arial" w:hAnsi="Arial" w:cs="Arial"/>
          <w:sz w:val="22"/>
          <w:szCs w:val="22"/>
        </w:rPr>
        <w:t>, including facilitating multi-agency reviews where required</w:t>
      </w:r>
    </w:p>
    <w:p w:rsidR="006403EA" w:rsidRPr="004F3E39"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Lead the </w:t>
      </w:r>
      <w:r w:rsidRPr="004F3E39">
        <w:rPr>
          <w:rFonts w:ascii="Arial" w:hAnsi="Arial" w:cs="Arial"/>
          <w:b/>
          <w:sz w:val="22"/>
          <w:szCs w:val="22"/>
        </w:rPr>
        <w:t xml:space="preserve">implementation of continuous improvement </w:t>
      </w:r>
      <w:r w:rsidRPr="004F3E39">
        <w:rPr>
          <w:rFonts w:ascii="Arial" w:hAnsi="Arial" w:cs="Arial"/>
          <w:sz w:val="22"/>
          <w:szCs w:val="22"/>
        </w:rPr>
        <w:t xml:space="preserve">of quality and impact of incident investigations, currently through the new Patient Safety Incident Response Framework (PSIRF). </w:t>
      </w:r>
    </w:p>
    <w:p w:rsidR="006403EA" w:rsidRPr="004F3E39"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Have an understanding of </w:t>
      </w:r>
      <w:r w:rsidRPr="004F3E39">
        <w:rPr>
          <w:rFonts w:ascii="Arial" w:hAnsi="Arial" w:cs="Arial"/>
          <w:b/>
          <w:sz w:val="22"/>
          <w:szCs w:val="22"/>
        </w:rPr>
        <w:t>research principles</w:t>
      </w:r>
      <w:r w:rsidRPr="004F3E39">
        <w:rPr>
          <w:rFonts w:ascii="Arial" w:hAnsi="Arial" w:cs="Arial"/>
          <w:sz w:val="22"/>
          <w:szCs w:val="22"/>
        </w:rPr>
        <w:t xml:space="preserve"> and how these could be used to improve areas of patient safety. </w:t>
      </w:r>
    </w:p>
    <w:p w:rsidR="006403EA"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b/>
          <w:sz w:val="22"/>
          <w:szCs w:val="22"/>
        </w:rPr>
        <w:t>Build a patient safety system</w:t>
      </w:r>
      <w:r w:rsidRPr="004F3E39">
        <w:rPr>
          <w:rFonts w:ascii="Arial" w:hAnsi="Arial" w:cs="Arial"/>
          <w:sz w:val="22"/>
          <w:szCs w:val="22"/>
        </w:rPr>
        <w:t xml:space="preserve"> within the organisation that has an international evidence base. </w:t>
      </w:r>
    </w:p>
    <w:p w:rsidR="00B93230" w:rsidRPr="004F3E39" w:rsidRDefault="00B93230" w:rsidP="00B93230">
      <w:pPr>
        <w:pStyle w:val="NormalWeb"/>
        <w:shd w:val="clear" w:color="auto" w:fill="FFFFFF"/>
        <w:spacing w:before="0" w:beforeAutospacing="0" w:after="0" w:afterAutospacing="0"/>
        <w:ind w:left="1134"/>
        <w:rPr>
          <w:rFonts w:ascii="Arial" w:hAnsi="Arial" w:cs="Arial"/>
          <w:sz w:val="22"/>
          <w:szCs w:val="22"/>
        </w:rPr>
      </w:pPr>
    </w:p>
    <w:p w:rsidR="006403EA" w:rsidRPr="004F3E39"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Ensure </w:t>
      </w:r>
      <w:r w:rsidRPr="004F3E39">
        <w:rPr>
          <w:rFonts w:ascii="Arial" w:hAnsi="Arial" w:cs="Arial"/>
          <w:b/>
          <w:sz w:val="22"/>
          <w:szCs w:val="22"/>
        </w:rPr>
        <w:t>mechanisms/policies are in place so that insights lead to actionable recommendations/improvements</w:t>
      </w:r>
      <w:r w:rsidRPr="004F3E39">
        <w:rPr>
          <w:rFonts w:ascii="Arial" w:hAnsi="Arial" w:cs="Arial"/>
          <w:sz w:val="22"/>
          <w:szCs w:val="22"/>
        </w:rPr>
        <w:t xml:space="preserve"> that can be evidenced, measured and monitored across the organisation from all internal and external organisational reviews, high level enquiries and reports relating to patient safety.</w:t>
      </w:r>
    </w:p>
    <w:p w:rsidR="006403EA" w:rsidRPr="004F3E39"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Make </w:t>
      </w:r>
      <w:r w:rsidRPr="004F3E39">
        <w:rPr>
          <w:rFonts w:ascii="Arial" w:hAnsi="Arial" w:cs="Arial"/>
          <w:b/>
          <w:sz w:val="22"/>
          <w:szCs w:val="22"/>
        </w:rPr>
        <w:t>informed decisions</w:t>
      </w:r>
      <w:r w:rsidRPr="004F3E39">
        <w:rPr>
          <w:rFonts w:ascii="Arial" w:hAnsi="Arial" w:cs="Arial"/>
          <w:sz w:val="22"/>
          <w:szCs w:val="22"/>
        </w:rPr>
        <w:t xml:space="preserve"> based on highly complex and sensitive information available from multiple sources, including patient safety incident data. </w:t>
      </w:r>
    </w:p>
    <w:p w:rsidR="006403EA" w:rsidRPr="004F3E39" w:rsidRDefault="006403EA" w:rsidP="0053315E">
      <w:pPr>
        <w:pStyle w:val="NormalWeb"/>
        <w:numPr>
          <w:ilvl w:val="0"/>
          <w:numId w:val="3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134" w:hanging="283"/>
        <w:rPr>
          <w:rFonts w:ascii="Arial" w:hAnsi="Arial" w:cs="Arial"/>
          <w:sz w:val="22"/>
          <w:szCs w:val="22"/>
        </w:rPr>
      </w:pPr>
      <w:r w:rsidRPr="004F3E39">
        <w:rPr>
          <w:rFonts w:ascii="Arial" w:hAnsi="Arial" w:cs="Arial"/>
          <w:sz w:val="22"/>
          <w:szCs w:val="22"/>
        </w:rPr>
        <w:t xml:space="preserve">Support and </w:t>
      </w:r>
      <w:r w:rsidRPr="004F3E39">
        <w:rPr>
          <w:rFonts w:ascii="Arial" w:hAnsi="Arial" w:cs="Arial"/>
          <w:b/>
          <w:sz w:val="22"/>
          <w:szCs w:val="22"/>
        </w:rPr>
        <w:t>ensure that patient safety improvement programmes sit within the Trust’s quality improvement programme</w:t>
      </w:r>
      <w:r w:rsidRPr="004F3E39">
        <w:rPr>
          <w:rFonts w:ascii="Arial" w:hAnsi="Arial" w:cs="Arial"/>
          <w:sz w:val="22"/>
          <w:szCs w:val="22"/>
        </w:rPr>
        <w:t xml:space="preserve"> and utilise our established approach to coproduction and quality improvement. </w:t>
      </w:r>
    </w:p>
    <w:p w:rsidR="00C70121" w:rsidRPr="004F3E39" w:rsidRDefault="00C70121" w:rsidP="00783E85">
      <w:pPr>
        <w:tabs>
          <w:tab w:val="num" w:pos="720"/>
        </w:tabs>
        <w:spacing w:after="0" w:line="240" w:lineRule="auto"/>
        <w:ind w:left="567"/>
        <w:rPr>
          <w:rFonts w:ascii="Arial" w:eastAsia="Times New Roman" w:hAnsi="Arial" w:cs="Arial"/>
          <w:b/>
        </w:rPr>
      </w:pPr>
    </w:p>
    <w:p w:rsidR="00F86B4F" w:rsidRPr="004F3E39" w:rsidRDefault="00B51AF5" w:rsidP="00B51AF5">
      <w:pPr>
        <w:spacing w:after="0" w:line="240" w:lineRule="auto"/>
        <w:ind w:left="851" w:hanging="851"/>
        <w:rPr>
          <w:rFonts w:ascii="Arial" w:eastAsia="Times New Roman" w:hAnsi="Arial" w:cs="Arial"/>
          <w:b/>
        </w:rPr>
      </w:pPr>
      <w:r w:rsidRPr="004F3E39">
        <w:rPr>
          <w:rFonts w:ascii="Arial" w:eastAsia="Times New Roman" w:hAnsi="Arial" w:cs="Arial"/>
          <w:bCs/>
        </w:rPr>
        <w:t>2.5</w:t>
      </w:r>
      <w:r w:rsidRPr="004F3E39">
        <w:rPr>
          <w:rFonts w:ascii="Arial" w:eastAsia="Times New Roman" w:hAnsi="Arial" w:cs="Arial"/>
          <w:bCs/>
        </w:rPr>
        <w:tab/>
      </w:r>
      <w:r w:rsidR="00F86B4F" w:rsidRPr="004F3E39">
        <w:rPr>
          <w:rFonts w:ascii="Arial" w:eastAsia="Times New Roman" w:hAnsi="Arial" w:cs="Arial"/>
          <w:b/>
        </w:rPr>
        <w:t>Workforce Safety</w:t>
      </w:r>
    </w:p>
    <w:p w:rsidR="00C70121" w:rsidRPr="004F3E39" w:rsidRDefault="00C70121" w:rsidP="00B51AF5">
      <w:pPr>
        <w:spacing w:after="0" w:line="240" w:lineRule="auto"/>
        <w:ind w:left="851" w:hanging="851"/>
        <w:rPr>
          <w:rFonts w:ascii="Arial" w:eastAsia="Times New Roman" w:hAnsi="Arial" w:cs="Arial"/>
        </w:rPr>
      </w:pPr>
    </w:p>
    <w:p w:rsidR="00F86B4F" w:rsidRPr="004F3E39" w:rsidRDefault="00B51AF5" w:rsidP="00B51AF5">
      <w:pPr>
        <w:spacing w:after="0" w:line="240" w:lineRule="auto"/>
        <w:ind w:left="851" w:hanging="851"/>
        <w:rPr>
          <w:rFonts w:ascii="Arial" w:eastAsia="Times New Roman" w:hAnsi="Arial" w:cs="Arial"/>
        </w:rPr>
      </w:pPr>
      <w:r w:rsidRPr="004F3E39">
        <w:rPr>
          <w:rFonts w:ascii="Arial" w:eastAsia="Times New Roman" w:hAnsi="Arial" w:cs="Arial"/>
        </w:rPr>
        <w:t>2.5.1</w:t>
      </w:r>
      <w:r w:rsidRPr="004F3E39">
        <w:rPr>
          <w:rFonts w:ascii="Arial" w:eastAsia="Times New Roman" w:hAnsi="Arial" w:cs="Arial"/>
        </w:rPr>
        <w:tab/>
      </w:r>
      <w:r w:rsidR="00F86B4F" w:rsidRPr="004F3E39">
        <w:rPr>
          <w:rFonts w:ascii="Arial" w:eastAsia="Times New Roman" w:hAnsi="Arial" w:cs="Arial"/>
        </w:rPr>
        <w:t>ELFT will:</w:t>
      </w:r>
    </w:p>
    <w:p w:rsidR="0053315E" w:rsidRPr="004F3E39" w:rsidRDefault="0053315E" w:rsidP="0053315E">
      <w:pPr>
        <w:tabs>
          <w:tab w:val="num" w:pos="720"/>
        </w:tabs>
        <w:spacing w:after="0" w:line="240" w:lineRule="auto"/>
        <w:ind w:left="567"/>
        <w:rPr>
          <w:rFonts w:ascii="Arial" w:eastAsia="Times New Roman" w:hAnsi="Arial" w:cs="Arial"/>
        </w:rPr>
      </w:pPr>
    </w:p>
    <w:p w:rsidR="0053315E" w:rsidRPr="004F3E39" w:rsidRDefault="0053315E" w:rsidP="0053315E">
      <w:pPr>
        <w:pStyle w:val="ListParagraph"/>
        <w:numPr>
          <w:ilvl w:val="0"/>
          <w:numId w:val="40"/>
        </w:numPr>
        <w:pBdr>
          <w:top w:val="single" w:sz="4" w:space="1" w:color="auto"/>
          <w:left w:val="single" w:sz="4" w:space="7" w:color="auto"/>
          <w:bottom w:val="single" w:sz="4" w:space="1" w:color="auto"/>
          <w:right w:val="single" w:sz="4" w:space="4" w:color="auto"/>
        </w:pBdr>
        <w:tabs>
          <w:tab w:val="num" w:pos="720"/>
        </w:tabs>
        <w:spacing w:after="0" w:line="240" w:lineRule="auto"/>
        <w:rPr>
          <w:rFonts w:ascii="Arial" w:eastAsia="Times New Roman" w:hAnsi="Arial" w:cs="Arial"/>
        </w:rPr>
      </w:pPr>
      <w:r w:rsidRPr="004F3E39">
        <w:rPr>
          <w:rFonts w:ascii="Arial" w:eastAsia="Times New Roman" w:hAnsi="Arial" w:cs="Arial"/>
        </w:rPr>
        <w:t>Prioritise the physical, mental and sexual safety of the workforce</w:t>
      </w:r>
    </w:p>
    <w:p w:rsidR="0053315E" w:rsidRPr="004F3E39" w:rsidRDefault="0053315E" w:rsidP="0053315E">
      <w:pPr>
        <w:pStyle w:val="ListParagraph"/>
        <w:numPr>
          <w:ilvl w:val="0"/>
          <w:numId w:val="40"/>
        </w:numPr>
        <w:pBdr>
          <w:top w:val="single" w:sz="4" w:space="1" w:color="auto"/>
          <w:left w:val="single" w:sz="4" w:space="7" w:color="auto"/>
          <w:bottom w:val="single" w:sz="4" w:space="1" w:color="auto"/>
          <w:right w:val="single" w:sz="4" w:space="4" w:color="auto"/>
        </w:pBdr>
        <w:tabs>
          <w:tab w:val="num" w:pos="720"/>
        </w:tabs>
        <w:spacing w:after="0" w:line="240" w:lineRule="auto"/>
        <w:rPr>
          <w:rFonts w:ascii="Arial" w:eastAsia="Times New Roman" w:hAnsi="Arial" w:cs="Arial"/>
        </w:rPr>
      </w:pPr>
      <w:r w:rsidRPr="004F3E39">
        <w:rPr>
          <w:rFonts w:ascii="Arial" w:eastAsia="Times New Roman" w:hAnsi="Arial" w:cs="Arial"/>
        </w:rPr>
        <w:t>Take a trauma-informed approach to supporting those staff affected by safety incidents.</w:t>
      </w:r>
    </w:p>
    <w:p w:rsidR="0053315E" w:rsidRPr="004F3E39" w:rsidRDefault="0053315E" w:rsidP="0053315E">
      <w:pPr>
        <w:pStyle w:val="ListParagraph"/>
        <w:numPr>
          <w:ilvl w:val="0"/>
          <w:numId w:val="40"/>
        </w:numPr>
        <w:pBdr>
          <w:top w:val="single" w:sz="4" w:space="1" w:color="auto"/>
          <w:left w:val="single" w:sz="4" w:space="7" w:color="auto"/>
          <w:bottom w:val="single" w:sz="4" w:space="1" w:color="auto"/>
          <w:right w:val="single" w:sz="4" w:space="4" w:color="auto"/>
        </w:pBdr>
        <w:tabs>
          <w:tab w:val="num" w:pos="720"/>
        </w:tabs>
        <w:spacing w:after="0" w:line="240" w:lineRule="auto"/>
        <w:rPr>
          <w:rFonts w:ascii="Arial" w:eastAsia="Times New Roman" w:hAnsi="Arial" w:cs="Arial"/>
        </w:rPr>
      </w:pPr>
      <w:r w:rsidRPr="004F3E39">
        <w:rPr>
          <w:rFonts w:ascii="Arial" w:eastAsia="Times New Roman" w:hAnsi="Arial" w:cs="Arial"/>
        </w:rPr>
        <w:t>Focus on staff well-being at an organisational level by undertaking improvement work to enhance joy in work and reduce burnout.</w:t>
      </w:r>
    </w:p>
    <w:p w:rsidR="0053315E" w:rsidRPr="004F3E39" w:rsidRDefault="0053315E" w:rsidP="0053315E">
      <w:pPr>
        <w:pStyle w:val="ListParagraph"/>
        <w:numPr>
          <w:ilvl w:val="0"/>
          <w:numId w:val="40"/>
        </w:numPr>
        <w:pBdr>
          <w:top w:val="single" w:sz="4" w:space="1" w:color="auto"/>
          <w:left w:val="single" w:sz="4" w:space="7" w:color="auto"/>
          <w:bottom w:val="single" w:sz="4" w:space="1" w:color="auto"/>
          <w:right w:val="single" w:sz="4" w:space="4" w:color="auto"/>
        </w:pBdr>
        <w:tabs>
          <w:tab w:val="num" w:pos="720"/>
        </w:tabs>
        <w:spacing w:after="0" w:line="240" w:lineRule="auto"/>
        <w:rPr>
          <w:rFonts w:ascii="Arial" w:eastAsia="Times New Roman" w:hAnsi="Arial" w:cs="Arial"/>
        </w:rPr>
      </w:pPr>
      <w:r w:rsidRPr="004F3E39">
        <w:rPr>
          <w:rFonts w:ascii="Arial" w:eastAsia="Times New Roman" w:hAnsi="Arial" w:cs="Arial"/>
        </w:rPr>
        <w:t>Promote safer staffing by add</w:t>
      </w:r>
      <w:r w:rsidR="00775E07" w:rsidRPr="004F3E39">
        <w:rPr>
          <w:rFonts w:ascii="Arial" w:eastAsia="Times New Roman" w:hAnsi="Arial" w:cs="Arial"/>
        </w:rPr>
        <w:t>ressing issues of retention, turnover and staffing levels.</w:t>
      </w:r>
    </w:p>
    <w:p w:rsidR="00B51AF5" w:rsidRPr="004F3E39" w:rsidRDefault="00B51AF5" w:rsidP="0053315E">
      <w:pPr>
        <w:tabs>
          <w:tab w:val="num" w:pos="720"/>
        </w:tabs>
        <w:spacing w:after="0" w:line="240" w:lineRule="auto"/>
        <w:rPr>
          <w:rFonts w:ascii="Arial" w:eastAsia="Times New Roman" w:hAnsi="Arial" w:cs="Arial"/>
        </w:rPr>
      </w:pPr>
    </w:p>
    <w:p w:rsidR="000A05A1" w:rsidRPr="004F3E39" w:rsidRDefault="00B51AF5" w:rsidP="00B51AF5">
      <w:pPr>
        <w:spacing w:after="0" w:line="240" w:lineRule="auto"/>
        <w:ind w:left="851" w:hanging="851"/>
        <w:rPr>
          <w:rFonts w:ascii="Arial" w:eastAsia="Times New Roman" w:hAnsi="Arial" w:cs="Arial"/>
          <w:b/>
        </w:rPr>
      </w:pPr>
      <w:r w:rsidRPr="004F3E39">
        <w:rPr>
          <w:rFonts w:ascii="Arial" w:eastAsia="Times New Roman" w:hAnsi="Arial" w:cs="Arial"/>
        </w:rPr>
        <w:t>2.6</w:t>
      </w:r>
      <w:r w:rsidRPr="004F3E39">
        <w:rPr>
          <w:rFonts w:ascii="Arial" w:eastAsia="Times New Roman" w:hAnsi="Arial" w:cs="Arial"/>
        </w:rPr>
        <w:tab/>
      </w:r>
      <w:r w:rsidR="00F86B4F" w:rsidRPr="004F3E39">
        <w:rPr>
          <w:rFonts w:ascii="Arial" w:eastAsia="Times New Roman" w:hAnsi="Arial" w:cs="Arial"/>
          <w:b/>
        </w:rPr>
        <w:t>Equity</w:t>
      </w:r>
    </w:p>
    <w:p w:rsidR="00F86B4F" w:rsidRPr="004F3E39" w:rsidRDefault="00F86B4F" w:rsidP="00BD3CB0">
      <w:pPr>
        <w:pStyle w:val="ListParagraph"/>
        <w:tabs>
          <w:tab w:val="num" w:pos="720"/>
        </w:tabs>
        <w:spacing w:after="0" w:line="240" w:lineRule="auto"/>
        <w:ind w:left="1287"/>
        <w:rPr>
          <w:rFonts w:ascii="Arial" w:eastAsia="Times New Roman" w:hAnsi="Arial" w:cs="Arial"/>
          <w:b/>
        </w:rPr>
      </w:pPr>
    </w:p>
    <w:p w:rsidR="00520450" w:rsidRPr="004F3E39" w:rsidRDefault="00520450" w:rsidP="00B51AF5">
      <w:pPr>
        <w:pStyle w:val="ListParagraph"/>
        <w:numPr>
          <w:ilvl w:val="0"/>
          <w:numId w:val="40"/>
        </w:numPr>
        <w:pBdr>
          <w:top w:val="single" w:sz="4" w:space="1" w:color="auto"/>
          <w:left w:val="single" w:sz="4" w:space="7" w:color="auto"/>
          <w:bottom w:val="single" w:sz="4" w:space="1" w:color="auto"/>
          <w:right w:val="single" w:sz="4" w:space="4" w:color="auto"/>
        </w:pBdr>
        <w:tabs>
          <w:tab w:val="num" w:pos="720"/>
        </w:tabs>
        <w:spacing w:after="0" w:line="240" w:lineRule="auto"/>
        <w:rPr>
          <w:rFonts w:ascii="Arial" w:eastAsia="Times New Roman" w:hAnsi="Arial" w:cs="Arial"/>
        </w:rPr>
      </w:pPr>
      <w:r w:rsidRPr="004F3E39">
        <w:rPr>
          <w:rFonts w:ascii="Arial" w:eastAsia="Times New Roman" w:hAnsi="Arial" w:cs="Arial"/>
        </w:rPr>
        <w:t>Ensure an equity focus for all safety learning reviews and in safety data metrics and dashboards.</w:t>
      </w:r>
    </w:p>
    <w:p w:rsidR="00A22136" w:rsidRPr="004F3E39" w:rsidRDefault="00520450" w:rsidP="00B51AF5">
      <w:pPr>
        <w:pStyle w:val="ListParagraph"/>
        <w:numPr>
          <w:ilvl w:val="0"/>
          <w:numId w:val="40"/>
        </w:numPr>
        <w:pBdr>
          <w:top w:val="single" w:sz="4" w:space="1" w:color="auto"/>
          <w:left w:val="single" w:sz="4" w:space="7" w:color="auto"/>
          <w:bottom w:val="single" w:sz="4" w:space="1" w:color="auto"/>
          <w:right w:val="single" w:sz="4" w:space="4" w:color="auto"/>
        </w:pBdr>
        <w:tabs>
          <w:tab w:val="num" w:pos="720"/>
        </w:tabs>
        <w:spacing w:after="0" w:line="240" w:lineRule="auto"/>
        <w:rPr>
          <w:rFonts w:ascii="Arial" w:eastAsia="Times New Roman" w:hAnsi="Arial" w:cs="Arial"/>
        </w:rPr>
      </w:pPr>
      <w:r w:rsidRPr="004F3E39">
        <w:rPr>
          <w:rFonts w:ascii="Arial" w:eastAsia="Times New Roman" w:hAnsi="Arial" w:cs="Arial"/>
        </w:rPr>
        <w:t>Aim for equitable engagement and involvement of people in their own safe care and in organisation safety work.</w:t>
      </w:r>
    </w:p>
    <w:p w:rsidR="00783E85" w:rsidRPr="004F3E39" w:rsidRDefault="00A22136" w:rsidP="00B51AF5">
      <w:pPr>
        <w:tabs>
          <w:tab w:val="num" w:pos="720"/>
        </w:tabs>
        <w:spacing w:after="0" w:line="240" w:lineRule="auto"/>
        <w:rPr>
          <w:rFonts w:ascii="Arial" w:eastAsia="Times New Roman" w:hAnsi="Arial" w:cs="Arial"/>
          <w:b/>
        </w:rPr>
      </w:pPr>
      <w:r w:rsidRPr="004F3E39">
        <w:rPr>
          <w:rFonts w:ascii="Arial" w:eastAsia="Times New Roman" w:hAnsi="Arial" w:cs="Arial"/>
          <w:b/>
        </w:rPr>
        <w:tab/>
      </w:r>
    </w:p>
    <w:p w:rsidR="00A22136" w:rsidRPr="004F3E39" w:rsidRDefault="00B51AF5" w:rsidP="00B51AF5">
      <w:pPr>
        <w:spacing w:after="0" w:line="240" w:lineRule="auto"/>
        <w:ind w:left="851" w:hanging="851"/>
        <w:rPr>
          <w:rFonts w:ascii="Arial" w:eastAsia="Times New Roman" w:hAnsi="Arial" w:cs="Arial"/>
          <w:b/>
        </w:rPr>
      </w:pPr>
      <w:r w:rsidRPr="004F3E39">
        <w:rPr>
          <w:rFonts w:ascii="Arial" w:eastAsia="Times New Roman" w:hAnsi="Arial" w:cs="Arial"/>
          <w:bCs/>
        </w:rPr>
        <w:t>2.7</w:t>
      </w:r>
      <w:r w:rsidRPr="004F3E39">
        <w:rPr>
          <w:rFonts w:ascii="Arial" w:eastAsia="Times New Roman" w:hAnsi="Arial" w:cs="Arial"/>
          <w:bCs/>
        </w:rPr>
        <w:tab/>
      </w:r>
      <w:r w:rsidR="00783E85" w:rsidRPr="004F3E39">
        <w:rPr>
          <w:rFonts w:ascii="Arial" w:eastAsia="Times New Roman" w:hAnsi="Arial" w:cs="Arial"/>
          <w:b/>
        </w:rPr>
        <w:t>S</w:t>
      </w:r>
      <w:r w:rsidR="00A22136" w:rsidRPr="004F3E39">
        <w:rPr>
          <w:rFonts w:ascii="Arial" w:eastAsia="Times New Roman" w:hAnsi="Arial" w:cs="Arial"/>
          <w:b/>
        </w:rPr>
        <w:t>afer Communities</w:t>
      </w:r>
    </w:p>
    <w:p w:rsidR="00B51AF5" w:rsidRPr="004F3E39" w:rsidRDefault="00B51AF5" w:rsidP="00B51AF5">
      <w:pPr>
        <w:spacing w:after="0" w:line="240" w:lineRule="auto"/>
        <w:ind w:left="851" w:hanging="851"/>
        <w:rPr>
          <w:rFonts w:ascii="Arial" w:eastAsia="Times New Roman" w:hAnsi="Arial" w:cs="Arial"/>
        </w:rPr>
      </w:pPr>
    </w:p>
    <w:p w:rsidR="00520450" w:rsidRPr="004F3E39" w:rsidRDefault="00520450" w:rsidP="00BD3CB0">
      <w:pPr>
        <w:pStyle w:val="ListParagraph"/>
        <w:numPr>
          <w:ilvl w:val="0"/>
          <w:numId w:val="39"/>
        </w:numPr>
        <w:pBdr>
          <w:top w:val="single" w:sz="4" w:space="1" w:color="auto"/>
          <w:left w:val="single" w:sz="4" w:space="4" w:color="auto"/>
          <w:bottom w:val="single" w:sz="4" w:space="1" w:color="auto"/>
          <w:right w:val="single" w:sz="4" w:space="4" w:color="auto"/>
        </w:pBdr>
        <w:tabs>
          <w:tab w:val="num" w:pos="720"/>
        </w:tabs>
        <w:spacing w:after="0" w:line="240" w:lineRule="auto"/>
        <w:rPr>
          <w:rFonts w:ascii="Arial" w:eastAsia="Times New Roman" w:hAnsi="Arial" w:cs="Arial"/>
        </w:rPr>
      </w:pPr>
      <w:r w:rsidRPr="004F3E39">
        <w:rPr>
          <w:rFonts w:ascii="Arial" w:eastAsia="Times New Roman" w:hAnsi="Arial" w:cs="Arial"/>
        </w:rPr>
        <w:t>Actively contribute to system-level patient safety reviews.</w:t>
      </w:r>
    </w:p>
    <w:p w:rsidR="00520450" w:rsidRPr="004F3E39" w:rsidRDefault="00520450" w:rsidP="00BD3CB0">
      <w:pPr>
        <w:pStyle w:val="ListParagraph"/>
        <w:numPr>
          <w:ilvl w:val="0"/>
          <w:numId w:val="39"/>
        </w:numPr>
        <w:pBdr>
          <w:top w:val="single" w:sz="4" w:space="1" w:color="auto"/>
          <w:left w:val="single" w:sz="4" w:space="4" w:color="auto"/>
          <w:bottom w:val="single" w:sz="4" w:space="1" w:color="auto"/>
          <w:right w:val="single" w:sz="4" w:space="4" w:color="auto"/>
        </w:pBdr>
        <w:tabs>
          <w:tab w:val="num" w:pos="720"/>
        </w:tabs>
        <w:spacing w:after="0" w:line="240" w:lineRule="auto"/>
        <w:rPr>
          <w:rFonts w:ascii="Arial" w:eastAsia="Times New Roman" w:hAnsi="Arial" w:cs="Arial"/>
        </w:rPr>
      </w:pPr>
      <w:r w:rsidRPr="004F3E39">
        <w:rPr>
          <w:rFonts w:ascii="Arial" w:eastAsia="Times New Roman" w:hAnsi="Arial" w:cs="Arial"/>
        </w:rPr>
        <w:t>Include a population-health focus for safety priority areas.</w:t>
      </w:r>
    </w:p>
    <w:p w:rsidR="00520450" w:rsidRPr="004F3E39" w:rsidRDefault="00520450" w:rsidP="00BD3CB0">
      <w:pPr>
        <w:pStyle w:val="ListParagraph"/>
        <w:numPr>
          <w:ilvl w:val="0"/>
          <w:numId w:val="39"/>
        </w:numPr>
        <w:pBdr>
          <w:top w:val="single" w:sz="4" w:space="1" w:color="auto"/>
          <w:left w:val="single" w:sz="4" w:space="4" w:color="auto"/>
          <w:bottom w:val="single" w:sz="4" w:space="1" w:color="auto"/>
          <w:right w:val="single" w:sz="4" w:space="4" w:color="auto"/>
        </w:pBdr>
        <w:tabs>
          <w:tab w:val="num" w:pos="720"/>
        </w:tabs>
        <w:spacing w:after="0" w:line="240" w:lineRule="auto"/>
        <w:rPr>
          <w:rFonts w:ascii="Arial" w:eastAsia="Times New Roman" w:hAnsi="Arial" w:cs="Arial"/>
        </w:rPr>
      </w:pPr>
      <w:r w:rsidRPr="004F3E39">
        <w:rPr>
          <w:rFonts w:ascii="Arial" w:eastAsia="Times New Roman" w:hAnsi="Arial" w:cs="Arial"/>
        </w:rPr>
        <w:t>Contribute to whole system upstream approaches to safety, aiming to address social determinants of safety and taking a prevention approach.</w:t>
      </w:r>
    </w:p>
    <w:p w:rsidR="00616745" w:rsidRPr="004F3E39" w:rsidRDefault="00616745" w:rsidP="00BD3CB0">
      <w:pPr>
        <w:pStyle w:val="ListParagraph"/>
        <w:numPr>
          <w:ilvl w:val="0"/>
          <w:numId w:val="39"/>
        </w:numPr>
        <w:pBdr>
          <w:top w:val="single" w:sz="4" w:space="1" w:color="auto"/>
          <w:left w:val="single" w:sz="4" w:space="4" w:color="auto"/>
          <w:bottom w:val="single" w:sz="4" w:space="1" w:color="auto"/>
          <w:right w:val="single" w:sz="4" w:space="4" w:color="auto"/>
        </w:pBdr>
        <w:tabs>
          <w:tab w:val="num" w:pos="720"/>
        </w:tabs>
        <w:spacing w:after="0" w:line="240" w:lineRule="auto"/>
        <w:rPr>
          <w:rFonts w:ascii="Arial" w:eastAsia="Times New Roman" w:hAnsi="Arial" w:cs="Arial"/>
        </w:rPr>
      </w:pPr>
      <w:r w:rsidRPr="004F3E39">
        <w:rPr>
          <w:rFonts w:ascii="Arial" w:eastAsia="Times New Roman" w:hAnsi="Arial" w:cs="Arial"/>
        </w:rPr>
        <w:t>*This driver will require further development in years 2-3.</w:t>
      </w:r>
    </w:p>
    <w:p w:rsidR="006C727E" w:rsidRPr="004F3E39" w:rsidRDefault="006C727E" w:rsidP="00783E85">
      <w:pPr>
        <w:spacing w:after="0" w:line="240" w:lineRule="auto"/>
        <w:rPr>
          <w:rFonts w:ascii="Arial" w:eastAsia="Times New Roman" w:hAnsi="Arial" w:cs="Arial"/>
          <w:b/>
          <w:bCs/>
        </w:rPr>
      </w:pPr>
    </w:p>
    <w:p w:rsidR="00410E56" w:rsidRPr="004F3E39" w:rsidRDefault="00B51AF5" w:rsidP="00B51AF5">
      <w:pPr>
        <w:spacing w:after="0" w:line="240" w:lineRule="auto"/>
        <w:ind w:left="851" w:hanging="851"/>
        <w:rPr>
          <w:rFonts w:ascii="Arial" w:eastAsia="Times New Roman" w:hAnsi="Arial" w:cs="Arial"/>
          <w:b/>
          <w:bCs/>
        </w:rPr>
      </w:pPr>
      <w:r w:rsidRPr="004F3E39">
        <w:rPr>
          <w:rFonts w:ascii="Arial" w:eastAsia="Times New Roman" w:hAnsi="Arial" w:cs="Arial"/>
        </w:rPr>
        <w:t>2.8</w:t>
      </w:r>
      <w:r w:rsidRPr="004F3E39">
        <w:rPr>
          <w:rFonts w:ascii="Arial" w:eastAsia="Times New Roman" w:hAnsi="Arial" w:cs="Arial"/>
        </w:rPr>
        <w:tab/>
      </w:r>
      <w:r w:rsidR="00FA5A9C" w:rsidRPr="004F3E39">
        <w:rPr>
          <w:rFonts w:ascii="Arial" w:eastAsia="Times New Roman" w:hAnsi="Arial" w:cs="Arial"/>
          <w:b/>
          <w:bCs/>
        </w:rPr>
        <w:t xml:space="preserve">Safety Plan </w:t>
      </w:r>
      <w:r w:rsidR="00410E56" w:rsidRPr="004F3E39">
        <w:rPr>
          <w:rFonts w:ascii="Arial" w:eastAsia="Times New Roman" w:hAnsi="Arial" w:cs="Arial"/>
          <w:b/>
          <w:bCs/>
        </w:rPr>
        <w:t>Year 1 Priorities</w:t>
      </w:r>
    </w:p>
    <w:p w:rsidR="00B9285F" w:rsidRPr="004F3E39" w:rsidRDefault="00B9285F" w:rsidP="00B51AF5">
      <w:pPr>
        <w:spacing w:after="0" w:line="240" w:lineRule="auto"/>
        <w:ind w:left="851" w:hanging="851"/>
        <w:jc w:val="both"/>
        <w:rPr>
          <w:rFonts w:ascii="Arial" w:eastAsia="Times New Roman" w:hAnsi="Arial" w:cs="Arial"/>
          <w:b/>
        </w:rPr>
      </w:pPr>
    </w:p>
    <w:p w:rsidR="00B9285F" w:rsidRPr="004F3E39" w:rsidRDefault="00B51AF5" w:rsidP="00B51AF5">
      <w:pPr>
        <w:spacing w:after="0" w:line="240" w:lineRule="auto"/>
        <w:ind w:left="851" w:hanging="851"/>
        <w:jc w:val="both"/>
        <w:rPr>
          <w:rFonts w:ascii="Arial" w:eastAsia="Times New Roman" w:hAnsi="Arial" w:cs="Arial"/>
          <w:b/>
        </w:rPr>
      </w:pPr>
      <w:r w:rsidRPr="004F3E39">
        <w:rPr>
          <w:rFonts w:ascii="Arial" w:eastAsia="Times New Roman" w:hAnsi="Arial" w:cs="Arial"/>
          <w:bCs/>
        </w:rPr>
        <w:t>2.8.1</w:t>
      </w:r>
      <w:r w:rsidRPr="004F3E39">
        <w:rPr>
          <w:rFonts w:ascii="Arial" w:eastAsia="Times New Roman" w:hAnsi="Arial" w:cs="Arial"/>
          <w:bCs/>
        </w:rPr>
        <w:tab/>
      </w:r>
      <w:r w:rsidR="006C727E" w:rsidRPr="004F3E39">
        <w:rPr>
          <w:rFonts w:ascii="Arial" w:eastAsia="Times New Roman" w:hAnsi="Arial" w:cs="Arial"/>
          <w:b/>
        </w:rPr>
        <w:t>Transition to t</w:t>
      </w:r>
      <w:r w:rsidR="00B9285F" w:rsidRPr="004F3E39">
        <w:rPr>
          <w:rFonts w:ascii="Arial" w:eastAsia="Times New Roman" w:hAnsi="Arial" w:cs="Arial"/>
          <w:b/>
        </w:rPr>
        <w:t>he NHS Patient Safety Incident Response Framework (PSIRF)</w:t>
      </w:r>
    </w:p>
    <w:p w:rsidR="00B9285F" w:rsidRPr="004F3E39" w:rsidRDefault="00B9285F" w:rsidP="00B51AF5">
      <w:pPr>
        <w:spacing w:after="0" w:line="240" w:lineRule="auto"/>
        <w:ind w:left="851" w:hanging="851"/>
        <w:jc w:val="both"/>
        <w:rPr>
          <w:rFonts w:ascii="Arial" w:eastAsia="Times New Roman" w:hAnsi="Arial" w:cs="Arial"/>
          <w:b/>
        </w:rPr>
      </w:pPr>
    </w:p>
    <w:p w:rsidR="00FA5A9C" w:rsidRPr="004F3E39" w:rsidRDefault="00B51AF5" w:rsidP="00B51AF5">
      <w:pPr>
        <w:spacing w:after="0" w:line="240" w:lineRule="auto"/>
        <w:ind w:left="851" w:hanging="851"/>
        <w:jc w:val="both"/>
        <w:rPr>
          <w:rFonts w:ascii="Arial" w:hAnsi="Arial" w:cs="Arial"/>
          <w:noProof/>
          <w:lang w:eastAsia="en-GB"/>
        </w:rPr>
      </w:pPr>
      <w:r w:rsidRPr="004F3E39">
        <w:rPr>
          <w:rFonts w:ascii="Arial" w:hAnsi="Arial" w:cs="Arial"/>
          <w:noProof/>
          <w:lang w:eastAsia="en-GB"/>
        </w:rPr>
        <w:t>2.8.1.1</w:t>
      </w:r>
      <w:r w:rsidRPr="004F3E39">
        <w:rPr>
          <w:rFonts w:ascii="Arial" w:hAnsi="Arial" w:cs="Arial"/>
          <w:noProof/>
          <w:lang w:eastAsia="en-GB"/>
        </w:rPr>
        <w:tab/>
      </w:r>
      <w:r w:rsidR="00B9285F" w:rsidRPr="004F3E39">
        <w:rPr>
          <w:rFonts w:ascii="Arial" w:hAnsi="Arial" w:cs="Arial"/>
          <w:noProof/>
          <w:lang w:eastAsia="en-GB"/>
        </w:rPr>
        <w:t xml:space="preserve">PSIRF is the new NHS approach to responsing to patient safety incidents, for the purpose of learning and improving patient safety.  It </w:t>
      </w:r>
      <w:r w:rsidR="00FA5A9C" w:rsidRPr="004F3E39">
        <w:rPr>
          <w:rFonts w:ascii="Arial" w:hAnsi="Arial" w:cs="Arial"/>
          <w:noProof/>
          <w:lang w:eastAsia="en-GB"/>
        </w:rPr>
        <w:t xml:space="preserve">was published in 2022 and </w:t>
      </w:r>
      <w:r w:rsidR="00B9285F" w:rsidRPr="004F3E39">
        <w:rPr>
          <w:rFonts w:ascii="Arial" w:hAnsi="Arial" w:cs="Arial"/>
          <w:noProof/>
          <w:lang w:eastAsia="en-GB"/>
        </w:rPr>
        <w:t>replaces the Serious Incident Framework and makes no distinction between “patients safety incidents” and “serious incidents”.</w:t>
      </w:r>
      <w:r w:rsidR="00FA5A9C" w:rsidRPr="004F3E39">
        <w:rPr>
          <w:rFonts w:ascii="Arial" w:hAnsi="Arial" w:cs="Arial"/>
          <w:noProof/>
          <w:lang w:eastAsia="en-GB"/>
        </w:rPr>
        <w:t xml:space="preserve"> Secondary care NHS services are manadated to trannsition to PSIRF within 12 months of Sept</w:t>
      </w:r>
      <w:r w:rsidR="00775E07" w:rsidRPr="004F3E39">
        <w:rPr>
          <w:rFonts w:ascii="Arial" w:hAnsi="Arial" w:cs="Arial"/>
          <w:noProof/>
          <w:lang w:eastAsia="en-GB"/>
        </w:rPr>
        <w:t>ember</w:t>
      </w:r>
      <w:r w:rsidR="00FA5A9C" w:rsidRPr="004F3E39">
        <w:rPr>
          <w:rFonts w:ascii="Arial" w:hAnsi="Arial" w:cs="Arial"/>
          <w:noProof/>
          <w:lang w:eastAsia="en-GB"/>
        </w:rPr>
        <w:t xml:space="preserve"> 2022</w:t>
      </w:r>
      <w:r w:rsidR="00775E07" w:rsidRPr="004F3E39">
        <w:rPr>
          <w:rFonts w:ascii="Arial" w:hAnsi="Arial" w:cs="Arial"/>
          <w:noProof/>
          <w:lang w:eastAsia="en-GB"/>
        </w:rPr>
        <w:t>.</w:t>
      </w:r>
    </w:p>
    <w:p w:rsidR="00C70121" w:rsidRPr="004F3E39" w:rsidRDefault="00C70121" w:rsidP="00B51AF5">
      <w:pPr>
        <w:spacing w:after="0" w:line="240" w:lineRule="auto"/>
        <w:ind w:left="851" w:hanging="851"/>
        <w:jc w:val="both"/>
        <w:rPr>
          <w:rFonts w:ascii="Arial" w:hAnsi="Arial" w:cs="Arial"/>
          <w:noProof/>
          <w:lang w:eastAsia="en-GB"/>
        </w:rPr>
      </w:pPr>
    </w:p>
    <w:p w:rsidR="00B9285F" w:rsidRPr="004F3E39" w:rsidRDefault="00B51AF5" w:rsidP="00B51AF5">
      <w:pPr>
        <w:spacing w:after="0" w:line="240" w:lineRule="auto"/>
        <w:ind w:left="851" w:hanging="851"/>
        <w:jc w:val="both"/>
        <w:rPr>
          <w:rFonts w:ascii="Arial" w:hAnsi="Arial" w:cs="Arial"/>
          <w:noProof/>
          <w:lang w:eastAsia="en-GB"/>
        </w:rPr>
      </w:pPr>
      <w:r w:rsidRPr="004F3E39">
        <w:rPr>
          <w:rFonts w:ascii="Arial" w:hAnsi="Arial" w:cs="Arial"/>
          <w:noProof/>
          <w:lang w:eastAsia="en-GB"/>
        </w:rPr>
        <w:t>2.8.1.2</w:t>
      </w:r>
      <w:r w:rsidRPr="004F3E39">
        <w:rPr>
          <w:rFonts w:ascii="Arial" w:hAnsi="Arial" w:cs="Arial"/>
          <w:noProof/>
          <w:lang w:eastAsia="en-GB"/>
        </w:rPr>
        <w:tab/>
      </w:r>
      <w:r w:rsidR="00B9285F" w:rsidRPr="004F3E39">
        <w:rPr>
          <w:rFonts w:ascii="Arial" w:hAnsi="Arial" w:cs="Arial"/>
          <w:noProof/>
          <w:lang w:eastAsia="en-GB"/>
        </w:rPr>
        <w:t>PSIRF is a significant transformation towards a data-driven and coordinated approach to patient safety.  Advocating for compassionate engagement with those affected and also embedding incident response within a systems and improvement focussed approach.</w:t>
      </w:r>
    </w:p>
    <w:p w:rsidR="00C70121" w:rsidRPr="004F3E39" w:rsidRDefault="00C70121" w:rsidP="00B51AF5">
      <w:pPr>
        <w:spacing w:after="0" w:line="240" w:lineRule="auto"/>
        <w:ind w:left="851" w:hanging="851"/>
        <w:jc w:val="both"/>
        <w:rPr>
          <w:rFonts w:ascii="Arial" w:hAnsi="Arial" w:cs="Arial"/>
          <w:noProof/>
          <w:lang w:eastAsia="en-GB"/>
        </w:rPr>
      </w:pPr>
    </w:p>
    <w:p w:rsidR="00B51AF5" w:rsidRPr="004F3E39" w:rsidRDefault="00B51AF5" w:rsidP="007C26A3">
      <w:pPr>
        <w:spacing w:after="0" w:line="240" w:lineRule="auto"/>
        <w:ind w:left="851" w:hanging="851"/>
        <w:jc w:val="both"/>
        <w:rPr>
          <w:rFonts w:ascii="Arial" w:hAnsi="Arial" w:cs="Arial"/>
          <w:noProof/>
          <w:lang w:eastAsia="en-GB"/>
        </w:rPr>
      </w:pPr>
      <w:r w:rsidRPr="004F3E39">
        <w:rPr>
          <w:rFonts w:ascii="Arial" w:hAnsi="Arial" w:cs="Arial"/>
          <w:noProof/>
          <w:lang w:eastAsia="en-GB"/>
        </w:rPr>
        <w:t>2.8.1.3</w:t>
      </w:r>
      <w:r w:rsidRPr="004F3E39">
        <w:rPr>
          <w:rFonts w:ascii="Arial" w:hAnsi="Arial" w:cs="Arial"/>
          <w:noProof/>
          <w:lang w:eastAsia="en-GB"/>
        </w:rPr>
        <w:tab/>
      </w:r>
      <w:r w:rsidR="00B9285F" w:rsidRPr="004F3E39">
        <w:rPr>
          <w:rFonts w:ascii="Arial" w:hAnsi="Arial" w:cs="Arial"/>
          <w:noProof/>
          <w:lang w:eastAsia="en-GB"/>
        </w:rPr>
        <w:t>PSIRF is a contractual requirement for NHS acute, mental health, community healthcare providers.  It is not yet a requirement for primary care, but primary care is invited to adopt the approach</w:t>
      </w:r>
      <w:r w:rsidR="00FA5A9C" w:rsidRPr="004F3E39">
        <w:rPr>
          <w:rFonts w:ascii="Arial" w:hAnsi="Arial" w:cs="Arial"/>
          <w:noProof/>
          <w:lang w:eastAsia="en-GB"/>
        </w:rPr>
        <w:t xml:space="preserve"> if they wish</w:t>
      </w:r>
      <w:r w:rsidR="00B9285F" w:rsidRPr="004F3E39">
        <w:rPr>
          <w:rFonts w:ascii="Arial" w:hAnsi="Arial" w:cs="Arial"/>
          <w:noProof/>
          <w:lang w:eastAsia="en-GB"/>
        </w:rPr>
        <w:t>.</w:t>
      </w:r>
    </w:p>
    <w:p w:rsidR="00775E07" w:rsidRDefault="00775E07" w:rsidP="00783E85">
      <w:pPr>
        <w:spacing w:after="0" w:line="240" w:lineRule="auto"/>
        <w:rPr>
          <w:rFonts w:ascii="Arial" w:hAnsi="Arial" w:cs="Arial"/>
          <w:b/>
          <w:noProof/>
          <w:lang w:eastAsia="en-GB"/>
        </w:rPr>
      </w:pPr>
    </w:p>
    <w:p w:rsidR="00B93230" w:rsidRPr="004F3E39" w:rsidRDefault="00B93230" w:rsidP="00783E85">
      <w:pPr>
        <w:spacing w:after="0" w:line="240" w:lineRule="auto"/>
        <w:rPr>
          <w:rFonts w:ascii="Arial" w:hAnsi="Arial" w:cs="Arial"/>
          <w:b/>
          <w:noProof/>
          <w:lang w:eastAsia="en-GB"/>
        </w:rPr>
      </w:pPr>
    </w:p>
    <w:p w:rsidR="00B51AF5" w:rsidRPr="004F3E39" w:rsidRDefault="00B51AF5" w:rsidP="00B51AF5">
      <w:pPr>
        <w:spacing w:after="0" w:line="240" w:lineRule="auto"/>
        <w:ind w:left="851" w:hanging="851"/>
        <w:rPr>
          <w:rFonts w:ascii="Arial" w:hAnsi="Arial" w:cs="Arial"/>
          <w:b/>
          <w:noProof/>
          <w:lang w:eastAsia="en-GB"/>
        </w:rPr>
      </w:pPr>
      <w:r w:rsidRPr="004F3E39">
        <w:rPr>
          <w:rFonts w:ascii="Arial" w:hAnsi="Arial" w:cs="Arial"/>
          <w:bCs/>
          <w:noProof/>
          <w:lang w:eastAsia="en-GB"/>
        </w:rPr>
        <w:t>2.9</w:t>
      </w:r>
      <w:r w:rsidRPr="004F3E39">
        <w:rPr>
          <w:rFonts w:ascii="Arial" w:hAnsi="Arial" w:cs="Arial"/>
          <w:bCs/>
          <w:noProof/>
          <w:lang w:eastAsia="en-GB"/>
        </w:rPr>
        <w:tab/>
      </w:r>
      <w:r w:rsidR="00FA5A9C" w:rsidRPr="004F3E39">
        <w:rPr>
          <w:rFonts w:ascii="Arial" w:hAnsi="Arial" w:cs="Arial"/>
          <w:b/>
          <w:noProof/>
          <w:lang w:eastAsia="en-GB"/>
        </w:rPr>
        <w:t>NHSE PSIRF Transition Preparation Phases</w:t>
      </w:r>
    </w:p>
    <w:p w:rsidR="00152556" w:rsidRPr="004F3E39" w:rsidRDefault="00152556" w:rsidP="00B51AF5">
      <w:pPr>
        <w:spacing w:after="0" w:line="240" w:lineRule="auto"/>
        <w:ind w:left="851" w:hanging="851"/>
        <w:rPr>
          <w:rFonts w:ascii="Arial" w:hAnsi="Arial" w:cs="Arial"/>
          <w:b/>
          <w:noProof/>
          <w:lang w:eastAsia="en-GB"/>
        </w:rPr>
      </w:pPr>
    </w:p>
    <w:p w:rsidR="00FA5A9C" w:rsidRPr="004F3E39" w:rsidRDefault="00FA5A9C" w:rsidP="00152556">
      <w:pPr>
        <w:ind w:left="851"/>
        <w:jc w:val="center"/>
        <w:rPr>
          <w:rFonts w:ascii="Arial" w:hAnsi="Arial" w:cs="Arial"/>
          <w:noProof/>
          <w:lang w:eastAsia="en-GB"/>
        </w:rPr>
      </w:pPr>
      <w:r w:rsidRPr="004F3E39">
        <w:rPr>
          <w:rFonts w:ascii="Arial" w:hAnsi="Arial" w:cs="Arial"/>
          <w:noProof/>
          <w:lang w:eastAsia="en-GB"/>
        </w:rPr>
        <w:drawing>
          <wp:inline distT="0" distB="0" distL="0" distR="0">
            <wp:extent cx="4038600" cy="2282854"/>
            <wp:effectExtent l="76200" t="76200" r="133350" b="136525"/>
            <wp:docPr id="21" name="Picture 1" descr="Screen Shot 2022-09-25 at 12.1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2-09-25 at 12.11.47.png"/>
                    <pic:cNvPicPr/>
                  </pic:nvPicPr>
                  <pic:blipFill>
                    <a:blip r:embed="rId11"/>
                    <a:stretch>
                      <a:fillRect/>
                    </a:stretch>
                  </pic:blipFill>
                  <pic:spPr>
                    <a:xfrm>
                      <a:off x="0" y="0"/>
                      <a:ext cx="4059817" cy="229484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22536" w:rsidRPr="004F3E39" w:rsidRDefault="00B51AF5" w:rsidP="004F3E39">
      <w:pPr>
        <w:spacing w:after="0" w:line="240" w:lineRule="auto"/>
        <w:ind w:left="851" w:right="-151" w:hanging="851"/>
        <w:jc w:val="both"/>
        <w:rPr>
          <w:rFonts w:ascii="Arial" w:hAnsi="Arial" w:cs="Arial"/>
          <w:noProof/>
          <w:lang w:eastAsia="en-GB"/>
        </w:rPr>
      </w:pPr>
      <w:r w:rsidRPr="004F3E39">
        <w:rPr>
          <w:rFonts w:ascii="Arial" w:hAnsi="Arial" w:cs="Arial"/>
          <w:noProof/>
          <w:lang w:eastAsia="en-GB"/>
        </w:rPr>
        <w:t>2.9.1</w:t>
      </w:r>
      <w:r w:rsidRPr="004F3E39">
        <w:rPr>
          <w:rFonts w:ascii="Arial" w:hAnsi="Arial" w:cs="Arial"/>
          <w:noProof/>
          <w:lang w:eastAsia="en-GB"/>
        </w:rPr>
        <w:tab/>
      </w:r>
      <w:r w:rsidR="00322536" w:rsidRPr="004F3E39">
        <w:rPr>
          <w:rFonts w:ascii="Arial" w:hAnsi="Arial" w:cs="Arial"/>
          <w:noProof/>
          <w:lang w:eastAsia="en-GB"/>
        </w:rPr>
        <w:t>The full draft ELFT PSIRF implementation plan and progress can be seen in Appendix 3.</w:t>
      </w:r>
    </w:p>
    <w:p w:rsidR="00C70121" w:rsidRPr="004F3E39" w:rsidRDefault="00C70121" w:rsidP="00783E85">
      <w:pPr>
        <w:spacing w:after="0" w:line="240" w:lineRule="auto"/>
        <w:jc w:val="both"/>
        <w:rPr>
          <w:rFonts w:ascii="Arial" w:hAnsi="Arial" w:cs="Arial"/>
          <w:b/>
          <w:noProof/>
          <w:lang w:eastAsia="en-GB"/>
        </w:rPr>
      </w:pPr>
    </w:p>
    <w:p w:rsidR="00FA5A9C" w:rsidRPr="004F3E39" w:rsidRDefault="00B51AF5" w:rsidP="00B51AF5">
      <w:pPr>
        <w:spacing w:after="0" w:line="240" w:lineRule="auto"/>
        <w:ind w:left="851" w:hanging="851"/>
        <w:jc w:val="both"/>
        <w:rPr>
          <w:rFonts w:ascii="Arial" w:hAnsi="Arial" w:cs="Arial"/>
          <w:b/>
          <w:noProof/>
          <w:lang w:eastAsia="en-GB"/>
        </w:rPr>
      </w:pPr>
      <w:r w:rsidRPr="004F3E39">
        <w:rPr>
          <w:rFonts w:ascii="Arial" w:hAnsi="Arial" w:cs="Arial"/>
          <w:bCs/>
          <w:noProof/>
          <w:lang w:eastAsia="en-GB"/>
        </w:rPr>
        <w:t>2.9.2</w:t>
      </w:r>
      <w:r w:rsidRPr="004F3E39">
        <w:rPr>
          <w:rFonts w:ascii="Arial" w:hAnsi="Arial" w:cs="Arial"/>
          <w:bCs/>
          <w:noProof/>
          <w:lang w:eastAsia="en-GB"/>
        </w:rPr>
        <w:tab/>
      </w:r>
      <w:r w:rsidR="00FA5A9C" w:rsidRPr="004F3E39">
        <w:rPr>
          <w:rFonts w:ascii="Arial" w:hAnsi="Arial" w:cs="Arial"/>
          <w:b/>
          <w:noProof/>
          <w:lang w:eastAsia="en-GB"/>
        </w:rPr>
        <w:t>ELFT PSIRF orientation steps taken so far include:</w:t>
      </w:r>
    </w:p>
    <w:p w:rsidR="00C70121" w:rsidRPr="004F3E39" w:rsidRDefault="00C70121" w:rsidP="00B51AF5">
      <w:pPr>
        <w:spacing w:after="0" w:line="240" w:lineRule="auto"/>
        <w:ind w:left="851" w:hanging="851"/>
        <w:jc w:val="both"/>
        <w:rPr>
          <w:rFonts w:ascii="Arial" w:hAnsi="Arial" w:cs="Arial"/>
          <w:noProof/>
          <w:lang w:eastAsia="en-GB"/>
        </w:rPr>
      </w:pPr>
    </w:p>
    <w:p w:rsidR="002C4BBC" w:rsidRPr="004F3E39" w:rsidRDefault="00B51AF5" w:rsidP="00B51AF5">
      <w:pPr>
        <w:spacing w:after="0" w:line="240" w:lineRule="auto"/>
        <w:ind w:left="851" w:hanging="851"/>
        <w:jc w:val="both"/>
        <w:rPr>
          <w:rFonts w:ascii="Arial" w:hAnsi="Arial" w:cs="Arial"/>
          <w:noProof/>
          <w:lang w:eastAsia="en-GB"/>
        </w:rPr>
      </w:pPr>
      <w:r w:rsidRPr="004F3E39">
        <w:rPr>
          <w:rFonts w:ascii="Arial" w:hAnsi="Arial" w:cs="Arial"/>
          <w:noProof/>
          <w:lang w:eastAsia="en-GB"/>
        </w:rPr>
        <w:t>2.9.3.1</w:t>
      </w:r>
      <w:r w:rsidRPr="004F3E39">
        <w:rPr>
          <w:rFonts w:ascii="Arial" w:hAnsi="Arial" w:cs="Arial"/>
          <w:noProof/>
          <w:lang w:eastAsia="en-GB"/>
        </w:rPr>
        <w:tab/>
      </w:r>
      <w:r w:rsidR="002C4BBC" w:rsidRPr="004F3E39">
        <w:rPr>
          <w:rFonts w:ascii="Arial" w:hAnsi="Arial" w:cs="Arial"/>
          <w:noProof/>
          <w:lang w:eastAsia="en-GB"/>
        </w:rPr>
        <w:t>W</w:t>
      </w:r>
      <w:r w:rsidR="007504EC" w:rsidRPr="004F3E39">
        <w:rPr>
          <w:rFonts w:ascii="Arial" w:hAnsi="Arial" w:cs="Arial"/>
          <w:noProof/>
          <w:lang w:eastAsia="en-GB"/>
        </w:rPr>
        <w:t xml:space="preserve">e have commenced </w:t>
      </w:r>
      <w:r w:rsidR="002C4BBC" w:rsidRPr="004F3E39">
        <w:rPr>
          <w:rFonts w:ascii="Arial" w:hAnsi="Arial" w:cs="Arial"/>
          <w:noProof/>
          <w:lang w:eastAsia="en-GB"/>
        </w:rPr>
        <w:t>the orientation phase with the following work undertaken:</w:t>
      </w:r>
    </w:p>
    <w:p w:rsidR="00B51AF5" w:rsidRPr="004F3E39" w:rsidRDefault="00B51AF5" w:rsidP="00B51AF5">
      <w:pPr>
        <w:spacing w:after="0" w:line="240" w:lineRule="auto"/>
        <w:ind w:left="851" w:hanging="851"/>
        <w:jc w:val="both"/>
        <w:rPr>
          <w:rFonts w:ascii="Arial" w:hAnsi="Arial" w:cs="Arial"/>
          <w:noProof/>
          <w:lang w:eastAsia="en-GB"/>
        </w:rPr>
      </w:pPr>
    </w:p>
    <w:p w:rsidR="00025A48" w:rsidRPr="004F3E39" w:rsidRDefault="00FA5A9C" w:rsidP="00B51AF5">
      <w:pPr>
        <w:pStyle w:val="ListParagraph"/>
        <w:numPr>
          <w:ilvl w:val="0"/>
          <w:numId w:val="41"/>
        </w:numPr>
        <w:spacing w:after="0" w:line="240" w:lineRule="auto"/>
        <w:ind w:left="1134" w:hanging="283"/>
        <w:jc w:val="both"/>
        <w:rPr>
          <w:rFonts w:ascii="Arial" w:hAnsi="Arial" w:cs="Arial"/>
          <w:noProof/>
          <w:lang w:eastAsia="en-GB"/>
        </w:rPr>
      </w:pPr>
      <w:r w:rsidRPr="004F3E39">
        <w:rPr>
          <w:rFonts w:ascii="Arial" w:hAnsi="Arial" w:cs="Arial"/>
          <w:noProof/>
          <w:lang w:eastAsia="en-GB"/>
        </w:rPr>
        <w:t xml:space="preserve">Senior Responsible Officer </w:t>
      </w:r>
      <w:r w:rsidR="00775E07" w:rsidRPr="004F3E39">
        <w:rPr>
          <w:rFonts w:ascii="Arial" w:hAnsi="Arial" w:cs="Arial"/>
          <w:noProof/>
          <w:lang w:eastAsia="en-GB"/>
        </w:rPr>
        <w:t xml:space="preserve">(SRO) </w:t>
      </w:r>
      <w:r w:rsidRPr="004F3E39">
        <w:rPr>
          <w:rFonts w:ascii="Arial" w:hAnsi="Arial" w:cs="Arial"/>
          <w:noProof/>
          <w:lang w:eastAsia="en-GB"/>
        </w:rPr>
        <w:t>and Deputy SRO</w:t>
      </w:r>
      <w:r w:rsidR="00025A48" w:rsidRPr="004F3E39">
        <w:rPr>
          <w:rFonts w:ascii="Arial" w:hAnsi="Arial" w:cs="Arial"/>
          <w:noProof/>
          <w:lang w:eastAsia="en-GB"/>
        </w:rPr>
        <w:t xml:space="preserve"> appointed</w:t>
      </w:r>
      <w:r w:rsidR="00B51AF5" w:rsidRPr="004F3E39">
        <w:rPr>
          <w:rFonts w:ascii="Arial" w:hAnsi="Arial" w:cs="Arial"/>
          <w:noProof/>
          <w:lang w:eastAsia="en-GB"/>
        </w:rPr>
        <w:t>;</w:t>
      </w:r>
    </w:p>
    <w:p w:rsidR="00FA5A9C" w:rsidRPr="004F3E39" w:rsidRDefault="00025A48" w:rsidP="00B51AF5">
      <w:pPr>
        <w:pStyle w:val="ListParagraph"/>
        <w:numPr>
          <w:ilvl w:val="0"/>
          <w:numId w:val="41"/>
        </w:numPr>
        <w:spacing w:after="0" w:line="240" w:lineRule="auto"/>
        <w:ind w:left="1134" w:hanging="283"/>
        <w:jc w:val="both"/>
        <w:rPr>
          <w:rFonts w:ascii="Arial" w:hAnsi="Arial" w:cs="Arial"/>
          <w:noProof/>
          <w:lang w:eastAsia="en-GB"/>
        </w:rPr>
      </w:pPr>
      <w:r w:rsidRPr="004F3E39">
        <w:rPr>
          <w:rFonts w:ascii="Arial" w:hAnsi="Arial" w:cs="Arial"/>
          <w:noProof/>
          <w:lang w:eastAsia="en-GB"/>
        </w:rPr>
        <w:t>Establishment of PSIRF Implementation Team</w:t>
      </w:r>
      <w:r w:rsidR="00B51AF5" w:rsidRPr="004F3E39">
        <w:rPr>
          <w:rFonts w:ascii="Arial" w:hAnsi="Arial" w:cs="Arial"/>
          <w:noProof/>
          <w:lang w:eastAsia="en-GB"/>
        </w:rPr>
        <w:t>;</w:t>
      </w:r>
    </w:p>
    <w:p w:rsidR="002C4BBC" w:rsidRPr="004F3E39" w:rsidRDefault="002C4BBC" w:rsidP="00B51AF5">
      <w:pPr>
        <w:pStyle w:val="ListParagraph"/>
        <w:numPr>
          <w:ilvl w:val="0"/>
          <w:numId w:val="41"/>
        </w:numPr>
        <w:spacing w:after="0" w:line="240" w:lineRule="auto"/>
        <w:ind w:left="1134" w:hanging="283"/>
        <w:jc w:val="both"/>
        <w:rPr>
          <w:rFonts w:ascii="Arial" w:hAnsi="Arial" w:cs="Arial"/>
          <w:noProof/>
          <w:lang w:eastAsia="en-GB"/>
        </w:rPr>
      </w:pPr>
      <w:r w:rsidRPr="004F3E39">
        <w:rPr>
          <w:rFonts w:ascii="Arial" w:hAnsi="Arial" w:cs="Arial"/>
          <w:noProof/>
          <w:lang w:eastAsia="en-GB"/>
        </w:rPr>
        <w:t>Stakeholder mapping completed</w:t>
      </w:r>
      <w:r w:rsidR="00B51AF5" w:rsidRPr="004F3E39">
        <w:rPr>
          <w:rFonts w:ascii="Arial" w:hAnsi="Arial" w:cs="Arial"/>
          <w:noProof/>
          <w:lang w:eastAsia="en-GB"/>
        </w:rPr>
        <w:t>;</w:t>
      </w:r>
    </w:p>
    <w:p w:rsidR="00FA5A9C" w:rsidRPr="004F3E39" w:rsidRDefault="002C4BBC" w:rsidP="00B51AF5">
      <w:pPr>
        <w:pStyle w:val="ListParagraph"/>
        <w:numPr>
          <w:ilvl w:val="0"/>
          <w:numId w:val="41"/>
        </w:numPr>
        <w:spacing w:after="0" w:line="240" w:lineRule="auto"/>
        <w:ind w:left="1134" w:hanging="283"/>
        <w:jc w:val="both"/>
        <w:rPr>
          <w:rFonts w:ascii="Arial" w:hAnsi="Arial" w:cs="Arial"/>
          <w:noProof/>
          <w:lang w:eastAsia="en-GB"/>
        </w:rPr>
      </w:pPr>
      <w:r w:rsidRPr="004F3E39">
        <w:rPr>
          <w:rFonts w:ascii="Arial" w:hAnsi="Arial" w:cs="Arial"/>
          <w:noProof/>
          <w:lang w:eastAsia="en-GB"/>
        </w:rPr>
        <w:t>Connections establi</w:t>
      </w:r>
      <w:r w:rsidR="00FA5A9C" w:rsidRPr="004F3E39">
        <w:rPr>
          <w:rFonts w:ascii="Arial" w:hAnsi="Arial" w:cs="Arial"/>
          <w:noProof/>
          <w:lang w:eastAsia="en-GB"/>
        </w:rPr>
        <w:t>shed with both both local Integrated Care Boards and other local NHS provider partners to share learning, coordinate approach and gain support</w:t>
      </w:r>
      <w:r w:rsidR="0039746D" w:rsidRPr="004F3E39">
        <w:rPr>
          <w:rFonts w:ascii="Arial" w:hAnsi="Arial" w:cs="Arial"/>
          <w:noProof/>
          <w:lang w:eastAsia="en-GB"/>
        </w:rPr>
        <w:t xml:space="preserve"> for discovery phase and beyond</w:t>
      </w:r>
      <w:r w:rsidR="00B51AF5" w:rsidRPr="004F3E39">
        <w:rPr>
          <w:rFonts w:ascii="Arial" w:hAnsi="Arial" w:cs="Arial"/>
          <w:noProof/>
          <w:lang w:eastAsia="en-GB"/>
        </w:rPr>
        <w:t>;</w:t>
      </w:r>
    </w:p>
    <w:p w:rsidR="00FA5A9C" w:rsidRPr="004F3E39" w:rsidRDefault="00FA5A9C" w:rsidP="00B51AF5">
      <w:pPr>
        <w:pStyle w:val="ListParagraph"/>
        <w:numPr>
          <w:ilvl w:val="0"/>
          <w:numId w:val="41"/>
        </w:numPr>
        <w:spacing w:after="0" w:line="240" w:lineRule="auto"/>
        <w:ind w:left="1134" w:hanging="283"/>
        <w:jc w:val="both"/>
        <w:rPr>
          <w:rFonts w:ascii="Arial" w:hAnsi="Arial" w:cs="Arial"/>
          <w:noProof/>
          <w:lang w:eastAsia="en-GB"/>
        </w:rPr>
      </w:pPr>
      <w:r w:rsidRPr="004F3E39">
        <w:rPr>
          <w:rFonts w:ascii="Arial" w:hAnsi="Arial" w:cs="Arial"/>
          <w:noProof/>
          <w:lang w:eastAsia="en-GB"/>
        </w:rPr>
        <w:t xml:space="preserve">Cascaded </w:t>
      </w:r>
      <w:r w:rsidR="00775E07" w:rsidRPr="004F3E39">
        <w:rPr>
          <w:rFonts w:ascii="Arial" w:hAnsi="Arial" w:cs="Arial"/>
          <w:noProof/>
          <w:lang w:eastAsia="en-GB"/>
        </w:rPr>
        <w:t>i</w:t>
      </w:r>
      <w:r w:rsidRPr="004F3E39">
        <w:rPr>
          <w:rFonts w:ascii="Arial" w:hAnsi="Arial" w:cs="Arial"/>
          <w:noProof/>
          <w:lang w:eastAsia="en-GB"/>
        </w:rPr>
        <w:t>nternal communications commenced</w:t>
      </w:r>
      <w:r w:rsidR="00B51AF5" w:rsidRPr="004F3E39">
        <w:rPr>
          <w:rFonts w:ascii="Arial" w:hAnsi="Arial" w:cs="Arial"/>
          <w:noProof/>
          <w:lang w:eastAsia="en-GB"/>
        </w:rPr>
        <w:t>;</w:t>
      </w:r>
    </w:p>
    <w:p w:rsidR="0039746D" w:rsidRPr="004F3E39" w:rsidRDefault="0039746D" w:rsidP="00B51AF5">
      <w:pPr>
        <w:pStyle w:val="ListParagraph"/>
        <w:numPr>
          <w:ilvl w:val="0"/>
          <w:numId w:val="41"/>
        </w:numPr>
        <w:spacing w:after="0" w:line="240" w:lineRule="auto"/>
        <w:ind w:left="1134" w:hanging="283"/>
        <w:jc w:val="both"/>
        <w:rPr>
          <w:rFonts w:ascii="Arial" w:hAnsi="Arial" w:cs="Arial"/>
          <w:noProof/>
          <w:lang w:eastAsia="en-GB"/>
        </w:rPr>
      </w:pPr>
      <w:r w:rsidRPr="004F3E39">
        <w:rPr>
          <w:rFonts w:ascii="Arial" w:hAnsi="Arial" w:cs="Arial"/>
          <w:noProof/>
          <w:lang w:eastAsia="en-GB"/>
        </w:rPr>
        <w:t>Coroners engagement process commenced, led by our Chief Medical Office</w:t>
      </w:r>
      <w:r w:rsidR="00B51AF5" w:rsidRPr="004F3E39">
        <w:rPr>
          <w:rFonts w:ascii="Arial" w:hAnsi="Arial" w:cs="Arial"/>
          <w:noProof/>
          <w:lang w:eastAsia="en-GB"/>
        </w:rPr>
        <w:t>r;</w:t>
      </w:r>
    </w:p>
    <w:p w:rsidR="00DE1404" w:rsidRPr="004F3E39" w:rsidRDefault="00FA5A9C" w:rsidP="00B51AF5">
      <w:pPr>
        <w:pStyle w:val="ListParagraph"/>
        <w:numPr>
          <w:ilvl w:val="0"/>
          <w:numId w:val="41"/>
        </w:numPr>
        <w:spacing w:after="0" w:line="240" w:lineRule="auto"/>
        <w:ind w:left="1134" w:hanging="283"/>
        <w:jc w:val="both"/>
        <w:rPr>
          <w:rFonts w:ascii="Arial" w:hAnsi="Arial" w:cs="Arial"/>
          <w:noProof/>
          <w:lang w:eastAsia="en-GB"/>
        </w:rPr>
      </w:pPr>
      <w:r w:rsidRPr="004F3E39">
        <w:rPr>
          <w:rFonts w:ascii="Arial" w:hAnsi="Arial" w:cs="Arial"/>
          <w:noProof/>
          <w:lang w:eastAsia="en-GB"/>
        </w:rPr>
        <w:t xml:space="preserve">Oversight leads </w:t>
      </w:r>
      <w:r w:rsidR="0039746D" w:rsidRPr="004F3E39">
        <w:rPr>
          <w:rFonts w:ascii="Arial" w:hAnsi="Arial" w:cs="Arial"/>
          <w:noProof/>
          <w:lang w:eastAsia="en-GB"/>
        </w:rPr>
        <w:t xml:space="preserve">have commenced </w:t>
      </w:r>
      <w:r w:rsidRPr="004F3E39">
        <w:rPr>
          <w:rFonts w:ascii="Arial" w:hAnsi="Arial" w:cs="Arial"/>
          <w:noProof/>
          <w:lang w:eastAsia="en-GB"/>
        </w:rPr>
        <w:t>HSIB Level 2 “Systems Approach to Incident Review” training programme, and have started booking onto Engagement of Patients” training day.</w:t>
      </w:r>
    </w:p>
    <w:p w:rsidR="00C70121" w:rsidRPr="004F3E39" w:rsidRDefault="00C70121" w:rsidP="00783E85">
      <w:pPr>
        <w:spacing w:after="0" w:line="240" w:lineRule="auto"/>
        <w:jc w:val="both"/>
        <w:rPr>
          <w:rFonts w:ascii="Arial" w:hAnsi="Arial" w:cs="Arial"/>
          <w:b/>
          <w:noProof/>
          <w:lang w:eastAsia="en-GB"/>
        </w:rPr>
      </w:pPr>
    </w:p>
    <w:p w:rsidR="00FA5A9C" w:rsidRPr="004F3E39" w:rsidRDefault="00B51AF5" w:rsidP="0082073B">
      <w:pPr>
        <w:spacing w:after="0" w:line="240" w:lineRule="auto"/>
        <w:ind w:left="851" w:hanging="851"/>
        <w:jc w:val="both"/>
        <w:rPr>
          <w:rFonts w:ascii="Arial" w:hAnsi="Arial" w:cs="Arial"/>
          <w:b/>
          <w:noProof/>
          <w:lang w:eastAsia="en-GB"/>
        </w:rPr>
      </w:pPr>
      <w:r w:rsidRPr="004F3E39">
        <w:rPr>
          <w:rFonts w:ascii="Arial" w:hAnsi="Arial" w:cs="Arial"/>
          <w:bCs/>
          <w:noProof/>
          <w:lang w:eastAsia="en-GB"/>
        </w:rPr>
        <w:t>2.9.</w:t>
      </w:r>
      <w:r w:rsidR="0082073B" w:rsidRPr="004F3E39">
        <w:rPr>
          <w:rFonts w:ascii="Arial" w:hAnsi="Arial" w:cs="Arial"/>
          <w:bCs/>
          <w:noProof/>
          <w:lang w:eastAsia="en-GB"/>
        </w:rPr>
        <w:t>4</w:t>
      </w:r>
      <w:r w:rsidRPr="004F3E39">
        <w:rPr>
          <w:rFonts w:ascii="Arial" w:hAnsi="Arial" w:cs="Arial"/>
          <w:bCs/>
          <w:noProof/>
          <w:lang w:eastAsia="en-GB"/>
        </w:rPr>
        <w:tab/>
      </w:r>
      <w:r w:rsidR="00FA5A9C" w:rsidRPr="004F3E39">
        <w:rPr>
          <w:rFonts w:ascii="Arial" w:hAnsi="Arial" w:cs="Arial"/>
          <w:b/>
          <w:noProof/>
          <w:lang w:eastAsia="en-GB"/>
        </w:rPr>
        <w:t>PSIRF Next steps:</w:t>
      </w:r>
    </w:p>
    <w:p w:rsidR="0082073B" w:rsidRPr="004F3E39" w:rsidRDefault="0082073B" w:rsidP="00783E85">
      <w:pPr>
        <w:spacing w:after="0" w:line="240" w:lineRule="auto"/>
        <w:jc w:val="both"/>
        <w:rPr>
          <w:rFonts w:ascii="Arial" w:hAnsi="Arial" w:cs="Arial"/>
          <w:b/>
          <w:noProof/>
          <w:lang w:eastAsia="en-GB"/>
        </w:rPr>
      </w:pPr>
    </w:p>
    <w:p w:rsidR="00DE1404" w:rsidRPr="004F3E39" w:rsidRDefault="00FA5A9C" w:rsidP="00783E85">
      <w:pPr>
        <w:pStyle w:val="CVbody"/>
        <w:spacing w:after="0" w:line="240" w:lineRule="auto"/>
        <w:jc w:val="both"/>
        <w:rPr>
          <w:rFonts w:ascii="Arial" w:hAnsi="Arial" w:cs="Arial"/>
          <w:noProof/>
          <w:lang w:eastAsia="en-GB"/>
        </w:rPr>
      </w:pPr>
      <w:r w:rsidRPr="004F3E39">
        <w:rPr>
          <w:rFonts w:ascii="Arial" w:hAnsi="Arial" w:cs="Arial"/>
          <w:noProof/>
          <w:lang w:eastAsia="en-GB"/>
        </w:rPr>
        <w:t>3 months initiative to clear Serious Incide</w:t>
      </w:r>
      <w:r w:rsidR="00DE1404" w:rsidRPr="004F3E39">
        <w:rPr>
          <w:rFonts w:ascii="Arial" w:hAnsi="Arial" w:cs="Arial"/>
          <w:noProof/>
          <w:lang w:eastAsia="en-GB"/>
        </w:rPr>
        <w:t>nt</w:t>
      </w:r>
      <w:r w:rsidRPr="004F3E39">
        <w:rPr>
          <w:rFonts w:ascii="Arial" w:hAnsi="Arial" w:cs="Arial"/>
          <w:noProof/>
          <w:lang w:eastAsia="en-GB"/>
        </w:rPr>
        <w:t xml:space="preserve"> Backlog to free </w:t>
      </w:r>
      <w:r w:rsidR="00DE1404" w:rsidRPr="004F3E39">
        <w:rPr>
          <w:rFonts w:ascii="Arial" w:hAnsi="Arial" w:cs="Arial"/>
          <w:noProof/>
          <w:lang w:eastAsia="en-GB"/>
        </w:rPr>
        <w:t>up capacity to focus on PSIRF</w:t>
      </w:r>
      <w:r w:rsidR="0082073B" w:rsidRPr="004F3E39">
        <w:rPr>
          <w:rFonts w:ascii="Arial" w:hAnsi="Arial" w:cs="Arial"/>
          <w:noProof/>
          <w:lang w:eastAsia="en-GB"/>
        </w:rPr>
        <w:t>;</w:t>
      </w:r>
    </w:p>
    <w:p w:rsidR="002C4BBC" w:rsidRPr="004F3E39" w:rsidRDefault="00DE1404" w:rsidP="00783E85">
      <w:pPr>
        <w:pStyle w:val="CVbody"/>
        <w:spacing w:after="0" w:line="240" w:lineRule="auto"/>
        <w:jc w:val="both"/>
        <w:rPr>
          <w:rFonts w:ascii="Arial" w:hAnsi="Arial" w:cs="Arial"/>
          <w:noProof/>
          <w:lang w:eastAsia="en-GB"/>
        </w:rPr>
      </w:pPr>
      <w:r w:rsidRPr="004F3E39">
        <w:rPr>
          <w:rFonts w:ascii="Arial" w:hAnsi="Arial" w:cs="Arial"/>
          <w:noProof/>
          <w:lang w:eastAsia="en-GB"/>
        </w:rPr>
        <w:t>Ongoing</w:t>
      </w:r>
      <w:r w:rsidR="00FA5A9C" w:rsidRPr="004F3E39">
        <w:rPr>
          <w:rFonts w:ascii="Arial" w:hAnsi="Arial" w:cs="Arial"/>
          <w:noProof/>
          <w:lang w:eastAsia="en-GB"/>
        </w:rPr>
        <w:t xml:space="preserve"> implementation team meetings</w:t>
      </w:r>
      <w:r w:rsidR="0082073B" w:rsidRPr="004F3E39">
        <w:rPr>
          <w:rFonts w:ascii="Arial" w:hAnsi="Arial" w:cs="Arial"/>
          <w:noProof/>
          <w:lang w:eastAsia="en-GB"/>
        </w:rPr>
        <w:t>;</w:t>
      </w:r>
    </w:p>
    <w:p w:rsidR="002D08A0" w:rsidRPr="004F3E39" w:rsidRDefault="002C4BBC" w:rsidP="00783E85">
      <w:pPr>
        <w:pStyle w:val="CVbody"/>
        <w:spacing w:after="0" w:line="240" w:lineRule="auto"/>
        <w:jc w:val="both"/>
        <w:rPr>
          <w:rFonts w:ascii="Arial" w:hAnsi="Arial" w:cs="Arial"/>
          <w:noProof/>
          <w:lang w:eastAsia="en-GB"/>
        </w:rPr>
      </w:pPr>
      <w:r w:rsidRPr="004F3E39">
        <w:rPr>
          <w:rFonts w:ascii="Arial" w:hAnsi="Arial" w:cs="Arial"/>
          <w:noProof/>
          <w:lang w:eastAsia="en-GB"/>
        </w:rPr>
        <w:t>E</w:t>
      </w:r>
      <w:r w:rsidR="002D08A0" w:rsidRPr="004F3E39">
        <w:rPr>
          <w:rFonts w:ascii="Arial" w:hAnsi="Arial" w:cs="Arial"/>
          <w:noProof/>
          <w:lang w:eastAsia="en-GB"/>
        </w:rPr>
        <w:t>ngagement</w:t>
      </w:r>
      <w:r w:rsidR="00FA5A9C" w:rsidRPr="004F3E39">
        <w:rPr>
          <w:rFonts w:ascii="Arial" w:hAnsi="Arial" w:cs="Arial"/>
          <w:noProof/>
          <w:lang w:eastAsia="en-GB"/>
        </w:rPr>
        <w:t xml:space="preserve"> with staff and stakeholders</w:t>
      </w:r>
      <w:r w:rsidR="0082073B" w:rsidRPr="004F3E39">
        <w:rPr>
          <w:rFonts w:ascii="Arial" w:hAnsi="Arial" w:cs="Arial"/>
          <w:noProof/>
          <w:lang w:eastAsia="en-GB"/>
        </w:rPr>
        <w:t>;</w:t>
      </w:r>
    </w:p>
    <w:p w:rsidR="002D08A0" w:rsidRPr="004F3E39" w:rsidRDefault="002D08A0" w:rsidP="00783E85">
      <w:pPr>
        <w:pStyle w:val="CVbody"/>
        <w:spacing w:after="0" w:line="240" w:lineRule="auto"/>
        <w:jc w:val="both"/>
        <w:rPr>
          <w:rFonts w:ascii="Arial" w:hAnsi="Arial" w:cs="Arial"/>
          <w:noProof/>
          <w:lang w:eastAsia="en-GB"/>
        </w:rPr>
      </w:pPr>
      <w:r w:rsidRPr="004F3E39">
        <w:rPr>
          <w:rFonts w:ascii="Arial" w:hAnsi="Arial" w:cs="Arial"/>
          <w:noProof/>
          <w:lang w:eastAsia="en-GB"/>
        </w:rPr>
        <w:t>Commissioning of suitable training package for PSIRF learning and patient engagement leads</w:t>
      </w:r>
      <w:r w:rsidR="0082073B" w:rsidRPr="004F3E39">
        <w:rPr>
          <w:rFonts w:ascii="Arial" w:hAnsi="Arial" w:cs="Arial"/>
          <w:noProof/>
          <w:lang w:eastAsia="en-GB"/>
        </w:rPr>
        <w:t>;</w:t>
      </w:r>
    </w:p>
    <w:p w:rsidR="002D08A0" w:rsidRPr="004F3E39" w:rsidRDefault="002D08A0" w:rsidP="00783E85">
      <w:pPr>
        <w:pStyle w:val="CVbody"/>
        <w:spacing w:after="0" w:line="240" w:lineRule="auto"/>
        <w:jc w:val="both"/>
        <w:rPr>
          <w:rFonts w:ascii="Arial" w:hAnsi="Arial" w:cs="Arial"/>
          <w:noProof/>
          <w:lang w:eastAsia="en-GB"/>
        </w:rPr>
      </w:pPr>
      <w:r w:rsidRPr="004F3E39">
        <w:rPr>
          <w:rFonts w:ascii="Arial" w:hAnsi="Arial" w:cs="Arial"/>
          <w:noProof/>
          <w:lang w:eastAsia="en-GB"/>
        </w:rPr>
        <w:t>Establishment of Safety Network to grow wider engagement</w:t>
      </w:r>
      <w:r w:rsidR="0082073B" w:rsidRPr="004F3E39">
        <w:rPr>
          <w:rFonts w:ascii="Arial" w:hAnsi="Arial" w:cs="Arial"/>
          <w:noProof/>
          <w:lang w:eastAsia="en-GB"/>
        </w:rPr>
        <w:t>;</w:t>
      </w:r>
    </w:p>
    <w:p w:rsidR="00FA5A9C" w:rsidRPr="004F3E39" w:rsidRDefault="002D08A0" w:rsidP="00783E85">
      <w:pPr>
        <w:pStyle w:val="CVbody"/>
        <w:spacing w:after="0" w:line="240" w:lineRule="auto"/>
        <w:jc w:val="both"/>
        <w:rPr>
          <w:rFonts w:ascii="Arial" w:hAnsi="Arial" w:cs="Arial"/>
          <w:noProof/>
          <w:lang w:eastAsia="en-GB"/>
        </w:rPr>
      </w:pPr>
      <w:r w:rsidRPr="004F3E39">
        <w:rPr>
          <w:rFonts w:ascii="Arial" w:hAnsi="Arial" w:cs="Arial"/>
          <w:noProof/>
          <w:lang w:eastAsia="en-GB"/>
        </w:rPr>
        <w:t>Safety Plan Launch/</w:t>
      </w:r>
      <w:r w:rsidR="00FA5A9C" w:rsidRPr="004F3E39">
        <w:rPr>
          <w:rFonts w:ascii="Arial" w:hAnsi="Arial" w:cs="Arial"/>
          <w:noProof/>
          <w:lang w:eastAsia="en-GB"/>
        </w:rPr>
        <w:t>Learning event</w:t>
      </w:r>
      <w:r w:rsidR="0082073B" w:rsidRPr="004F3E39">
        <w:rPr>
          <w:rFonts w:ascii="Arial" w:hAnsi="Arial" w:cs="Arial"/>
          <w:noProof/>
          <w:lang w:eastAsia="en-GB"/>
        </w:rPr>
        <w:t>.</w:t>
      </w:r>
    </w:p>
    <w:p w:rsidR="0082073B" w:rsidRPr="004F3E39" w:rsidRDefault="0082073B" w:rsidP="00775E07">
      <w:pPr>
        <w:spacing w:after="0" w:line="240" w:lineRule="auto"/>
        <w:jc w:val="both"/>
        <w:rPr>
          <w:rFonts w:ascii="Arial" w:eastAsia="Times New Roman" w:hAnsi="Arial" w:cs="Arial"/>
          <w:b/>
          <w:iCs/>
          <w:lang w:eastAsia="en-GB"/>
        </w:rPr>
      </w:pPr>
    </w:p>
    <w:p w:rsidR="00B9285F" w:rsidRPr="004F3E39" w:rsidRDefault="0082073B" w:rsidP="0082073B">
      <w:pPr>
        <w:spacing w:after="0" w:line="240" w:lineRule="auto"/>
        <w:ind w:left="851" w:hanging="851"/>
        <w:jc w:val="both"/>
        <w:rPr>
          <w:rFonts w:ascii="Arial" w:eastAsia="Times New Roman" w:hAnsi="Arial" w:cs="Arial"/>
          <w:b/>
          <w:iCs/>
          <w:lang w:eastAsia="en-GB"/>
        </w:rPr>
      </w:pPr>
      <w:r w:rsidRPr="004F3E39">
        <w:rPr>
          <w:rFonts w:ascii="Arial" w:eastAsia="Times New Roman" w:hAnsi="Arial" w:cs="Arial"/>
          <w:b/>
          <w:iCs/>
          <w:lang w:eastAsia="en-GB"/>
        </w:rPr>
        <w:t>3.0</w:t>
      </w:r>
      <w:r w:rsidRPr="004F3E39">
        <w:rPr>
          <w:rFonts w:ascii="Arial" w:eastAsia="Times New Roman" w:hAnsi="Arial" w:cs="Arial"/>
          <w:b/>
          <w:iCs/>
          <w:lang w:eastAsia="en-GB"/>
        </w:rPr>
        <w:tab/>
      </w:r>
      <w:r w:rsidR="006C727E" w:rsidRPr="004F3E39">
        <w:rPr>
          <w:rFonts w:ascii="Arial" w:eastAsia="Times New Roman" w:hAnsi="Arial" w:cs="Arial"/>
          <w:b/>
          <w:iCs/>
          <w:lang w:eastAsia="en-GB"/>
        </w:rPr>
        <w:t>Adoption of t</w:t>
      </w:r>
      <w:r w:rsidR="00B9285F" w:rsidRPr="004F3E39">
        <w:rPr>
          <w:rFonts w:ascii="Arial" w:eastAsia="Times New Roman" w:hAnsi="Arial" w:cs="Arial"/>
          <w:b/>
          <w:iCs/>
          <w:lang w:eastAsia="en-GB"/>
        </w:rPr>
        <w:t>he NHS Learning from Patient Safety Events System (LFPSE)</w:t>
      </w:r>
    </w:p>
    <w:p w:rsidR="00B9285F" w:rsidRPr="004F3E39" w:rsidRDefault="00B9285F" w:rsidP="00783E85">
      <w:pPr>
        <w:spacing w:after="0" w:line="240" w:lineRule="auto"/>
        <w:ind w:left="1800"/>
        <w:jc w:val="both"/>
        <w:rPr>
          <w:rFonts w:ascii="Arial" w:eastAsia="Times New Roman" w:hAnsi="Arial" w:cs="Arial"/>
          <w:iCs/>
          <w:lang w:eastAsia="en-GB"/>
        </w:rPr>
      </w:pPr>
    </w:p>
    <w:p w:rsidR="0013510A" w:rsidRPr="004F3E39" w:rsidRDefault="0082073B" w:rsidP="0082073B">
      <w:pPr>
        <w:spacing w:after="0" w:line="240" w:lineRule="auto"/>
        <w:ind w:left="851" w:hanging="851"/>
        <w:jc w:val="both"/>
        <w:rPr>
          <w:rFonts w:ascii="Arial" w:hAnsi="Arial" w:cs="Arial"/>
        </w:rPr>
      </w:pPr>
      <w:r w:rsidRPr="004F3E39">
        <w:rPr>
          <w:rFonts w:ascii="Arial" w:hAnsi="Arial" w:cs="Arial"/>
        </w:rPr>
        <w:t>3.1</w:t>
      </w:r>
      <w:r w:rsidRPr="004F3E39">
        <w:rPr>
          <w:rFonts w:ascii="Arial" w:hAnsi="Arial" w:cs="Arial"/>
        </w:rPr>
        <w:tab/>
      </w:r>
      <w:r w:rsidR="0013510A" w:rsidRPr="004F3E39">
        <w:rPr>
          <w:rFonts w:ascii="Arial" w:hAnsi="Arial" w:cs="Arial"/>
        </w:rPr>
        <w:t xml:space="preserve">The Trust currently exports all patient safety incidents to the NRLS (in line with the national NHS Contract). Information is extracted directly from the </w:t>
      </w:r>
      <w:proofErr w:type="spellStart"/>
      <w:r w:rsidR="0013510A" w:rsidRPr="004F3E39">
        <w:rPr>
          <w:rFonts w:ascii="Arial" w:hAnsi="Arial" w:cs="Arial"/>
        </w:rPr>
        <w:t>Datix</w:t>
      </w:r>
      <w:proofErr w:type="spellEnd"/>
      <w:r w:rsidR="0013510A" w:rsidRPr="004F3E39">
        <w:rPr>
          <w:rFonts w:ascii="Arial" w:hAnsi="Arial" w:cs="Arial"/>
        </w:rPr>
        <w:t xml:space="preserve"> Incident Form, manually uploaded by the Risk and </w:t>
      </w:r>
      <w:proofErr w:type="spellStart"/>
      <w:r w:rsidR="0013510A" w:rsidRPr="004F3E39">
        <w:rPr>
          <w:rFonts w:ascii="Arial" w:hAnsi="Arial" w:cs="Arial"/>
        </w:rPr>
        <w:t>Datix</w:t>
      </w:r>
      <w:proofErr w:type="spellEnd"/>
      <w:r w:rsidR="0013510A" w:rsidRPr="004F3E39">
        <w:rPr>
          <w:rFonts w:ascii="Arial" w:hAnsi="Arial" w:cs="Arial"/>
        </w:rPr>
        <w:t xml:space="preserve"> Team following approval by managers and review by the Incident Team and other key specialist leads. </w:t>
      </w:r>
    </w:p>
    <w:p w:rsidR="00C70121" w:rsidRPr="004F3E39" w:rsidRDefault="00C70121" w:rsidP="0082073B">
      <w:pPr>
        <w:spacing w:after="0" w:line="240" w:lineRule="auto"/>
        <w:ind w:left="851" w:hanging="851"/>
        <w:jc w:val="both"/>
        <w:rPr>
          <w:rFonts w:ascii="Arial" w:hAnsi="Arial" w:cs="Arial"/>
        </w:rPr>
      </w:pPr>
    </w:p>
    <w:p w:rsidR="0013510A" w:rsidRPr="004F3E39" w:rsidRDefault="0082073B" w:rsidP="0082073B">
      <w:pPr>
        <w:spacing w:after="0" w:line="240" w:lineRule="auto"/>
        <w:ind w:left="851" w:hanging="851"/>
        <w:jc w:val="both"/>
        <w:rPr>
          <w:rFonts w:ascii="Arial" w:hAnsi="Arial" w:cs="Arial"/>
        </w:rPr>
      </w:pPr>
      <w:r w:rsidRPr="004F3E39">
        <w:rPr>
          <w:rFonts w:ascii="Arial" w:hAnsi="Arial" w:cs="Arial"/>
        </w:rPr>
        <w:t>3.2</w:t>
      </w:r>
      <w:r w:rsidRPr="004F3E39">
        <w:rPr>
          <w:rFonts w:ascii="Arial" w:hAnsi="Arial" w:cs="Arial"/>
        </w:rPr>
        <w:tab/>
      </w:r>
      <w:r w:rsidR="0013510A" w:rsidRPr="004F3E39">
        <w:rPr>
          <w:rFonts w:ascii="Arial" w:hAnsi="Arial" w:cs="Arial"/>
        </w:rPr>
        <w:t>From 1</w:t>
      </w:r>
      <w:r w:rsidR="0013510A" w:rsidRPr="004F3E39">
        <w:rPr>
          <w:rFonts w:ascii="Arial" w:hAnsi="Arial" w:cs="Arial"/>
          <w:vertAlign w:val="superscript"/>
        </w:rPr>
        <w:t>st</w:t>
      </w:r>
      <w:r w:rsidR="0013510A" w:rsidRPr="004F3E39">
        <w:rPr>
          <w:rFonts w:ascii="Arial" w:hAnsi="Arial" w:cs="Arial"/>
        </w:rPr>
        <w:t xml:space="preserve"> April 2023</w:t>
      </w:r>
      <w:r w:rsidR="00775E07" w:rsidRPr="004F3E39">
        <w:rPr>
          <w:rFonts w:ascii="Arial" w:hAnsi="Arial" w:cs="Arial"/>
        </w:rPr>
        <w:t>,</w:t>
      </w:r>
      <w:r w:rsidR="0013510A" w:rsidRPr="004F3E39">
        <w:rPr>
          <w:rFonts w:ascii="Arial" w:hAnsi="Arial" w:cs="Arial"/>
        </w:rPr>
        <w:t xml:space="preserve"> all Trusts must implement </w:t>
      </w:r>
      <w:r w:rsidR="00B41062" w:rsidRPr="004F3E39">
        <w:rPr>
          <w:rFonts w:ascii="Arial" w:hAnsi="Arial" w:cs="Arial"/>
        </w:rPr>
        <w:t>NHSEs’ replacement system LFPSE, (with the new option of delayed transition by 30</w:t>
      </w:r>
      <w:r w:rsidR="00B41062" w:rsidRPr="004F3E39">
        <w:rPr>
          <w:rFonts w:ascii="Arial" w:hAnsi="Arial" w:cs="Arial"/>
          <w:vertAlign w:val="superscript"/>
        </w:rPr>
        <w:t>th</w:t>
      </w:r>
      <w:r w:rsidR="00B41062" w:rsidRPr="004F3E39">
        <w:rPr>
          <w:rFonts w:ascii="Arial" w:hAnsi="Arial" w:cs="Arial"/>
        </w:rPr>
        <w:t xml:space="preserve"> September 2023)</w:t>
      </w:r>
      <w:r w:rsidR="0013510A" w:rsidRPr="004F3E39">
        <w:rPr>
          <w:rFonts w:ascii="Arial" w:hAnsi="Arial" w:cs="Arial"/>
        </w:rPr>
        <w:t>. Th</w:t>
      </w:r>
      <w:r w:rsidR="00B41062" w:rsidRPr="004F3E39">
        <w:rPr>
          <w:rFonts w:ascii="Arial" w:hAnsi="Arial" w:cs="Arial"/>
        </w:rPr>
        <w:t>e new system</w:t>
      </w:r>
      <w:r w:rsidR="0013510A" w:rsidRPr="004F3E39">
        <w:rPr>
          <w:rFonts w:ascii="Arial" w:hAnsi="Arial" w:cs="Arial"/>
        </w:rPr>
        <w:t xml:space="preserve"> will result in a predefined list of mandatory questions to be included within the Trust’s Incident Reporting Form, to facilitate this the existing </w:t>
      </w:r>
      <w:proofErr w:type="spellStart"/>
      <w:r w:rsidR="0013510A" w:rsidRPr="004F3E39">
        <w:rPr>
          <w:rFonts w:ascii="Arial" w:hAnsi="Arial" w:cs="Arial"/>
        </w:rPr>
        <w:t>Datix</w:t>
      </w:r>
      <w:proofErr w:type="spellEnd"/>
      <w:r w:rsidR="0013510A" w:rsidRPr="004F3E39">
        <w:rPr>
          <w:rFonts w:ascii="Arial" w:hAnsi="Arial" w:cs="Arial"/>
        </w:rPr>
        <w:t xml:space="preserve"> system will be upgraded. The mandated questions will apply to all healthcare providers including the acute sector and independent contractors providing a national data set aiming to introduce improved capabilities for the analysis of patient safety events occurring across healthcare, using the latest technology, to offer a greater depth of insight and learning that are more relevant to the current NHS environment.</w:t>
      </w:r>
    </w:p>
    <w:p w:rsidR="00C70121" w:rsidRPr="004F3E39" w:rsidRDefault="00C70121" w:rsidP="0082073B">
      <w:pPr>
        <w:spacing w:after="0" w:line="240" w:lineRule="auto"/>
        <w:ind w:left="851" w:hanging="851"/>
        <w:jc w:val="both"/>
        <w:rPr>
          <w:rFonts w:ascii="Arial" w:hAnsi="Arial" w:cs="Arial"/>
        </w:rPr>
      </w:pPr>
    </w:p>
    <w:p w:rsidR="0013510A" w:rsidRPr="004F3E39" w:rsidRDefault="0082073B" w:rsidP="0082073B">
      <w:pPr>
        <w:spacing w:after="0" w:line="240" w:lineRule="auto"/>
        <w:ind w:left="851" w:hanging="851"/>
        <w:jc w:val="both"/>
        <w:rPr>
          <w:rFonts w:ascii="Arial" w:hAnsi="Arial" w:cs="Arial"/>
        </w:rPr>
      </w:pPr>
      <w:r w:rsidRPr="004F3E39">
        <w:rPr>
          <w:rFonts w:ascii="Arial" w:hAnsi="Arial" w:cs="Arial"/>
        </w:rPr>
        <w:t>3.3</w:t>
      </w:r>
      <w:r w:rsidRPr="004F3E39">
        <w:rPr>
          <w:rFonts w:ascii="Arial" w:hAnsi="Arial" w:cs="Arial"/>
        </w:rPr>
        <w:tab/>
      </w:r>
      <w:r w:rsidR="0013510A" w:rsidRPr="004F3E39">
        <w:rPr>
          <w:rFonts w:ascii="Arial" w:hAnsi="Arial" w:cs="Arial"/>
        </w:rPr>
        <w:t xml:space="preserve">An implementation plan has been drafted and will continue to be developed as more information becomes available. This will be further supported by the LFPSE Steering Group (to be established), membership will include end users and key leads from across the Trust.  </w:t>
      </w:r>
    </w:p>
    <w:p w:rsidR="0082073B" w:rsidRPr="004F3E39" w:rsidRDefault="0082073B" w:rsidP="0082073B">
      <w:pPr>
        <w:spacing w:after="0" w:line="240" w:lineRule="auto"/>
        <w:ind w:left="851" w:hanging="851"/>
        <w:jc w:val="both"/>
        <w:rPr>
          <w:rFonts w:ascii="Arial" w:eastAsia="Times New Roman" w:hAnsi="Arial" w:cs="Arial"/>
          <w:b/>
          <w:bCs/>
        </w:rPr>
      </w:pPr>
    </w:p>
    <w:p w:rsidR="00791001" w:rsidRPr="004F3E39" w:rsidRDefault="0082073B" w:rsidP="0082073B">
      <w:pPr>
        <w:spacing w:after="0" w:line="240" w:lineRule="auto"/>
        <w:ind w:left="851" w:hanging="851"/>
        <w:jc w:val="both"/>
        <w:rPr>
          <w:rFonts w:ascii="Arial" w:eastAsia="Times New Roman" w:hAnsi="Arial" w:cs="Arial"/>
          <w:b/>
          <w:bCs/>
        </w:rPr>
      </w:pPr>
      <w:r w:rsidRPr="004F3E39">
        <w:rPr>
          <w:rFonts w:ascii="Arial" w:eastAsia="Times New Roman" w:hAnsi="Arial" w:cs="Arial"/>
          <w:b/>
          <w:bCs/>
        </w:rPr>
        <w:t>4.0</w:t>
      </w:r>
      <w:r w:rsidRPr="004F3E39">
        <w:rPr>
          <w:rFonts w:ascii="Arial" w:eastAsia="Times New Roman" w:hAnsi="Arial" w:cs="Arial"/>
          <w:b/>
          <w:bCs/>
        </w:rPr>
        <w:tab/>
      </w:r>
      <w:r w:rsidR="00B9285F" w:rsidRPr="004F3E39">
        <w:rPr>
          <w:rFonts w:ascii="Arial" w:eastAsia="Times New Roman" w:hAnsi="Arial" w:cs="Arial"/>
          <w:b/>
          <w:bCs/>
        </w:rPr>
        <w:t>Engagement with the National Patient Safety Syllabus</w:t>
      </w:r>
    </w:p>
    <w:p w:rsidR="00C70121" w:rsidRPr="004F3E39" w:rsidRDefault="00C70121" w:rsidP="0082073B">
      <w:pPr>
        <w:spacing w:after="0" w:line="240" w:lineRule="auto"/>
        <w:ind w:left="851" w:hanging="851"/>
        <w:jc w:val="both"/>
        <w:rPr>
          <w:rFonts w:ascii="Arial" w:eastAsia="Times New Roman" w:hAnsi="Arial" w:cs="Arial"/>
          <w:bCs/>
        </w:rPr>
      </w:pPr>
    </w:p>
    <w:p w:rsidR="00410E56" w:rsidRPr="004F3E39" w:rsidRDefault="0082073B" w:rsidP="0082073B">
      <w:pPr>
        <w:spacing w:after="0" w:line="240" w:lineRule="auto"/>
        <w:ind w:left="851" w:hanging="851"/>
        <w:jc w:val="both"/>
        <w:rPr>
          <w:rFonts w:ascii="Arial" w:eastAsia="Times New Roman" w:hAnsi="Arial" w:cs="Arial"/>
          <w:bCs/>
        </w:rPr>
      </w:pPr>
      <w:r w:rsidRPr="004F3E39">
        <w:rPr>
          <w:rFonts w:ascii="Arial" w:eastAsia="Times New Roman" w:hAnsi="Arial" w:cs="Arial"/>
          <w:bCs/>
        </w:rPr>
        <w:t>4.1</w:t>
      </w:r>
      <w:r w:rsidRPr="004F3E39">
        <w:rPr>
          <w:rFonts w:ascii="Arial" w:eastAsia="Times New Roman" w:hAnsi="Arial" w:cs="Arial"/>
          <w:bCs/>
        </w:rPr>
        <w:tab/>
      </w:r>
      <w:r w:rsidR="002C4BBC" w:rsidRPr="004F3E39">
        <w:rPr>
          <w:rFonts w:ascii="Arial" w:eastAsia="Times New Roman" w:hAnsi="Arial" w:cs="Arial"/>
          <w:bCs/>
        </w:rPr>
        <w:t>ELFT have recently launched the NHSE e-learning modules which support implementation of the NHS Safety strategy.  Module one is aimed at all staff (with a supplementary module aimed at boards and senior leaders) and module two is for those staff in roles where more in-depth knowledge is required.  Over the next year these modules are anticipated to become mandatory.</w:t>
      </w:r>
    </w:p>
    <w:p w:rsidR="00C70121" w:rsidRPr="004F3E39" w:rsidRDefault="00C70121" w:rsidP="0082073B">
      <w:pPr>
        <w:spacing w:after="0" w:line="240" w:lineRule="auto"/>
        <w:ind w:left="851" w:hanging="851"/>
        <w:jc w:val="both"/>
        <w:rPr>
          <w:rFonts w:ascii="Arial" w:eastAsia="Times New Roman" w:hAnsi="Arial" w:cs="Arial"/>
          <w:bCs/>
        </w:rPr>
      </w:pPr>
    </w:p>
    <w:p w:rsidR="002C4BBC" w:rsidRPr="004F3E39" w:rsidRDefault="0082073B" w:rsidP="0082073B">
      <w:pPr>
        <w:spacing w:after="0" w:line="240" w:lineRule="auto"/>
        <w:ind w:left="851" w:hanging="851"/>
        <w:jc w:val="both"/>
        <w:rPr>
          <w:rFonts w:ascii="Arial" w:eastAsia="Times New Roman" w:hAnsi="Arial" w:cs="Arial"/>
          <w:bCs/>
        </w:rPr>
      </w:pPr>
      <w:r w:rsidRPr="004F3E39">
        <w:rPr>
          <w:rFonts w:ascii="Arial" w:eastAsia="Times New Roman" w:hAnsi="Arial" w:cs="Arial"/>
          <w:bCs/>
        </w:rPr>
        <w:t>4.2</w:t>
      </w:r>
      <w:r w:rsidRPr="004F3E39">
        <w:rPr>
          <w:rFonts w:ascii="Arial" w:eastAsia="Times New Roman" w:hAnsi="Arial" w:cs="Arial"/>
          <w:bCs/>
        </w:rPr>
        <w:tab/>
      </w:r>
      <w:r w:rsidR="002C4BBC" w:rsidRPr="004F3E39">
        <w:rPr>
          <w:rFonts w:ascii="Arial" w:eastAsia="Times New Roman" w:hAnsi="Arial" w:cs="Arial"/>
          <w:bCs/>
        </w:rPr>
        <w:t>In the year ahead we will be working with colleagues in learning and development and communications to promote and support staff to engage with these modules.  We will support this work by launch of dedicated Patient Safety communications.</w:t>
      </w:r>
    </w:p>
    <w:p w:rsidR="0082073B" w:rsidRPr="004F3E39" w:rsidRDefault="0082073B" w:rsidP="0082073B">
      <w:pPr>
        <w:spacing w:after="0" w:line="240" w:lineRule="auto"/>
        <w:ind w:left="851" w:hanging="851"/>
        <w:jc w:val="both"/>
        <w:rPr>
          <w:rFonts w:ascii="Arial" w:eastAsia="Times New Roman" w:hAnsi="Arial" w:cs="Arial"/>
          <w:b/>
          <w:bCs/>
        </w:rPr>
      </w:pPr>
    </w:p>
    <w:p w:rsidR="001229D9" w:rsidRPr="004F3E39" w:rsidRDefault="0082073B" w:rsidP="0082073B">
      <w:pPr>
        <w:spacing w:after="0" w:line="240" w:lineRule="auto"/>
        <w:ind w:left="851" w:hanging="851"/>
        <w:jc w:val="both"/>
        <w:rPr>
          <w:rFonts w:ascii="Arial" w:eastAsia="Times New Roman" w:hAnsi="Arial" w:cs="Arial"/>
          <w:b/>
          <w:bCs/>
        </w:rPr>
      </w:pPr>
      <w:r w:rsidRPr="004F3E39">
        <w:rPr>
          <w:rFonts w:ascii="Arial" w:eastAsia="Times New Roman" w:hAnsi="Arial" w:cs="Arial"/>
          <w:b/>
          <w:bCs/>
        </w:rPr>
        <w:t>5.0</w:t>
      </w:r>
      <w:r w:rsidRPr="004F3E39">
        <w:rPr>
          <w:rFonts w:ascii="Arial" w:eastAsia="Times New Roman" w:hAnsi="Arial" w:cs="Arial"/>
          <w:b/>
          <w:bCs/>
        </w:rPr>
        <w:tab/>
      </w:r>
      <w:r w:rsidR="001229D9" w:rsidRPr="004F3E39">
        <w:rPr>
          <w:rFonts w:ascii="Arial" w:eastAsia="Times New Roman" w:hAnsi="Arial" w:cs="Arial"/>
          <w:b/>
          <w:bCs/>
        </w:rPr>
        <w:t>Recommendations</w:t>
      </w:r>
    </w:p>
    <w:p w:rsidR="00C70121" w:rsidRPr="004F3E39" w:rsidRDefault="00C70121" w:rsidP="0082073B">
      <w:pPr>
        <w:spacing w:after="0" w:line="240" w:lineRule="auto"/>
        <w:ind w:left="851" w:hanging="851"/>
        <w:jc w:val="both"/>
        <w:rPr>
          <w:rFonts w:ascii="Arial" w:eastAsia="Times New Roman" w:hAnsi="Arial" w:cs="Arial"/>
          <w:bCs/>
        </w:rPr>
      </w:pPr>
    </w:p>
    <w:p w:rsidR="001229D9" w:rsidRPr="004F3E39" w:rsidRDefault="0082073B" w:rsidP="0082073B">
      <w:pPr>
        <w:spacing w:after="0" w:line="240" w:lineRule="auto"/>
        <w:ind w:left="851" w:hanging="851"/>
        <w:jc w:val="both"/>
        <w:rPr>
          <w:rFonts w:ascii="Arial" w:eastAsia="Times New Roman" w:hAnsi="Arial" w:cs="Arial"/>
          <w:bCs/>
        </w:rPr>
      </w:pPr>
      <w:r w:rsidRPr="004F3E39">
        <w:rPr>
          <w:rFonts w:ascii="Arial" w:eastAsia="Times New Roman" w:hAnsi="Arial" w:cs="Arial"/>
          <w:bCs/>
        </w:rPr>
        <w:t>5.1</w:t>
      </w:r>
      <w:r w:rsidRPr="004F3E39">
        <w:rPr>
          <w:rFonts w:ascii="Arial" w:eastAsia="Times New Roman" w:hAnsi="Arial" w:cs="Arial"/>
          <w:bCs/>
        </w:rPr>
        <w:tab/>
      </w:r>
      <w:r w:rsidR="00731293" w:rsidRPr="004F3E39">
        <w:rPr>
          <w:rFonts w:ascii="Arial" w:eastAsia="Times New Roman" w:hAnsi="Arial" w:cs="Arial"/>
          <w:bCs/>
        </w:rPr>
        <w:t xml:space="preserve">The success of this plan depends on engagement at all levels and visible sponsorship and support by the board and executive leadership team.  </w:t>
      </w:r>
      <w:r w:rsidR="00F73E45">
        <w:rPr>
          <w:rFonts w:ascii="Arial" w:eastAsia="Times New Roman" w:hAnsi="Arial" w:cs="Arial"/>
          <w:bCs/>
        </w:rPr>
        <w:t>The board is asked for feedback including areas for improvement and/or strengthening, and also their</w:t>
      </w:r>
      <w:bookmarkStart w:id="0" w:name="_GoBack"/>
      <w:bookmarkEnd w:id="0"/>
      <w:r w:rsidR="00731293" w:rsidRPr="004F3E39">
        <w:rPr>
          <w:rFonts w:ascii="Arial" w:eastAsia="Times New Roman" w:hAnsi="Arial" w:cs="Arial"/>
          <w:bCs/>
        </w:rPr>
        <w:t xml:space="preserve"> active involvement in championing and supporting this plan over the years ahead.</w:t>
      </w:r>
    </w:p>
    <w:p w:rsidR="0082073B" w:rsidRPr="004F3E39" w:rsidRDefault="0082073B" w:rsidP="0082073B">
      <w:pPr>
        <w:spacing w:after="0" w:line="240" w:lineRule="auto"/>
        <w:ind w:left="851" w:hanging="851"/>
        <w:jc w:val="both"/>
        <w:rPr>
          <w:rFonts w:ascii="Arial" w:eastAsia="Times New Roman" w:hAnsi="Arial" w:cs="Arial"/>
          <w:b/>
          <w:bCs/>
        </w:rPr>
      </w:pPr>
    </w:p>
    <w:p w:rsidR="00492F38" w:rsidRPr="004F3E39" w:rsidRDefault="004E07EA" w:rsidP="0082073B">
      <w:pPr>
        <w:pStyle w:val="ListParagraph"/>
        <w:numPr>
          <w:ilvl w:val="0"/>
          <w:numId w:val="42"/>
        </w:numPr>
        <w:spacing w:after="0" w:line="240" w:lineRule="auto"/>
        <w:ind w:left="851" w:hanging="851"/>
        <w:jc w:val="both"/>
        <w:rPr>
          <w:rFonts w:ascii="Arial" w:eastAsia="Times New Roman" w:hAnsi="Arial" w:cs="Arial"/>
          <w:b/>
          <w:bCs/>
        </w:rPr>
      </w:pPr>
      <w:r w:rsidRPr="004F3E39">
        <w:rPr>
          <w:rFonts w:ascii="Arial" w:eastAsia="Times New Roman" w:hAnsi="Arial" w:cs="Arial"/>
          <w:b/>
          <w:bCs/>
        </w:rPr>
        <w:t>Action Being R</w:t>
      </w:r>
      <w:r w:rsidR="00492F38" w:rsidRPr="004F3E39">
        <w:rPr>
          <w:rFonts w:ascii="Arial" w:eastAsia="Times New Roman" w:hAnsi="Arial" w:cs="Arial"/>
          <w:b/>
          <w:bCs/>
        </w:rPr>
        <w:t xml:space="preserve">equested </w:t>
      </w:r>
    </w:p>
    <w:p w:rsidR="00492F38" w:rsidRPr="004F3E39" w:rsidRDefault="00492F38" w:rsidP="0082073B">
      <w:pPr>
        <w:tabs>
          <w:tab w:val="num" w:pos="720"/>
        </w:tabs>
        <w:spacing w:after="0" w:line="240" w:lineRule="auto"/>
        <w:ind w:left="851" w:hanging="851"/>
        <w:jc w:val="both"/>
        <w:rPr>
          <w:rFonts w:ascii="Arial" w:eastAsia="Times New Roman" w:hAnsi="Arial" w:cs="Arial"/>
          <w:iCs/>
        </w:rPr>
      </w:pPr>
    </w:p>
    <w:p w:rsidR="00492F38" w:rsidRPr="004F3E39" w:rsidRDefault="0082073B" w:rsidP="0082073B">
      <w:pPr>
        <w:spacing w:after="0" w:line="240" w:lineRule="auto"/>
        <w:ind w:left="851" w:hanging="851"/>
        <w:jc w:val="both"/>
        <w:rPr>
          <w:rFonts w:ascii="Arial" w:eastAsia="Times New Roman" w:hAnsi="Arial" w:cs="Arial"/>
          <w:iCs/>
        </w:rPr>
      </w:pPr>
      <w:r w:rsidRPr="004F3E39">
        <w:rPr>
          <w:rFonts w:ascii="Arial" w:eastAsia="Times New Roman" w:hAnsi="Arial" w:cs="Arial"/>
          <w:iCs/>
        </w:rPr>
        <w:t>6.1</w:t>
      </w:r>
      <w:r w:rsidRPr="004F3E39">
        <w:rPr>
          <w:rFonts w:ascii="Arial" w:eastAsia="Times New Roman" w:hAnsi="Arial" w:cs="Arial"/>
          <w:iCs/>
        </w:rPr>
        <w:tab/>
      </w:r>
      <w:r w:rsidR="00492F38" w:rsidRPr="004F3E39">
        <w:rPr>
          <w:rFonts w:ascii="Arial" w:eastAsia="Times New Roman" w:hAnsi="Arial" w:cs="Arial"/>
          <w:iCs/>
        </w:rPr>
        <w:t>Th</w:t>
      </w:r>
      <w:r w:rsidR="006C727E" w:rsidRPr="004F3E39">
        <w:rPr>
          <w:rFonts w:ascii="Arial" w:eastAsia="Times New Roman" w:hAnsi="Arial" w:cs="Arial"/>
          <w:iCs/>
        </w:rPr>
        <w:t>e Board</w:t>
      </w:r>
      <w:r w:rsidR="004E07EA" w:rsidRPr="004F3E39">
        <w:rPr>
          <w:rFonts w:ascii="Arial" w:eastAsia="Times New Roman" w:hAnsi="Arial" w:cs="Arial"/>
          <w:iCs/>
        </w:rPr>
        <w:t xml:space="preserve"> is asked to:</w:t>
      </w:r>
    </w:p>
    <w:p w:rsidR="00492F38" w:rsidRPr="004F3E39" w:rsidRDefault="00492F38" w:rsidP="00783E85">
      <w:pPr>
        <w:tabs>
          <w:tab w:val="num" w:pos="720"/>
        </w:tabs>
        <w:spacing w:after="0" w:line="240" w:lineRule="auto"/>
        <w:ind w:left="720" w:hanging="720"/>
        <w:jc w:val="both"/>
        <w:rPr>
          <w:rFonts w:ascii="Arial" w:eastAsia="Times New Roman" w:hAnsi="Arial" w:cs="Arial"/>
          <w:iCs/>
        </w:rPr>
      </w:pPr>
    </w:p>
    <w:p w:rsidR="00FA5A9C" w:rsidRPr="004F3E39" w:rsidRDefault="00492F38" w:rsidP="004F3E39">
      <w:pPr>
        <w:numPr>
          <w:ilvl w:val="1"/>
          <w:numId w:val="13"/>
        </w:numPr>
        <w:tabs>
          <w:tab w:val="clear" w:pos="1070"/>
        </w:tabs>
        <w:spacing w:after="0" w:line="240" w:lineRule="auto"/>
        <w:ind w:left="1134" w:hanging="283"/>
        <w:rPr>
          <w:rFonts w:ascii="Arial" w:eastAsia="Times New Roman" w:hAnsi="Arial" w:cs="Arial"/>
          <w:iCs/>
        </w:rPr>
        <w:sectPr w:rsidR="00FA5A9C" w:rsidRPr="004F3E39" w:rsidSect="004F3E39">
          <w:headerReference w:type="default" r:id="rId12"/>
          <w:footerReference w:type="default" r:id="rId13"/>
          <w:headerReference w:type="first" r:id="rId14"/>
          <w:footerReference w:type="first" r:id="rId15"/>
          <w:pgSz w:w="11899" w:h="16838" w:code="9"/>
          <w:pgMar w:top="1134" w:right="1418" w:bottom="851" w:left="1134" w:header="567" w:footer="567" w:gutter="0"/>
          <w:cols w:space="708"/>
          <w:titlePg/>
          <w:docGrid w:linePitch="360"/>
        </w:sectPr>
      </w:pPr>
      <w:r w:rsidRPr="004F3E39">
        <w:rPr>
          <w:rFonts w:ascii="Arial" w:eastAsia="Times New Roman" w:hAnsi="Arial" w:cs="Arial"/>
          <w:b/>
          <w:iCs/>
        </w:rPr>
        <w:t xml:space="preserve">RECEIVE </w:t>
      </w:r>
      <w:r w:rsidRPr="004F3E39">
        <w:rPr>
          <w:rFonts w:ascii="Arial" w:eastAsia="Times New Roman" w:hAnsi="Arial" w:cs="Arial"/>
          <w:iCs/>
        </w:rPr>
        <w:t xml:space="preserve">and </w:t>
      </w:r>
      <w:r w:rsidR="00CA626F" w:rsidRPr="004F3E39">
        <w:rPr>
          <w:rFonts w:ascii="Arial" w:eastAsia="Times New Roman" w:hAnsi="Arial" w:cs="Arial"/>
          <w:b/>
          <w:iCs/>
        </w:rPr>
        <w:t>NOTE</w:t>
      </w:r>
      <w:r w:rsidRPr="004F3E39">
        <w:rPr>
          <w:rFonts w:ascii="Arial" w:eastAsia="Times New Roman" w:hAnsi="Arial" w:cs="Arial"/>
          <w:iCs/>
        </w:rPr>
        <w:t xml:space="preserve"> the report</w:t>
      </w:r>
      <w:r w:rsidR="004F3E39">
        <w:rPr>
          <w:rFonts w:ascii="Arial" w:eastAsia="Times New Roman" w:hAnsi="Arial" w:cs="Arial"/>
          <w:iCs/>
        </w:rPr>
        <w:t>.</w:t>
      </w:r>
    </w:p>
    <w:p w:rsidR="0079041C" w:rsidRPr="007C26A3" w:rsidRDefault="00FA5A9C" w:rsidP="00FA5A9C">
      <w:pPr>
        <w:rPr>
          <w:rFonts w:ascii="Arial" w:eastAsia="Times New Roman" w:hAnsi="Arial" w:cs="Arial"/>
          <w:b/>
          <w:iCs/>
          <w:sz w:val="24"/>
        </w:rPr>
      </w:pPr>
      <w:r w:rsidRPr="007C26A3">
        <w:rPr>
          <w:rFonts w:ascii="Arial" w:eastAsia="Times New Roman" w:hAnsi="Arial" w:cs="Arial"/>
          <w:b/>
          <w:iCs/>
          <w:sz w:val="24"/>
        </w:rPr>
        <w:t>Appendix 1</w:t>
      </w:r>
      <w:r w:rsidR="00775E07" w:rsidRPr="007C26A3">
        <w:rPr>
          <w:rFonts w:ascii="Arial" w:eastAsia="Times New Roman" w:hAnsi="Arial" w:cs="Arial"/>
          <w:b/>
          <w:iCs/>
          <w:sz w:val="24"/>
        </w:rPr>
        <w:t>:</w:t>
      </w:r>
      <w:r w:rsidRPr="007C26A3">
        <w:rPr>
          <w:rFonts w:ascii="Arial" w:eastAsia="Times New Roman" w:hAnsi="Arial" w:cs="Arial"/>
          <w:b/>
          <w:iCs/>
          <w:sz w:val="24"/>
        </w:rPr>
        <w:t xml:space="preserve"> ELFT Safety Plan Driver Diagram</w:t>
      </w:r>
    </w:p>
    <w:p w:rsidR="00FA5A9C" w:rsidRPr="007C26A3" w:rsidRDefault="00FA5A9C" w:rsidP="00D55D7F">
      <w:pPr>
        <w:rPr>
          <w:rFonts w:ascii="Arial" w:eastAsia="Times New Roman" w:hAnsi="Arial" w:cs="Arial"/>
          <w:b/>
          <w:iCs/>
          <w:sz w:val="24"/>
        </w:rPr>
      </w:pPr>
      <w:r w:rsidRPr="007C26A3">
        <w:rPr>
          <w:rFonts w:ascii="Arial" w:hAnsi="Arial"/>
          <w:b/>
          <w:noProof/>
          <w:sz w:val="24"/>
          <w:szCs w:val="24"/>
          <w:lang w:eastAsia="en-GB"/>
        </w:rPr>
        <w:drawing>
          <wp:inline distT="0" distB="0" distL="0" distR="0">
            <wp:extent cx="8238653" cy="4955540"/>
            <wp:effectExtent l="171450" t="171450" r="219710" b="226060"/>
            <wp:docPr id="22" name="Picture 16" descr="Screen Shot 2022-10-13 at 14.5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2-10-13 at 14.51.13.png"/>
                    <pic:cNvPicPr/>
                  </pic:nvPicPr>
                  <pic:blipFill>
                    <a:blip r:embed="rId16"/>
                    <a:stretch>
                      <a:fillRect/>
                    </a:stretch>
                  </pic:blipFill>
                  <pic:spPr>
                    <a:xfrm>
                      <a:off x="0" y="0"/>
                      <a:ext cx="8238653" cy="495554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D55D7F" w:rsidRPr="007C26A3" w:rsidRDefault="00FA5A9C" w:rsidP="00D55D7F">
      <w:pPr>
        <w:rPr>
          <w:rFonts w:ascii="Arial" w:hAnsi="Arial"/>
          <w:b/>
          <w:sz w:val="24"/>
          <w:szCs w:val="24"/>
        </w:rPr>
      </w:pPr>
      <w:r w:rsidRPr="007C26A3">
        <w:rPr>
          <w:rFonts w:ascii="Arial" w:hAnsi="Arial"/>
          <w:b/>
          <w:sz w:val="24"/>
          <w:szCs w:val="24"/>
        </w:rPr>
        <w:t>Appendix 2</w:t>
      </w:r>
      <w:r w:rsidR="00775E07" w:rsidRPr="007C26A3">
        <w:rPr>
          <w:rFonts w:ascii="Arial" w:hAnsi="Arial"/>
          <w:b/>
          <w:sz w:val="24"/>
          <w:szCs w:val="24"/>
        </w:rPr>
        <w:t>:</w:t>
      </w:r>
      <w:r w:rsidRPr="007C26A3">
        <w:rPr>
          <w:rFonts w:ascii="Arial" w:hAnsi="Arial"/>
          <w:b/>
          <w:sz w:val="24"/>
          <w:szCs w:val="24"/>
        </w:rPr>
        <w:t xml:space="preserve"> </w:t>
      </w:r>
      <w:r w:rsidR="00D55D7F" w:rsidRPr="007C26A3">
        <w:rPr>
          <w:rFonts w:ascii="Arial" w:hAnsi="Arial"/>
          <w:b/>
          <w:sz w:val="24"/>
          <w:szCs w:val="24"/>
        </w:rPr>
        <w:t>ELFT Patient Safety Long-Term Plan</w:t>
      </w:r>
    </w:p>
    <w:tbl>
      <w:tblPr>
        <w:tblStyle w:val="TableGrid"/>
        <w:tblW w:w="14742" w:type="dxa"/>
        <w:tblInd w:w="-5" w:type="dxa"/>
        <w:tblLayout w:type="fixed"/>
        <w:tblLook w:val="04A0" w:firstRow="1" w:lastRow="0" w:firstColumn="1" w:lastColumn="0" w:noHBand="0" w:noVBand="1"/>
      </w:tblPr>
      <w:tblGrid>
        <w:gridCol w:w="1843"/>
        <w:gridCol w:w="2126"/>
        <w:gridCol w:w="7938"/>
        <w:gridCol w:w="1701"/>
        <w:gridCol w:w="1134"/>
      </w:tblGrid>
      <w:tr w:rsidR="00D55D7F" w:rsidRPr="007C26A3">
        <w:trPr>
          <w:trHeight w:val="1040"/>
          <w:tblHeader/>
        </w:trPr>
        <w:tc>
          <w:tcPr>
            <w:tcW w:w="1843" w:type="dxa"/>
            <w:tcBorders>
              <w:bottom w:val="single" w:sz="4" w:space="0" w:color="000000" w:themeColor="text1"/>
            </w:tcBorders>
            <w:shd w:val="clear" w:color="auto" w:fill="BFBFBF" w:themeFill="background1" w:themeFillShade="BF"/>
          </w:tcPr>
          <w:p w:rsidR="00D55D7F" w:rsidRPr="007C26A3" w:rsidRDefault="00D55D7F" w:rsidP="0082073B">
            <w:pPr>
              <w:pStyle w:val="ListParagraph"/>
              <w:ind w:left="0"/>
              <w:rPr>
                <w:rFonts w:ascii="Arial" w:hAnsi="Arial"/>
                <w:noProof/>
                <w:sz w:val="22"/>
                <w:szCs w:val="22"/>
              </w:rPr>
            </w:pPr>
            <w:r w:rsidRPr="007C26A3">
              <w:rPr>
                <w:rFonts w:ascii="Arial" w:hAnsi="Arial"/>
                <w:noProof/>
                <w:sz w:val="22"/>
                <w:szCs w:val="22"/>
              </w:rPr>
              <w:t>Primary Driver</w:t>
            </w:r>
          </w:p>
        </w:tc>
        <w:tc>
          <w:tcPr>
            <w:tcW w:w="2126" w:type="dxa"/>
            <w:tcBorders>
              <w:bottom w:val="single" w:sz="4" w:space="0" w:color="000000" w:themeColor="text1"/>
            </w:tcBorders>
            <w:shd w:val="clear" w:color="auto" w:fill="BFBFBF" w:themeFill="background1" w:themeFillShade="BF"/>
          </w:tcPr>
          <w:p w:rsidR="00D55D7F" w:rsidRPr="007C26A3" w:rsidRDefault="00D55D7F" w:rsidP="0082073B">
            <w:pPr>
              <w:pStyle w:val="ListParagraph"/>
              <w:ind w:left="0"/>
              <w:rPr>
                <w:rFonts w:ascii="Arial" w:hAnsi="Arial"/>
                <w:b/>
                <w:noProof/>
                <w:sz w:val="22"/>
                <w:szCs w:val="22"/>
              </w:rPr>
            </w:pPr>
            <w:r w:rsidRPr="007C26A3">
              <w:rPr>
                <w:rFonts w:ascii="Arial" w:hAnsi="Arial"/>
                <w:b/>
                <w:noProof/>
                <w:sz w:val="22"/>
                <w:szCs w:val="22"/>
              </w:rPr>
              <w:t>Secondary Driver</w:t>
            </w:r>
          </w:p>
        </w:tc>
        <w:tc>
          <w:tcPr>
            <w:tcW w:w="7938" w:type="dxa"/>
            <w:tcBorders>
              <w:bottom w:val="single" w:sz="4" w:space="0" w:color="000000" w:themeColor="text1"/>
            </w:tcBorders>
            <w:shd w:val="clear" w:color="auto" w:fill="BFBFBF" w:themeFill="background1" w:themeFillShade="BF"/>
          </w:tcPr>
          <w:p w:rsidR="00D55D7F" w:rsidRPr="007C26A3" w:rsidRDefault="00D55D7F" w:rsidP="0082073B">
            <w:pPr>
              <w:pStyle w:val="ListParagraph"/>
              <w:ind w:left="0"/>
              <w:rPr>
                <w:rFonts w:ascii="Arial" w:hAnsi="Arial"/>
                <w:noProof/>
                <w:sz w:val="22"/>
                <w:szCs w:val="22"/>
              </w:rPr>
            </w:pPr>
            <w:r w:rsidRPr="007C26A3">
              <w:rPr>
                <w:rFonts w:ascii="Arial" w:hAnsi="Arial"/>
                <w:noProof/>
                <w:sz w:val="22"/>
                <w:szCs w:val="22"/>
              </w:rPr>
              <w:t>Idea</w:t>
            </w:r>
          </w:p>
        </w:tc>
        <w:tc>
          <w:tcPr>
            <w:tcW w:w="1701" w:type="dxa"/>
            <w:tcBorders>
              <w:bottom w:val="single" w:sz="4" w:space="0" w:color="000000" w:themeColor="text1"/>
            </w:tcBorders>
            <w:shd w:val="clear" w:color="auto" w:fill="BFBFBF" w:themeFill="background1" w:themeFillShade="BF"/>
          </w:tcPr>
          <w:p w:rsidR="00D55D7F" w:rsidRPr="007C26A3" w:rsidRDefault="00D55D7F" w:rsidP="0082073B">
            <w:pPr>
              <w:pStyle w:val="ListParagraph"/>
              <w:ind w:left="0"/>
              <w:rPr>
                <w:rFonts w:ascii="Arial" w:hAnsi="Arial"/>
                <w:noProof/>
                <w:sz w:val="22"/>
                <w:szCs w:val="22"/>
              </w:rPr>
            </w:pPr>
            <w:r w:rsidRPr="007C26A3">
              <w:rPr>
                <w:rFonts w:ascii="Arial" w:hAnsi="Arial"/>
                <w:noProof/>
                <w:sz w:val="22"/>
                <w:szCs w:val="22"/>
              </w:rPr>
              <w:t>Notes/</w:t>
            </w:r>
            <w:r w:rsidR="0082073B" w:rsidRPr="007C26A3">
              <w:rPr>
                <w:rFonts w:ascii="Arial" w:hAnsi="Arial"/>
                <w:noProof/>
                <w:sz w:val="22"/>
                <w:szCs w:val="22"/>
              </w:rPr>
              <w:t xml:space="preserve"> </w:t>
            </w:r>
            <w:r w:rsidRPr="007C26A3">
              <w:rPr>
                <w:rFonts w:ascii="Arial" w:hAnsi="Arial"/>
                <w:noProof/>
                <w:sz w:val="22"/>
                <w:szCs w:val="22"/>
              </w:rPr>
              <w:t>Resource Implications</w:t>
            </w:r>
          </w:p>
        </w:tc>
        <w:tc>
          <w:tcPr>
            <w:tcW w:w="1134" w:type="dxa"/>
            <w:tcBorders>
              <w:bottom w:val="single" w:sz="4" w:space="0" w:color="000000" w:themeColor="text1"/>
            </w:tcBorders>
            <w:shd w:val="clear" w:color="auto" w:fill="BFBFBF" w:themeFill="background1" w:themeFillShade="BF"/>
          </w:tcPr>
          <w:p w:rsidR="00D55D7F" w:rsidRPr="007C26A3" w:rsidRDefault="00D55D7F" w:rsidP="0082073B">
            <w:pPr>
              <w:pStyle w:val="ListParagraph"/>
              <w:ind w:left="0"/>
              <w:rPr>
                <w:rFonts w:ascii="Arial" w:hAnsi="Arial"/>
                <w:noProof/>
                <w:sz w:val="22"/>
                <w:szCs w:val="22"/>
              </w:rPr>
            </w:pPr>
            <w:r w:rsidRPr="007C26A3">
              <w:rPr>
                <w:rFonts w:ascii="Arial" w:hAnsi="Arial"/>
                <w:noProof/>
                <w:sz w:val="22"/>
                <w:szCs w:val="22"/>
              </w:rPr>
              <w:t>Time Frame</w:t>
            </w:r>
          </w:p>
        </w:tc>
      </w:tr>
      <w:tr w:rsidR="00D55D7F" w:rsidRPr="007C26A3">
        <w:trPr>
          <w:trHeight w:val="352"/>
        </w:trPr>
        <w:tc>
          <w:tcPr>
            <w:tcW w:w="1843" w:type="dxa"/>
            <w:shd w:val="clear" w:color="auto" w:fill="FFFF99"/>
          </w:tcPr>
          <w:p w:rsidR="00D55D7F" w:rsidRPr="007C26A3" w:rsidRDefault="001229D9" w:rsidP="001229D9">
            <w:pPr>
              <w:pStyle w:val="ListParagraph"/>
              <w:ind w:left="0"/>
              <w:rPr>
                <w:rFonts w:ascii="Arial" w:hAnsi="Arial"/>
                <w:noProof/>
                <w:sz w:val="22"/>
                <w:szCs w:val="22"/>
              </w:rPr>
            </w:pPr>
            <w:r w:rsidRPr="007C26A3">
              <w:rPr>
                <w:rFonts w:ascii="Arial" w:hAnsi="Arial"/>
                <w:noProof/>
                <w:sz w:val="22"/>
                <w:szCs w:val="22"/>
              </w:rPr>
              <w:t>Leadership, Gov</w:t>
            </w:r>
            <w:r w:rsidR="00D55D7F" w:rsidRPr="007C26A3">
              <w:rPr>
                <w:rFonts w:ascii="Arial" w:hAnsi="Arial"/>
                <w:noProof/>
                <w:sz w:val="22"/>
                <w:szCs w:val="22"/>
              </w:rPr>
              <w:t xml:space="preserve"> &amp; Culture</w:t>
            </w: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Everybodys Core concern</w:t>
            </w:r>
          </w:p>
        </w:tc>
        <w:tc>
          <w:tcPr>
            <w:tcW w:w="7938"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b/>
                <w:noProof/>
                <w:sz w:val="22"/>
                <w:szCs w:val="22"/>
              </w:rPr>
              <w:t>Vision &amp; Principles</w:t>
            </w:r>
            <w:r w:rsidRPr="007C26A3">
              <w:rPr>
                <w:rFonts w:ascii="Arial" w:hAnsi="Arial"/>
                <w:noProof/>
                <w:sz w:val="22"/>
                <w:szCs w:val="22"/>
              </w:rPr>
              <w:t xml:space="preserve"> – develop and share using co-creation workshops</w:t>
            </w: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OD support</w:t>
            </w: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Y1</w:t>
            </w:r>
          </w:p>
        </w:tc>
      </w:tr>
      <w:tr w:rsidR="00D55D7F" w:rsidRPr="007C26A3">
        <w:trPr>
          <w:trHeight w:val="520"/>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Everybodys Core concern</w:t>
            </w:r>
          </w:p>
        </w:tc>
        <w:tc>
          <w:tcPr>
            <w:tcW w:w="7938"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b/>
                <w:noProof/>
                <w:sz w:val="22"/>
                <w:szCs w:val="22"/>
              </w:rPr>
              <w:t>Define Safety Priorities</w:t>
            </w:r>
            <w:r w:rsidRPr="007C26A3">
              <w:rPr>
                <w:rFonts w:ascii="Arial" w:hAnsi="Arial"/>
                <w:noProof/>
                <w:sz w:val="22"/>
                <w:szCs w:val="22"/>
              </w:rPr>
              <w:t xml:space="preserve"> (using systematic review of board papers, incident themes and improvement work) &amp; in co-creation with senior leaders.  Review every 2y.</w:t>
            </w: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 xml:space="preserve">Part of PSIRF prep.  </w:t>
            </w: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Y1</w:t>
            </w:r>
          </w:p>
        </w:tc>
      </w:tr>
      <w:tr w:rsidR="00D55D7F" w:rsidRPr="007C26A3">
        <w:trPr>
          <w:trHeight w:val="520"/>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Everybodys Core concern</w:t>
            </w:r>
          </w:p>
        </w:tc>
        <w:tc>
          <w:tcPr>
            <w:tcW w:w="7938" w:type="dxa"/>
            <w:shd w:val="clear" w:color="auto" w:fill="FFFF99"/>
          </w:tcPr>
          <w:p w:rsidR="00D55D7F" w:rsidRPr="007C26A3" w:rsidRDefault="00D55D7F" w:rsidP="00D55D7F">
            <w:pPr>
              <w:pStyle w:val="ListParagraph"/>
              <w:ind w:left="0"/>
              <w:rPr>
                <w:rFonts w:ascii="Arial" w:hAnsi="Arial"/>
                <w:b/>
                <w:noProof/>
                <w:sz w:val="22"/>
                <w:szCs w:val="22"/>
              </w:rPr>
            </w:pPr>
            <w:r w:rsidRPr="007C26A3">
              <w:rPr>
                <w:rFonts w:ascii="Arial" w:hAnsi="Arial"/>
                <w:b/>
                <w:noProof/>
                <w:sz w:val="22"/>
                <w:szCs w:val="22"/>
              </w:rPr>
              <w:t xml:space="preserve">Develop Safety Commitments for each Priority </w:t>
            </w:r>
            <w:r w:rsidRPr="007C26A3">
              <w:rPr>
                <w:rFonts w:ascii="Arial" w:hAnsi="Arial"/>
                <w:noProof/>
                <w:sz w:val="22"/>
                <w:szCs w:val="22"/>
              </w:rPr>
              <w:t>– what care looks like when goes right. Review, test, revise regularly</w:t>
            </w: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Y2</w:t>
            </w:r>
          </w:p>
        </w:tc>
      </w:tr>
      <w:tr w:rsidR="00D55D7F" w:rsidRPr="007C26A3">
        <w:trPr>
          <w:trHeight w:val="520"/>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Leadership &amp; Gov</w:t>
            </w:r>
          </w:p>
        </w:tc>
        <w:tc>
          <w:tcPr>
            <w:tcW w:w="7938" w:type="dxa"/>
            <w:shd w:val="clear" w:color="auto" w:fill="FFFF99"/>
          </w:tcPr>
          <w:p w:rsidR="00D55D7F" w:rsidRPr="007C26A3" w:rsidRDefault="00D55D7F" w:rsidP="00D55D7F">
            <w:pPr>
              <w:rPr>
                <w:rFonts w:ascii="Arial" w:hAnsi="Arial"/>
                <w:noProof/>
                <w:sz w:val="22"/>
                <w:szCs w:val="22"/>
              </w:rPr>
            </w:pPr>
            <w:r w:rsidRPr="007C26A3">
              <w:rPr>
                <w:rFonts w:ascii="Arial" w:hAnsi="Arial"/>
                <w:b/>
                <w:noProof/>
                <w:sz w:val="22"/>
                <w:szCs w:val="22"/>
              </w:rPr>
              <w:t>Improve safety reporting</w:t>
            </w:r>
            <w:r w:rsidRPr="007C26A3">
              <w:rPr>
                <w:rFonts w:ascii="Arial" w:hAnsi="Arial"/>
                <w:noProof/>
                <w:sz w:val="22"/>
                <w:szCs w:val="22"/>
              </w:rPr>
              <w:t xml:space="preserve"> to focus on analysis and improvement &amp; reduce info</w:t>
            </w:r>
            <w:r w:rsidR="005077D2" w:rsidRPr="007C26A3">
              <w:rPr>
                <w:rFonts w:ascii="Arial" w:hAnsi="Arial"/>
                <w:noProof/>
                <w:sz w:val="22"/>
                <w:szCs w:val="22"/>
              </w:rPr>
              <w:t>rmation</w:t>
            </w:r>
            <w:r w:rsidRPr="007C26A3">
              <w:rPr>
                <w:rFonts w:ascii="Arial" w:hAnsi="Arial"/>
                <w:noProof/>
                <w:sz w:val="22"/>
                <w:szCs w:val="22"/>
              </w:rPr>
              <w:t xml:space="preserve"> burden</w:t>
            </w: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PSIRF</w:t>
            </w: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Y1</w:t>
            </w:r>
          </w:p>
        </w:tc>
      </w:tr>
      <w:tr w:rsidR="00D55D7F" w:rsidRPr="007C26A3">
        <w:trPr>
          <w:trHeight w:val="402"/>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Everybodys Core concern</w:t>
            </w:r>
          </w:p>
        </w:tc>
        <w:tc>
          <w:tcPr>
            <w:tcW w:w="7938"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b/>
                <w:noProof/>
                <w:sz w:val="22"/>
                <w:szCs w:val="22"/>
              </w:rPr>
              <w:t xml:space="preserve">Core set of “Brilliant Basics” Safety Behaviours </w:t>
            </w:r>
            <w:r w:rsidRPr="007C26A3">
              <w:rPr>
                <w:rFonts w:ascii="Arial" w:hAnsi="Arial"/>
                <w:noProof/>
                <w:sz w:val="22"/>
                <w:szCs w:val="22"/>
              </w:rPr>
              <w:t xml:space="preserve">- Develop and publish </w:t>
            </w: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Y2</w:t>
            </w:r>
          </w:p>
        </w:tc>
      </w:tr>
      <w:tr w:rsidR="00D55D7F" w:rsidRPr="007C26A3">
        <w:trPr>
          <w:trHeight w:val="286"/>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Leadership &amp; Gov</w:t>
            </w:r>
          </w:p>
        </w:tc>
        <w:tc>
          <w:tcPr>
            <w:tcW w:w="7938"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b/>
                <w:noProof/>
                <w:sz w:val="22"/>
                <w:szCs w:val="22"/>
              </w:rPr>
              <w:t>Integrated pt safety team</w:t>
            </w:r>
            <w:r w:rsidRPr="007C26A3">
              <w:rPr>
                <w:rFonts w:ascii="Arial" w:hAnsi="Arial"/>
                <w:noProof/>
                <w:sz w:val="22"/>
                <w:szCs w:val="22"/>
              </w:rPr>
              <w:t xml:space="preserve"> with safety advisors</w:t>
            </w:r>
          </w:p>
          <w:p w:rsidR="00D55D7F" w:rsidRPr="007C26A3" w:rsidRDefault="00D55D7F" w:rsidP="00D55D7F">
            <w:pPr>
              <w:pStyle w:val="ListParagraph"/>
              <w:ind w:left="0"/>
              <w:rPr>
                <w:rFonts w:ascii="Arial" w:hAnsi="Arial"/>
                <w:noProof/>
                <w:sz w:val="22"/>
                <w:szCs w:val="22"/>
              </w:rPr>
            </w:pP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Y2</w:t>
            </w:r>
          </w:p>
        </w:tc>
      </w:tr>
      <w:tr w:rsidR="00D55D7F" w:rsidRPr="007C26A3">
        <w:trPr>
          <w:trHeight w:val="404"/>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Leadership &amp; Gov</w:t>
            </w:r>
          </w:p>
        </w:tc>
        <w:tc>
          <w:tcPr>
            <w:tcW w:w="7938" w:type="dxa"/>
            <w:shd w:val="clear" w:color="auto" w:fill="FFFF99"/>
          </w:tcPr>
          <w:p w:rsidR="00D55D7F" w:rsidRPr="007C26A3" w:rsidRDefault="00D55D7F" w:rsidP="00D55D7F">
            <w:pPr>
              <w:pStyle w:val="ListParagraph"/>
              <w:ind w:left="0"/>
              <w:rPr>
                <w:rFonts w:ascii="Arial" w:hAnsi="Arial"/>
                <w:b/>
                <w:noProof/>
                <w:sz w:val="22"/>
                <w:szCs w:val="22"/>
              </w:rPr>
            </w:pPr>
            <w:r w:rsidRPr="007C26A3">
              <w:rPr>
                <w:rFonts w:ascii="Arial" w:hAnsi="Arial"/>
                <w:b/>
                <w:noProof/>
                <w:sz w:val="22"/>
                <w:szCs w:val="22"/>
              </w:rPr>
              <w:t>Board level Safety Role</w:t>
            </w: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Y3</w:t>
            </w:r>
          </w:p>
        </w:tc>
      </w:tr>
      <w:tr w:rsidR="00D55D7F" w:rsidRPr="007C26A3">
        <w:trPr>
          <w:trHeight w:val="424"/>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Leadership &amp; Gov</w:t>
            </w:r>
          </w:p>
        </w:tc>
        <w:tc>
          <w:tcPr>
            <w:tcW w:w="7938"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b/>
                <w:noProof/>
                <w:sz w:val="22"/>
                <w:szCs w:val="22"/>
              </w:rPr>
              <w:t>Directorate Safety specialists</w:t>
            </w:r>
            <w:r w:rsidRPr="007C26A3">
              <w:rPr>
                <w:rFonts w:ascii="Arial" w:hAnsi="Arial"/>
                <w:noProof/>
                <w:sz w:val="22"/>
                <w:szCs w:val="22"/>
              </w:rPr>
              <w:t xml:space="preserve"> - linked to core team to create network</w:t>
            </w: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Y2</w:t>
            </w:r>
          </w:p>
        </w:tc>
      </w:tr>
      <w:tr w:rsidR="00D55D7F" w:rsidRPr="007C26A3">
        <w:trPr>
          <w:trHeight w:val="520"/>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Leadership &amp; Gov</w:t>
            </w:r>
          </w:p>
        </w:tc>
        <w:tc>
          <w:tcPr>
            <w:tcW w:w="7938"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b/>
                <w:noProof/>
                <w:sz w:val="22"/>
                <w:szCs w:val="22"/>
              </w:rPr>
              <w:t xml:space="preserve">Shift focus to risk monitoring </w:t>
            </w:r>
            <w:r w:rsidRPr="007C26A3">
              <w:rPr>
                <w:rFonts w:ascii="Arial" w:hAnsi="Arial"/>
                <w:noProof/>
                <w:sz w:val="22"/>
                <w:szCs w:val="22"/>
              </w:rPr>
              <w:t>with dedicated safety risk monitoring work group</w:t>
            </w:r>
            <w:r w:rsidRPr="007C26A3">
              <w:rPr>
                <w:rFonts w:ascii="Arial" w:hAnsi="Arial"/>
                <w:b/>
                <w:noProof/>
                <w:sz w:val="22"/>
                <w:szCs w:val="22"/>
              </w:rPr>
              <w:t xml:space="preserve"> </w:t>
            </w:r>
            <w:r w:rsidRPr="007C26A3">
              <w:rPr>
                <w:rFonts w:ascii="Arial" w:hAnsi="Arial"/>
                <w:noProof/>
                <w:sz w:val="22"/>
                <w:szCs w:val="22"/>
              </w:rPr>
              <w:t>to develop info</w:t>
            </w:r>
            <w:r w:rsidR="005077D2" w:rsidRPr="007C26A3">
              <w:rPr>
                <w:rFonts w:ascii="Arial" w:hAnsi="Arial"/>
                <w:noProof/>
                <w:sz w:val="22"/>
                <w:szCs w:val="22"/>
              </w:rPr>
              <w:t>rmation</w:t>
            </w:r>
            <w:r w:rsidRPr="007C26A3">
              <w:rPr>
                <w:rFonts w:ascii="Arial" w:hAnsi="Arial"/>
                <w:noProof/>
                <w:sz w:val="22"/>
                <w:szCs w:val="22"/>
              </w:rPr>
              <w:t xml:space="preserve"> escalation framework, make use of info</w:t>
            </w:r>
            <w:r w:rsidR="005077D2" w:rsidRPr="007C26A3">
              <w:rPr>
                <w:rFonts w:ascii="Arial" w:hAnsi="Arial"/>
                <w:noProof/>
                <w:sz w:val="22"/>
                <w:szCs w:val="22"/>
              </w:rPr>
              <w:t>rmation</w:t>
            </w:r>
            <w:r w:rsidRPr="007C26A3">
              <w:rPr>
                <w:rFonts w:ascii="Arial" w:hAnsi="Arial"/>
                <w:noProof/>
                <w:sz w:val="22"/>
                <w:szCs w:val="22"/>
              </w:rPr>
              <w:t xml:space="preserve"> on harms, operations, anticipation and learning,</w:t>
            </w:r>
            <w:r w:rsidRPr="007C26A3">
              <w:rPr>
                <w:rFonts w:ascii="Arial" w:hAnsi="Arial"/>
                <w:b/>
                <w:noProof/>
                <w:sz w:val="22"/>
                <w:szCs w:val="22"/>
              </w:rPr>
              <w:t xml:space="preserve"> </w:t>
            </w:r>
            <w:r w:rsidRPr="007C26A3">
              <w:rPr>
                <w:rFonts w:ascii="Arial" w:hAnsi="Arial"/>
                <w:noProof/>
                <w:sz w:val="22"/>
                <w:szCs w:val="22"/>
              </w:rPr>
              <w:t>development of</w:t>
            </w:r>
            <w:r w:rsidRPr="007C26A3">
              <w:rPr>
                <w:rFonts w:ascii="Arial" w:hAnsi="Arial"/>
                <w:b/>
                <w:noProof/>
                <w:sz w:val="22"/>
                <w:szCs w:val="22"/>
              </w:rPr>
              <w:t xml:space="preserve"> </w:t>
            </w:r>
            <w:r w:rsidRPr="007C26A3">
              <w:rPr>
                <w:rFonts w:ascii="Arial" w:hAnsi="Arial"/>
                <w:noProof/>
                <w:sz w:val="22"/>
                <w:szCs w:val="22"/>
              </w:rPr>
              <w:t>risk visualisation and monitoring framework with owners for each risk. Test risks ?Use BARS map</w:t>
            </w: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p>
        </w:tc>
      </w:tr>
      <w:tr w:rsidR="00D55D7F" w:rsidRPr="007C26A3">
        <w:trPr>
          <w:trHeight w:val="520"/>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Leadership &amp; Gov</w:t>
            </w:r>
          </w:p>
        </w:tc>
        <w:tc>
          <w:tcPr>
            <w:tcW w:w="7938" w:type="dxa"/>
            <w:shd w:val="clear" w:color="auto" w:fill="FFFF99"/>
          </w:tcPr>
          <w:p w:rsidR="00D55D7F" w:rsidRPr="007C26A3" w:rsidRDefault="00D55D7F" w:rsidP="00D55D7F">
            <w:pPr>
              <w:rPr>
                <w:rFonts w:ascii="Arial" w:hAnsi="Arial"/>
                <w:noProof/>
                <w:sz w:val="22"/>
                <w:szCs w:val="22"/>
              </w:rPr>
            </w:pPr>
            <w:r w:rsidRPr="007C26A3">
              <w:rPr>
                <w:rFonts w:ascii="Arial" w:hAnsi="Arial"/>
                <w:noProof/>
                <w:sz w:val="22"/>
                <w:szCs w:val="22"/>
              </w:rPr>
              <w:t xml:space="preserve">Introduce </w:t>
            </w:r>
            <w:r w:rsidRPr="007C26A3">
              <w:rPr>
                <w:rFonts w:ascii="Arial" w:hAnsi="Arial"/>
                <w:b/>
                <w:noProof/>
                <w:sz w:val="22"/>
                <w:szCs w:val="22"/>
              </w:rPr>
              <w:t>competency-based training</w:t>
            </w:r>
            <w:r w:rsidRPr="007C26A3">
              <w:rPr>
                <w:rFonts w:ascii="Arial" w:hAnsi="Arial"/>
                <w:noProof/>
                <w:sz w:val="22"/>
                <w:szCs w:val="22"/>
              </w:rPr>
              <w:t xml:space="preserve"> to support all in safety leadership roles</w:t>
            </w:r>
          </w:p>
          <w:p w:rsidR="00D55D7F" w:rsidRPr="007C26A3" w:rsidRDefault="00D55D7F" w:rsidP="00D55D7F">
            <w:pPr>
              <w:pStyle w:val="ListParagraph"/>
              <w:ind w:left="0"/>
              <w:rPr>
                <w:rFonts w:ascii="Arial" w:hAnsi="Arial"/>
                <w:b/>
                <w:noProof/>
                <w:sz w:val="22"/>
                <w:szCs w:val="22"/>
              </w:rPr>
            </w:pP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p>
        </w:tc>
      </w:tr>
      <w:tr w:rsidR="00D55D7F" w:rsidRPr="007C26A3">
        <w:trPr>
          <w:trHeight w:val="520"/>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Leadership &amp; Gov</w:t>
            </w:r>
          </w:p>
        </w:tc>
        <w:tc>
          <w:tcPr>
            <w:tcW w:w="7938" w:type="dxa"/>
            <w:shd w:val="clear" w:color="auto" w:fill="FFFF99"/>
          </w:tcPr>
          <w:p w:rsidR="00D55D7F" w:rsidRPr="007C26A3" w:rsidRDefault="00D55D7F" w:rsidP="00D55D7F">
            <w:pPr>
              <w:rPr>
                <w:rFonts w:ascii="Arial" w:hAnsi="Arial"/>
                <w:noProof/>
                <w:sz w:val="22"/>
                <w:szCs w:val="22"/>
              </w:rPr>
            </w:pPr>
            <w:r w:rsidRPr="007C26A3">
              <w:rPr>
                <w:rFonts w:ascii="Arial" w:hAnsi="Arial"/>
                <w:noProof/>
                <w:sz w:val="22"/>
                <w:szCs w:val="22"/>
              </w:rPr>
              <w:t xml:space="preserve">Independent </w:t>
            </w:r>
            <w:r w:rsidRPr="007C26A3">
              <w:rPr>
                <w:rFonts w:ascii="Arial" w:hAnsi="Arial"/>
                <w:b/>
                <w:noProof/>
                <w:sz w:val="22"/>
                <w:szCs w:val="22"/>
              </w:rPr>
              <w:t>Safety Advisory Panel</w:t>
            </w:r>
            <w:r w:rsidRPr="007C26A3">
              <w:rPr>
                <w:rFonts w:ascii="Arial" w:hAnsi="Arial"/>
                <w:noProof/>
                <w:sz w:val="22"/>
                <w:szCs w:val="22"/>
              </w:rPr>
              <w:t xml:space="preserve"> reporting to Board</w:t>
            </w: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Y3+</w:t>
            </w:r>
          </w:p>
        </w:tc>
      </w:tr>
      <w:tr w:rsidR="00D55D7F" w:rsidRPr="007C26A3">
        <w:trPr>
          <w:trHeight w:val="520"/>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Leadership &amp; Gov</w:t>
            </w:r>
          </w:p>
        </w:tc>
        <w:tc>
          <w:tcPr>
            <w:tcW w:w="7938" w:type="dxa"/>
            <w:shd w:val="clear" w:color="auto" w:fill="FFFF99"/>
          </w:tcPr>
          <w:p w:rsidR="00D55D7F" w:rsidRPr="007C26A3" w:rsidRDefault="00D55D7F" w:rsidP="00D55D7F">
            <w:pPr>
              <w:rPr>
                <w:rFonts w:ascii="Arial" w:hAnsi="Arial"/>
                <w:noProof/>
                <w:sz w:val="22"/>
                <w:szCs w:val="22"/>
              </w:rPr>
            </w:pPr>
            <w:r w:rsidRPr="007C26A3">
              <w:rPr>
                <w:rFonts w:ascii="Arial" w:hAnsi="Arial"/>
                <w:b/>
                <w:noProof/>
                <w:sz w:val="22"/>
                <w:szCs w:val="22"/>
              </w:rPr>
              <w:t>Develop expertise and capacity</w:t>
            </w:r>
            <w:r w:rsidRPr="007C26A3">
              <w:rPr>
                <w:rFonts w:ascii="Arial" w:hAnsi="Arial"/>
                <w:noProof/>
                <w:sz w:val="22"/>
                <w:szCs w:val="22"/>
              </w:rPr>
              <w:t xml:space="preserve"> re Human Factors, safety analysis and evaluation methods</w:t>
            </w: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p>
        </w:tc>
      </w:tr>
      <w:tr w:rsidR="00D55D7F" w:rsidRPr="007C26A3">
        <w:trPr>
          <w:trHeight w:val="520"/>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Leadership &amp; Gov</w:t>
            </w:r>
          </w:p>
        </w:tc>
        <w:tc>
          <w:tcPr>
            <w:tcW w:w="7938" w:type="dxa"/>
            <w:shd w:val="clear" w:color="auto" w:fill="FFFF99"/>
          </w:tcPr>
          <w:p w:rsidR="00D55D7F" w:rsidRPr="007C26A3" w:rsidRDefault="00D55D7F" w:rsidP="00D55D7F">
            <w:pPr>
              <w:rPr>
                <w:rFonts w:ascii="Arial" w:hAnsi="Arial"/>
                <w:noProof/>
                <w:sz w:val="22"/>
                <w:szCs w:val="22"/>
              </w:rPr>
            </w:pPr>
            <w:r w:rsidRPr="007C26A3">
              <w:rPr>
                <w:rFonts w:ascii="Arial" w:hAnsi="Arial"/>
                <w:noProof/>
                <w:sz w:val="22"/>
                <w:szCs w:val="22"/>
              </w:rPr>
              <w:t>Framework for safety escalation</w:t>
            </w: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p>
        </w:tc>
      </w:tr>
      <w:tr w:rsidR="00D55D7F" w:rsidRPr="007C26A3">
        <w:trPr>
          <w:trHeight w:val="520"/>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Accountability</w:t>
            </w:r>
          </w:p>
        </w:tc>
        <w:tc>
          <w:tcPr>
            <w:tcW w:w="7938"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b/>
                <w:noProof/>
                <w:sz w:val="22"/>
                <w:szCs w:val="22"/>
              </w:rPr>
              <w:t>Framework of safety skills &amp; responsibilities</w:t>
            </w:r>
            <w:r w:rsidRPr="007C26A3">
              <w:rPr>
                <w:rFonts w:ascii="Arial" w:hAnsi="Arial"/>
                <w:noProof/>
                <w:sz w:val="22"/>
                <w:szCs w:val="22"/>
              </w:rPr>
              <w:t xml:space="preserve"> defined for every role &amp; support staff to attain these</w:t>
            </w: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Y3-4</w:t>
            </w:r>
          </w:p>
        </w:tc>
      </w:tr>
      <w:tr w:rsidR="00D55D7F" w:rsidRPr="007C26A3">
        <w:trPr>
          <w:trHeight w:val="520"/>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Psychological Safety/Just Culture</w:t>
            </w:r>
          </w:p>
        </w:tc>
        <w:tc>
          <w:tcPr>
            <w:tcW w:w="7938"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b/>
                <w:noProof/>
                <w:sz w:val="22"/>
                <w:szCs w:val="22"/>
              </w:rPr>
              <w:t>Introduce &amp; Implement Just Culture Policy</w:t>
            </w:r>
            <w:r w:rsidRPr="007C26A3">
              <w:rPr>
                <w:rFonts w:ascii="Arial" w:hAnsi="Arial"/>
                <w:noProof/>
                <w:sz w:val="22"/>
                <w:szCs w:val="22"/>
              </w:rPr>
              <w:t xml:space="preserve"> including separate line management &amp; performance from safety improvement</w:t>
            </w: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PSIRF</w:t>
            </w: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Y1</w:t>
            </w:r>
          </w:p>
        </w:tc>
      </w:tr>
      <w:tr w:rsidR="00D55D7F" w:rsidRPr="007C26A3">
        <w:trPr>
          <w:trHeight w:val="520"/>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Psychological Safety/Just Culture</w:t>
            </w:r>
          </w:p>
        </w:tc>
        <w:tc>
          <w:tcPr>
            <w:tcW w:w="7938"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b/>
                <w:noProof/>
                <w:sz w:val="22"/>
                <w:szCs w:val="22"/>
              </w:rPr>
              <w:t>Just Culture Simulation Exercises</w:t>
            </w:r>
            <w:r w:rsidRPr="007C26A3">
              <w:rPr>
                <w:rFonts w:ascii="Arial" w:hAnsi="Arial"/>
                <w:noProof/>
                <w:sz w:val="22"/>
                <w:szCs w:val="22"/>
              </w:rPr>
              <w:t xml:space="preserve"> led by all managers 6 monthly</w:t>
            </w: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PSIRF+</w:t>
            </w: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Y3</w:t>
            </w:r>
          </w:p>
        </w:tc>
      </w:tr>
      <w:tr w:rsidR="00D55D7F" w:rsidRPr="007C26A3">
        <w:trPr>
          <w:trHeight w:val="520"/>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Psychological Safety/Just Culture</w:t>
            </w:r>
          </w:p>
        </w:tc>
        <w:tc>
          <w:tcPr>
            <w:tcW w:w="7938" w:type="dxa"/>
            <w:shd w:val="clear" w:color="auto" w:fill="FFFF99"/>
          </w:tcPr>
          <w:p w:rsidR="00D55D7F" w:rsidRPr="007C26A3" w:rsidRDefault="00D55D7F" w:rsidP="00D55D7F">
            <w:pPr>
              <w:pStyle w:val="ListParagraph"/>
              <w:ind w:left="0"/>
              <w:rPr>
                <w:rFonts w:ascii="Arial" w:hAnsi="Arial"/>
                <w:b/>
                <w:noProof/>
                <w:sz w:val="22"/>
                <w:szCs w:val="22"/>
              </w:rPr>
            </w:pPr>
            <w:r w:rsidRPr="007C26A3">
              <w:rPr>
                <w:rFonts w:ascii="Arial" w:hAnsi="Arial"/>
                <w:noProof/>
                <w:sz w:val="22"/>
                <w:szCs w:val="22"/>
              </w:rPr>
              <w:t>Work with colleagues in quality, diversity and inclusion to ensure alignment to</w:t>
            </w:r>
            <w:r w:rsidRPr="007C26A3">
              <w:rPr>
                <w:rFonts w:ascii="Arial" w:hAnsi="Arial"/>
                <w:b/>
                <w:noProof/>
                <w:sz w:val="22"/>
                <w:szCs w:val="22"/>
              </w:rPr>
              <w:t xml:space="preserve"> enhance the restorative just culture approach</w:t>
            </w: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Y3</w:t>
            </w:r>
          </w:p>
        </w:tc>
      </w:tr>
      <w:tr w:rsidR="00D55D7F" w:rsidRPr="007C26A3">
        <w:trPr>
          <w:trHeight w:val="520"/>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Psychological Safety</w:t>
            </w:r>
          </w:p>
        </w:tc>
        <w:tc>
          <w:tcPr>
            <w:tcW w:w="7938"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 xml:space="preserve">Introduce </w:t>
            </w:r>
            <w:r w:rsidRPr="007C26A3">
              <w:rPr>
                <w:rFonts w:ascii="Arial" w:hAnsi="Arial"/>
                <w:b/>
                <w:noProof/>
                <w:sz w:val="22"/>
                <w:szCs w:val="22"/>
              </w:rPr>
              <w:t>routine monitoring of safety culture</w:t>
            </w:r>
            <w:r w:rsidRPr="007C26A3">
              <w:rPr>
                <w:rFonts w:ascii="Arial" w:hAnsi="Arial"/>
                <w:noProof/>
                <w:sz w:val="22"/>
                <w:szCs w:val="22"/>
              </w:rPr>
              <w:t xml:space="preserve"> &amp; tools for teams to self-assess and improve</w:t>
            </w: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PSIRF</w:t>
            </w: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Y2+</w:t>
            </w:r>
          </w:p>
        </w:tc>
      </w:tr>
      <w:tr w:rsidR="00D55D7F" w:rsidRPr="007C26A3">
        <w:trPr>
          <w:trHeight w:val="520"/>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Transparency</w:t>
            </w:r>
          </w:p>
        </w:tc>
        <w:tc>
          <w:tcPr>
            <w:tcW w:w="7938" w:type="dxa"/>
            <w:shd w:val="clear" w:color="auto" w:fill="FFFF99"/>
          </w:tcPr>
          <w:p w:rsidR="00D55D7F" w:rsidRPr="007C26A3" w:rsidRDefault="00D55D7F" w:rsidP="00D55D7F">
            <w:pPr>
              <w:pStyle w:val="ListParagraph"/>
              <w:ind w:left="0"/>
              <w:rPr>
                <w:rFonts w:ascii="Arial" w:hAnsi="Arial"/>
                <w:b/>
                <w:noProof/>
                <w:sz w:val="22"/>
                <w:szCs w:val="22"/>
              </w:rPr>
            </w:pPr>
            <w:r w:rsidRPr="007C26A3">
              <w:rPr>
                <w:rFonts w:ascii="Arial" w:hAnsi="Arial"/>
                <w:b/>
                <w:noProof/>
                <w:sz w:val="22"/>
                <w:szCs w:val="22"/>
              </w:rPr>
              <w:t>Regularly publish/share Key Safety Performance Data</w:t>
            </w: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Y2</w:t>
            </w:r>
          </w:p>
        </w:tc>
      </w:tr>
      <w:tr w:rsidR="00D55D7F" w:rsidRPr="007C26A3">
        <w:trPr>
          <w:trHeight w:val="520"/>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Teamwork &amp; Communication</w:t>
            </w:r>
          </w:p>
        </w:tc>
        <w:tc>
          <w:tcPr>
            <w:tcW w:w="7938"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b/>
                <w:noProof/>
                <w:sz w:val="22"/>
                <w:szCs w:val="22"/>
              </w:rPr>
              <w:t>Incorporate training on human factors, use of safety communication tools</w:t>
            </w:r>
            <w:r w:rsidRPr="007C26A3">
              <w:rPr>
                <w:rFonts w:ascii="Arial" w:hAnsi="Arial"/>
                <w:noProof/>
                <w:sz w:val="22"/>
                <w:szCs w:val="22"/>
              </w:rPr>
              <w:t xml:space="preserve"> such as SBAR, critical language teamwork and communication into existing training packages</w:t>
            </w:r>
            <w:r w:rsidR="005077D2" w:rsidRPr="007C26A3">
              <w:rPr>
                <w:rFonts w:ascii="Arial" w:hAnsi="Arial"/>
                <w:noProof/>
                <w:sz w:val="22"/>
                <w:szCs w:val="22"/>
              </w:rPr>
              <w:t>,</w:t>
            </w:r>
            <w:r w:rsidRPr="007C26A3">
              <w:rPr>
                <w:rFonts w:ascii="Arial" w:hAnsi="Arial"/>
                <w:noProof/>
                <w:sz w:val="22"/>
                <w:szCs w:val="22"/>
              </w:rPr>
              <w:t xml:space="preserve"> eg</w:t>
            </w:r>
            <w:r w:rsidR="005077D2" w:rsidRPr="007C26A3">
              <w:rPr>
                <w:rFonts w:ascii="Arial" w:hAnsi="Arial"/>
                <w:noProof/>
                <w:sz w:val="22"/>
                <w:szCs w:val="22"/>
              </w:rPr>
              <w:t>.,</w:t>
            </w:r>
            <w:r w:rsidRPr="007C26A3">
              <w:rPr>
                <w:rFonts w:ascii="Arial" w:hAnsi="Arial"/>
                <w:noProof/>
                <w:sz w:val="22"/>
                <w:szCs w:val="22"/>
              </w:rPr>
              <w:t xml:space="preserve"> PocketQI. </w:t>
            </w:r>
          </w:p>
        </w:tc>
        <w:tc>
          <w:tcPr>
            <w:tcW w:w="1701" w:type="dxa"/>
            <w:shd w:val="clear" w:color="auto" w:fill="FFFF99"/>
          </w:tcPr>
          <w:p w:rsidR="00D55D7F" w:rsidRPr="007C26A3" w:rsidRDefault="00551A8D" w:rsidP="00D55D7F">
            <w:pPr>
              <w:pStyle w:val="ListParagraph"/>
              <w:ind w:left="0"/>
              <w:rPr>
                <w:rFonts w:ascii="Arial" w:hAnsi="Arial"/>
                <w:noProof/>
                <w:sz w:val="22"/>
                <w:szCs w:val="22"/>
              </w:rPr>
            </w:pPr>
            <w:r w:rsidRPr="007C26A3">
              <w:rPr>
                <w:rFonts w:ascii="Arial" w:hAnsi="Arial"/>
                <w:noProof/>
                <w:sz w:val="22"/>
                <w:szCs w:val="22"/>
              </w:rPr>
              <w:t>?via Pocket QI</w:t>
            </w:r>
          </w:p>
        </w:tc>
        <w:tc>
          <w:tcPr>
            <w:tcW w:w="1134"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Y3+</w:t>
            </w:r>
          </w:p>
        </w:tc>
      </w:tr>
      <w:tr w:rsidR="00D55D7F" w:rsidRPr="007C26A3">
        <w:trPr>
          <w:trHeight w:val="520"/>
        </w:trPr>
        <w:tc>
          <w:tcPr>
            <w:tcW w:w="1843" w:type="dxa"/>
            <w:shd w:val="clear" w:color="auto" w:fill="FFFF99"/>
          </w:tcPr>
          <w:p w:rsidR="00D55D7F" w:rsidRPr="007C26A3" w:rsidRDefault="00D55D7F" w:rsidP="00D55D7F">
            <w:pPr>
              <w:pStyle w:val="ListParagraph"/>
              <w:ind w:left="0"/>
              <w:rPr>
                <w:rFonts w:ascii="Arial" w:hAnsi="Arial"/>
                <w:noProof/>
                <w:sz w:val="22"/>
                <w:szCs w:val="22"/>
              </w:rPr>
            </w:pPr>
          </w:p>
        </w:tc>
        <w:tc>
          <w:tcPr>
            <w:tcW w:w="2126"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Teamwork &amp; communication</w:t>
            </w:r>
          </w:p>
        </w:tc>
        <w:tc>
          <w:tcPr>
            <w:tcW w:w="7938" w:type="dxa"/>
            <w:shd w:val="clear" w:color="auto" w:fill="FFFF99"/>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 xml:space="preserve">Embed </w:t>
            </w:r>
            <w:r w:rsidRPr="007C26A3">
              <w:rPr>
                <w:rFonts w:ascii="Arial" w:hAnsi="Arial"/>
                <w:b/>
                <w:noProof/>
                <w:sz w:val="22"/>
                <w:szCs w:val="22"/>
              </w:rPr>
              <w:t>Incivility Toolkit</w:t>
            </w:r>
          </w:p>
        </w:tc>
        <w:tc>
          <w:tcPr>
            <w:tcW w:w="1701" w:type="dxa"/>
            <w:shd w:val="clear" w:color="auto" w:fill="FFFF99"/>
          </w:tcPr>
          <w:p w:rsidR="00D55D7F" w:rsidRPr="007C26A3" w:rsidRDefault="00D55D7F" w:rsidP="00D55D7F">
            <w:pPr>
              <w:pStyle w:val="ListParagraph"/>
              <w:ind w:left="0"/>
              <w:rPr>
                <w:rFonts w:ascii="Arial" w:hAnsi="Arial"/>
                <w:noProof/>
                <w:sz w:val="22"/>
                <w:szCs w:val="22"/>
              </w:rPr>
            </w:pPr>
          </w:p>
        </w:tc>
        <w:tc>
          <w:tcPr>
            <w:tcW w:w="1134" w:type="dxa"/>
            <w:shd w:val="clear" w:color="auto" w:fill="FFFF99"/>
          </w:tcPr>
          <w:p w:rsidR="00D55D7F" w:rsidRPr="007C26A3" w:rsidRDefault="00551A8D" w:rsidP="00D55D7F">
            <w:pPr>
              <w:pStyle w:val="ListParagraph"/>
              <w:ind w:left="0"/>
              <w:rPr>
                <w:rFonts w:ascii="Arial" w:hAnsi="Arial"/>
                <w:noProof/>
                <w:sz w:val="22"/>
                <w:szCs w:val="22"/>
              </w:rPr>
            </w:pPr>
            <w:r w:rsidRPr="007C26A3">
              <w:rPr>
                <w:rFonts w:ascii="Arial" w:hAnsi="Arial"/>
                <w:noProof/>
                <w:sz w:val="22"/>
                <w:szCs w:val="22"/>
              </w:rPr>
              <w:t>Y3+</w:t>
            </w:r>
          </w:p>
        </w:tc>
      </w:tr>
      <w:tr w:rsidR="00D55D7F" w:rsidRPr="007C26A3">
        <w:trPr>
          <w:trHeight w:val="520"/>
        </w:trPr>
        <w:tc>
          <w:tcPr>
            <w:tcW w:w="1843" w:type="dxa"/>
            <w:shd w:val="clear" w:color="auto" w:fill="FBD4B4" w:themeFill="accent6" w:themeFillTint="66"/>
          </w:tcPr>
          <w:p w:rsidR="00D55D7F" w:rsidRPr="007C26A3" w:rsidRDefault="00AB158B" w:rsidP="00B9285F">
            <w:pPr>
              <w:pStyle w:val="ListParagraph"/>
              <w:ind w:left="0"/>
              <w:rPr>
                <w:rFonts w:ascii="Arial" w:hAnsi="Arial"/>
                <w:noProof/>
                <w:sz w:val="22"/>
                <w:szCs w:val="22"/>
              </w:rPr>
            </w:pPr>
            <w:r w:rsidRPr="007C26A3">
              <w:rPr>
                <w:rFonts w:ascii="Arial" w:hAnsi="Arial"/>
                <w:noProof/>
                <w:sz w:val="22"/>
                <w:szCs w:val="22"/>
              </w:rPr>
              <w:t>Learning</w:t>
            </w:r>
            <w:r w:rsidR="00B9285F" w:rsidRPr="007C26A3">
              <w:rPr>
                <w:rFonts w:ascii="Arial" w:hAnsi="Arial"/>
                <w:noProof/>
                <w:sz w:val="22"/>
                <w:szCs w:val="22"/>
              </w:rPr>
              <w:t>, Insight &amp; Improvement</w:t>
            </w:r>
          </w:p>
        </w:tc>
        <w:tc>
          <w:tcPr>
            <w:tcW w:w="2126"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Continuous Learning</w:t>
            </w:r>
          </w:p>
        </w:tc>
        <w:tc>
          <w:tcPr>
            <w:tcW w:w="7938"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 xml:space="preserve">Move from RCA to </w:t>
            </w:r>
            <w:r w:rsidRPr="007C26A3">
              <w:rPr>
                <w:rFonts w:ascii="Arial" w:hAnsi="Arial"/>
                <w:b/>
                <w:noProof/>
                <w:sz w:val="22"/>
                <w:szCs w:val="22"/>
              </w:rPr>
              <w:t>Systems approach to learning from incidents</w:t>
            </w:r>
          </w:p>
        </w:tc>
        <w:tc>
          <w:tcPr>
            <w:tcW w:w="1701"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PSIRF</w:t>
            </w:r>
          </w:p>
        </w:tc>
        <w:tc>
          <w:tcPr>
            <w:tcW w:w="1134"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Y1</w:t>
            </w:r>
          </w:p>
        </w:tc>
      </w:tr>
      <w:tr w:rsidR="00AB158B" w:rsidRPr="007C26A3">
        <w:trPr>
          <w:trHeight w:val="636"/>
        </w:trPr>
        <w:tc>
          <w:tcPr>
            <w:tcW w:w="1843" w:type="dxa"/>
            <w:shd w:val="clear" w:color="auto" w:fill="FBD4B4" w:themeFill="accent6" w:themeFillTint="66"/>
          </w:tcPr>
          <w:p w:rsidR="00AB158B" w:rsidRPr="007C26A3" w:rsidRDefault="00AB158B" w:rsidP="0030447D">
            <w:pPr>
              <w:pStyle w:val="ListParagraph"/>
              <w:ind w:left="0"/>
              <w:rPr>
                <w:rFonts w:ascii="Arial" w:hAnsi="Arial"/>
                <w:noProof/>
                <w:sz w:val="22"/>
                <w:szCs w:val="22"/>
              </w:rPr>
            </w:pPr>
          </w:p>
        </w:tc>
        <w:tc>
          <w:tcPr>
            <w:tcW w:w="2126" w:type="dxa"/>
            <w:shd w:val="clear" w:color="auto" w:fill="FBD4B4" w:themeFill="accent6" w:themeFillTint="66"/>
          </w:tcPr>
          <w:p w:rsidR="00AB158B" w:rsidRPr="007C26A3" w:rsidRDefault="00AB158B" w:rsidP="0030447D">
            <w:pPr>
              <w:pStyle w:val="ListParagraph"/>
              <w:ind w:left="0"/>
              <w:rPr>
                <w:rFonts w:ascii="Arial" w:hAnsi="Arial"/>
                <w:noProof/>
                <w:sz w:val="22"/>
                <w:szCs w:val="22"/>
              </w:rPr>
            </w:pPr>
            <w:r w:rsidRPr="007C26A3">
              <w:rPr>
                <w:rFonts w:ascii="Arial" w:hAnsi="Arial"/>
                <w:noProof/>
                <w:sz w:val="22"/>
                <w:szCs w:val="22"/>
              </w:rPr>
              <w:t>Continuous Learning</w:t>
            </w:r>
          </w:p>
        </w:tc>
        <w:tc>
          <w:tcPr>
            <w:tcW w:w="7938" w:type="dxa"/>
            <w:shd w:val="clear" w:color="auto" w:fill="FBD4B4" w:themeFill="accent6" w:themeFillTint="66"/>
          </w:tcPr>
          <w:p w:rsidR="00AB158B" w:rsidRPr="007C26A3" w:rsidRDefault="00AB158B" w:rsidP="0030447D">
            <w:pPr>
              <w:rPr>
                <w:rFonts w:ascii="Arial" w:hAnsi="Arial"/>
                <w:noProof/>
                <w:sz w:val="22"/>
                <w:szCs w:val="22"/>
              </w:rPr>
            </w:pPr>
            <w:r w:rsidRPr="007C26A3">
              <w:rPr>
                <w:rFonts w:ascii="Arial" w:hAnsi="Arial"/>
                <w:noProof/>
                <w:sz w:val="22"/>
                <w:szCs w:val="22"/>
              </w:rPr>
              <w:t xml:space="preserve">Transition to new </w:t>
            </w:r>
            <w:r w:rsidRPr="007C26A3">
              <w:rPr>
                <w:rFonts w:ascii="Arial" w:hAnsi="Arial"/>
                <w:b/>
                <w:noProof/>
                <w:sz w:val="22"/>
                <w:szCs w:val="22"/>
              </w:rPr>
              <w:t>National Learning from Patient Safety Events System</w:t>
            </w:r>
            <w:r w:rsidRPr="007C26A3">
              <w:rPr>
                <w:rFonts w:ascii="Arial" w:hAnsi="Arial"/>
                <w:noProof/>
                <w:sz w:val="22"/>
                <w:szCs w:val="22"/>
              </w:rPr>
              <w:t xml:space="preserve"> (LFPSE)</w:t>
            </w:r>
          </w:p>
        </w:tc>
        <w:tc>
          <w:tcPr>
            <w:tcW w:w="1701" w:type="dxa"/>
            <w:shd w:val="clear" w:color="auto" w:fill="FBD4B4" w:themeFill="accent6" w:themeFillTint="66"/>
          </w:tcPr>
          <w:p w:rsidR="00AB158B" w:rsidRPr="007C26A3" w:rsidRDefault="00AB158B" w:rsidP="0030447D">
            <w:pPr>
              <w:pStyle w:val="ListParagraph"/>
              <w:ind w:left="0"/>
              <w:rPr>
                <w:rFonts w:ascii="Arial" w:hAnsi="Arial"/>
                <w:noProof/>
                <w:sz w:val="22"/>
                <w:szCs w:val="22"/>
              </w:rPr>
            </w:pPr>
            <w:r w:rsidRPr="007C26A3">
              <w:rPr>
                <w:rFonts w:ascii="Arial" w:hAnsi="Arial"/>
                <w:noProof/>
                <w:sz w:val="22"/>
                <w:szCs w:val="22"/>
              </w:rPr>
              <w:t>NHS Strategy.  By April 2023</w:t>
            </w:r>
          </w:p>
        </w:tc>
        <w:tc>
          <w:tcPr>
            <w:tcW w:w="1134" w:type="dxa"/>
            <w:shd w:val="clear" w:color="auto" w:fill="FBD4B4" w:themeFill="accent6" w:themeFillTint="66"/>
          </w:tcPr>
          <w:p w:rsidR="00AB158B" w:rsidRPr="007C26A3" w:rsidRDefault="00AB158B" w:rsidP="0030447D">
            <w:pPr>
              <w:pStyle w:val="ListParagraph"/>
              <w:ind w:left="0"/>
              <w:rPr>
                <w:rFonts w:ascii="Arial" w:hAnsi="Arial"/>
                <w:noProof/>
                <w:sz w:val="22"/>
                <w:szCs w:val="22"/>
              </w:rPr>
            </w:pPr>
            <w:r w:rsidRPr="007C26A3">
              <w:rPr>
                <w:rFonts w:ascii="Arial" w:hAnsi="Arial"/>
                <w:noProof/>
                <w:sz w:val="22"/>
                <w:szCs w:val="22"/>
              </w:rPr>
              <w:t>Y1</w:t>
            </w:r>
          </w:p>
        </w:tc>
      </w:tr>
      <w:tr w:rsidR="00D55D7F" w:rsidRPr="007C26A3">
        <w:trPr>
          <w:trHeight w:val="520"/>
        </w:trPr>
        <w:tc>
          <w:tcPr>
            <w:tcW w:w="1843"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Continuous Learning</w:t>
            </w:r>
          </w:p>
        </w:tc>
        <w:tc>
          <w:tcPr>
            <w:tcW w:w="7938" w:type="dxa"/>
            <w:shd w:val="clear" w:color="auto" w:fill="FBD4B4" w:themeFill="accent6" w:themeFillTint="66"/>
          </w:tcPr>
          <w:p w:rsidR="00D55D7F" w:rsidRPr="007C26A3" w:rsidRDefault="00D55D7F" w:rsidP="00D55D7F">
            <w:pPr>
              <w:rPr>
                <w:rFonts w:ascii="Arial" w:hAnsi="Arial"/>
                <w:noProof/>
                <w:sz w:val="22"/>
                <w:szCs w:val="22"/>
              </w:rPr>
            </w:pPr>
            <w:r w:rsidRPr="007C26A3">
              <w:rPr>
                <w:rFonts w:ascii="Arial" w:hAnsi="Arial"/>
                <w:noProof/>
                <w:sz w:val="22"/>
                <w:szCs w:val="22"/>
              </w:rPr>
              <w:t xml:space="preserve">Create trust </w:t>
            </w:r>
            <w:r w:rsidRPr="007C26A3">
              <w:rPr>
                <w:rFonts w:ascii="Arial" w:hAnsi="Arial"/>
                <w:b/>
                <w:noProof/>
                <w:sz w:val="22"/>
                <w:szCs w:val="22"/>
              </w:rPr>
              <w:t>safety shared learning network</w:t>
            </w:r>
            <w:r w:rsidRPr="007C26A3">
              <w:rPr>
                <w:rFonts w:ascii="Arial" w:hAnsi="Arial"/>
                <w:noProof/>
                <w:sz w:val="22"/>
                <w:szCs w:val="22"/>
              </w:rPr>
              <w:t xml:space="preserve"> and link these with local, national and international learning networks.</w:t>
            </w:r>
          </w:p>
          <w:p w:rsidR="00D55D7F" w:rsidRPr="007C26A3" w:rsidRDefault="00D55D7F" w:rsidP="00D55D7F">
            <w:pPr>
              <w:rPr>
                <w:rFonts w:ascii="Arial" w:hAnsi="Arial"/>
                <w:noProof/>
                <w:sz w:val="22"/>
                <w:szCs w:val="22"/>
              </w:rPr>
            </w:pPr>
          </w:p>
        </w:tc>
        <w:tc>
          <w:tcPr>
            <w:tcW w:w="1701"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Launch Jan 2023</w:t>
            </w:r>
          </w:p>
        </w:tc>
        <w:tc>
          <w:tcPr>
            <w:tcW w:w="1134"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Y1</w:t>
            </w:r>
          </w:p>
        </w:tc>
      </w:tr>
      <w:tr w:rsidR="00D55D7F" w:rsidRPr="007C26A3">
        <w:trPr>
          <w:trHeight w:val="645"/>
        </w:trPr>
        <w:tc>
          <w:tcPr>
            <w:tcW w:w="1843"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Continuous Learning</w:t>
            </w:r>
          </w:p>
        </w:tc>
        <w:tc>
          <w:tcPr>
            <w:tcW w:w="7938" w:type="dxa"/>
            <w:shd w:val="clear" w:color="auto" w:fill="FBD4B4" w:themeFill="accent6" w:themeFillTint="66"/>
          </w:tcPr>
          <w:p w:rsidR="00D55D7F" w:rsidRPr="007C26A3" w:rsidRDefault="00D55D7F" w:rsidP="00551A8D">
            <w:pPr>
              <w:rPr>
                <w:rFonts w:ascii="Arial" w:hAnsi="Arial"/>
                <w:noProof/>
                <w:sz w:val="22"/>
                <w:szCs w:val="22"/>
              </w:rPr>
            </w:pPr>
            <w:r w:rsidRPr="007C26A3">
              <w:rPr>
                <w:rFonts w:ascii="Arial" w:hAnsi="Arial"/>
                <w:noProof/>
                <w:sz w:val="22"/>
                <w:szCs w:val="22"/>
              </w:rPr>
              <w:t xml:space="preserve">Introduce suite of </w:t>
            </w:r>
            <w:r w:rsidRPr="007C26A3">
              <w:rPr>
                <w:rFonts w:ascii="Arial" w:hAnsi="Arial"/>
                <w:b/>
                <w:noProof/>
                <w:sz w:val="22"/>
                <w:szCs w:val="22"/>
              </w:rPr>
              <w:t>new learning from safety methods</w:t>
            </w:r>
            <w:r w:rsidR="005077D2" w:rsidRPr="007C26A3">
              <w:rPr>
                <w:rFonts w:ascii="Arial" w:hAnsi="Arial"/>
                <w:b/>
                <w:noProof/>
                <w:sz w:val="22"/>
                <w:szCs w:val="22"/>
              </w:rPr>
              <w:t>,</w:t>
            </w:r>
            <w:r w:rsidRPr="007C26A3">
              <w:rPr>
                <w:rFonts w:ascii="Arial" w:hAnsi="Arial"/>
                <w:noProof/>
                <w:sz w:val="22"/>
                <w:szCs w:val="22"/>
              </w:rPr>
              <w:t xml:space="preserve"> eg</w:t>
            </w:r>
            <w:r w:rsidR="005077D2" w:rsidRPr="007C26A3">
              <w:rPr>
                <w:rFonts w:ascii="Arial" w:hAnsi="Arial"/>
                <w:noProof/>
                <w:sz w:val="22"/>
                <w:szCs w:val="22"/>
              </w:rPr>
              <w:t>.,</w:t>
            </w:r>
            <w:r w:rsidRPr="007C26A3">
              <w:rPr>
                <w:rFonts w:ascii="Arial" w:hAnsi="Arial"/>
                <w:noProof/>
                <w:sz w:val="22"/>
                <w:szCs w:val="22"/>
              </w:rPr>
              <w:t xml:space="preserve"> After Action Review, Swarm Huddles, Ward Observations &amp; shift safety resources to include learning from everyday work</w:t>
            </w:r>
            <w:r w:rsidR="00551A8D" w:rsidRPr="007C26A3">
              <w:rPr>
                <w:rFonts w:ascii="Arial" w:hAnsi="Arial"/>
                <w:noProof/>
                <w:sz w:val="22"/>
                <w:szCs w:val="22"/>
              </w:rPr>
              <w:t xml:space="preserve">, </w:t>
            </w:r>
            <w:r w:rsidRPr="007C26A3">
              <w:rPr>
                <w:rFonts w:ascii="Arial" w:hAnsi="Arial"/>
                <w:noProof/>
                <w:sz w:val="22"/>
                <w:szCs w:val="22"/>
              </w:rPr>
              <w:t>and towards the frontline</w:t>
            </w:r>
          </w:p>
        </w:tc>
        <w:tc>
          <w:tcPr>
            <w:tcW w:w="1701"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PSIRF</w:t>
            </w:r>
          </w:p>
        </w:tc>
        <w:tc>
          <w:tcPr>
            <w:tcW w:w="1134"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Y1 onwards</w:t>
            </w:r>
          </w:p>
        </w:tc>
      </w:tr>
      <w:tr w:rsidR="00551A8D" w:rsidRPr="007C26A3">
        <w:trPr>
          <w:trHeight w:val="645"/>
        </w:trPr>
        <w:tc>
          <w:tcPr>
            <w:tcW w:w="1843" w:type="dxa"/>
            <w:shd w:val="clear" w:color="auto" w:fill="FBD4B4" w:themeFill="accent6" w:themeFillTint="66"/>
          </w:tcPr>
          <w:p w:rsidR="00551A8D" w:rsidRPr="007C26A3" w:rsidRDefault="00551A8D" w:rsidP="00D55D7F">
            <w:pPr>
              <w:pStyle w:val="ListParagraph"/>
              <w:ind w:left="0"/>
              <w:rPr>
                <w:rFonts w:ascii="Arial" w:hAnsi="Arial"/>
                <w:noProof/>
                <w:sz w:val="22"/>
                <w:szCs w:val="22"/>
              </w:rPr>
            </w:pPr>
          </w:p>
        </w:tc>
        <w:tc>
          <w:tcPr>
            <w:tcW w:w="2126" w:type="dxa"/>
            <w:shd w:val="clear" w:color="auto" w:fill="FBD4B4" w:themeFill="accent6" w:themeFillTint="66"/>
          </w:tcPr>
          <w:p w:rsidR="00551A8D" w:rsidRPr="007C26A3" w:rsidRDefault="00551A8D" w:rsidP="00D55D7F">
            <w:pPr>
              <w:pStyle w:val="ListParagraph"/>
              <w:ind w:left="0"/>
              <w:rPr>
                <w:rFonts w:ascii="Arial" w:hAnsi="Arial"/>
                <w:noProof/>
                <w:sz w:val="22"/>
                <w:szCs w:val="22"/>
              </w:rPr>
            </w:pPr>
            <w:r w:rsidRPr="007C26A3">
              <w:rPr>
                <w:rFonts w:ascii="Arial" w:hAnsi="Arial"/>
                <w:noProof/>
                <w:sz w:val="22"/>
                <w:szCs w:val="22"/>
              </w:rPr>
              <w:t>Continuous Learning</w:t>
            </w:r>
          </w:p>
        </w:tc>
        <w:tc>
          <w:tcPr>
            <w:tcW w:w="7938" w:type="dxa"/>
            <w:shd w:val="clear" w:color="auto" w:fill="FBD4B4" w:themeFill="accent6" w:themeFillTint="66"/>
          </w:tcPr>
          <w:p w:rsidR="00551A8D" w:rsidRPr="007C26A3" w:rsidRDefault="00551A8D" w:rsidP="00551A8D">
            <w:pPr>
              <w:rPr>
                <w:rFonts w:ascii="Arial" w:hAnsi="Arial"/>
                <w:noProof/>
                <w:sz w:val="22"/>
                <w:szCs w:val="22"/>
              </w:rPr>
            </w:pPr>
            <w:r w:rsidRPr="007C26A3">
              <w:rPr>
                <w:rFonts w:ascii="Arial" w:hAnsi="Arial"/>
                <w:noProof/>
                <w:sz w:val="22"/>
                <w:szCs w:val="22"/>
              </w:rPr>
              <w:t xml:space="preserve">Embed </w:t>
            </w:r>
            <w:r w:rsidRPr="007C26A3">
              <w:rPr>
                <w:rFonts w:ascii="Arial" w:hAnsi="Arial"/>
                <w:b/>
                <w:noProof/>
                <w:sz w:val="22"/>
                <w:szCs w:val="22"/>
              </w:rPr>
              <w:t>learning from excellence</w:t>
            </w:r>
            <w:r w:rsidRPr="007C26A3">
              <w:rPr>
                <w:rFonts w:ascii="Arial" w:hAnsi="Arial"/>
                <w:noProof/>
                <w:sz w:val="22"/>
                <w:szCs w:val="22"/>
              </w:rPr>
              <w:t xml:space="preserve"> system</w:t>
            </w:r>
          </w:p>
        </w:tc>
        <w:tc>
          <w:tcPr>
            <w:tcW w:w="1701" w:type="dxa"/>
            <w:shd w:val="clear" w:color="auto" w:fill="FBD4B4" w:themeFill="accent6" w:themeFillTint="66"/>
          </w:tcPr>
          <w:p w:rsidR="00551A8D" w:rsidRPr="007C26A3" w:rsidRDefault="00551A8D" w:rsidP="00D55D7F">
            <w:pPr>
              <w:pStyle w:val="ListParagraph"/>
              <w:ind w:left="0"/>
              <w:rPr>
                <w:rFonts w:ascii="Arial" w:hAnsi="Arial"/>
                <w:noProof/>
                <w:sz w:val="22"/>
                <w:szCs w:val="22"/>
              </w:rPr>
            </w:pPr>
            <w:r w:rsidRPr="007C26A3">
              <w:rPr>
                <w:rFonts w:ascii="Arial" w:hAnsi="Arial"/>
                <w:noProof/>
                <w:sz w:val="22"/>
                <w:szCs w:val="22"/>
              </w:rPr>
              <w:t>NHS Strategy</w:t>
            </w:r>
          </w:p>
        </w:tc>
        <w:tc>
          <w:tcPr>
            <w:tcW w:w="1134" w:type="dxa"/>
            <w:shd w:val="clear" w:color="auto" w:fill="FBD4B4" w:themeFill="accent6" w:themeFillTint="66"/>
          </w:tcPr>
          <w:p w:rsidR="00551A8D" w:rsidRPr="007C26A3" w:rsidRDefault="00551A8D" w:rsidP="00D55D7F">
            <w:pPr>
              <w:pStyle w:val="ListParagraph"/>
              <w:ind w:left="0"/>
              <w:rPr>
                <w:rFonts w:ascii="Arial" w:hAnsi="Arial"/>
                <w:noProof/>
                <w:sz w:val="22"/>
                <w:szCs w:val="22"/>
              </w:rPr>
            </w:pPr>
            <w:r w:rsidRPr="007C26A3">
              <w:rPr>
                <w:rFonts w:ascii="Arial" w:hAnsi="Arial"/>
                <w:noProof/>
                <w:sz w:val="22"/>
                <w:szCs w:val="22"/>
              </w:rPr>
              <w:t>Y2-3</w:t>
            </w:r>
          </w:p>
        </w:tc>
      </w:tr>
      <w:tr w:rsidR="00D55D7F" w:rsidRPr="007C26A3">
        <w:trPr>
          <w:trHeight w:val="520"/>
        </w:trPr>
        <w:tc>
          <w:tcPr>
            <w:tcW w:w="1843"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Continuous Learning</w:t>
            </w:r>
          </w:p>
        </w:tc>
        <w:tc>
          <w:tcPr>
            <w:tcW w:w="7938" w:type="dxa"/>
            <w:shd w:val="clear" w:color="auto" w:fill="FBD4B4" w:themeFill="accent6" w:themeFillTint="66"/>
          </w:tcPr>
          <w:p w:rsidR="00D55D7F" w:rsidRPr="007C26A3" w:rsidRDefault="00D55D7F" w:rsidP="00D55D7F">
            <w:pPr>
              <w:rPr>
                <w:rFonts w:ascii="Arial" w:hAnsi="Arial"/>
                <w:noProof/>
                <w:sz w:val="22"/>
                <w:szCs w:val="22"/>
              </w:rPr>
            </w:pPr>
            <w:r w:rsidRPr="007C26A3">
              <w:rPr>
                <w:rFonts w:ascii="Arial" w:hAnsi="Arial"/>
                <w:noProof/>
                <w:sz w:val="22"/>
                <w:szCs w:val="22"/>
              </w:rPr>
              <w:t xml:space="preserve">Introduce </w:t>
            </w:r>
            <w:r w:rsidRPr="007C26A3">
              <w:rPr>
                <w:rFonts w:ascii="Arial" w:hAnsi="Arial"/>
                <w:b/>
                <w:noProof/>
                <w:sz w:val="22"/>
                <w:szCs w:val="22"/>
              </w:rPr>
              <w:t>Safety education and training for all staff</w:t>
            </w:r>
            <w:r w:rsidRPr="007C26A3">
              <w:rPr>
                <w:rFonts w:ascii="Arial" w:hAnsi="Arial"/>
                <w:noProof/>
                <w:sz w:val="22"/>
                <w:szCs w:val="22"/>
              </w:rPr>
              <w:t xml:space="preserve">, including </w:t>
            </w:r>
            <w:r w:rsidRPr="007C26A3">
              <w:rPr>
                <w:rFonts w:ascii="Arial" w:hAnsi="Arial"/>
                <w:b/>
                <w:noProof/>
                <w:sz w:val="22"/>
                <w:szCs w:val="22"/>
              </w:rPr>
              <w:t>NHS Safety Syllabus</w:t>
            </w:r>
          </w:p>
        </w:tc>
        <w:tc>
          <w:tcPr>
            <w:tcW w:w="1701" w:type="dxa"/>
            <w:shd w:val="clear" w:color="auto" w:fill="FBD4B4" w:themeFill="accent6" w:themeFillTint="66"/>
          </w:tcPr>
          <w:p w:rsidR="00551A8D" w:rsidRPr="007C26A3" w:rsidRDefault="00551A8D" w:rsidP="00D55D7F">
            <w:pPr>
              <w:pStyle w:val="ListParagraph"/>
              <w:ind w:left="0"/>
              <w:rPr>
                <w:rFonts w:ascii="Arial" w:hAnsi="Arial"/>
                <w:noProof/>
                <w:sz w:val="22"/>
                <w:szCs w:val="22"/>
              </w:rPr>
            </w:pPr>
            <w:r w:rsidRPr="007C26A3">
              <w:rPr>
                <w:rFonts w:ascii="Arial" w:hAnsi="Arial"/>
                <w:noProof/>
                <w:sz w:val="22"/>
                <w:szCs w:val="22"/>
              </w:rPr>
              <w:t>NHS Strategy</w:t>
            </w:r>
          </w:p>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Commenced</w:t>
            </w:r>
          </w:p>
        </w:tc>
        <w:tc>
          <w:tcPr>
            <w:tcW w:w="1134"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Y1-Y3</w:t>
            </w:r>
          </w:p>
        </w:tc>
      </w:tr>
      <w:tr w:rsidR="00D55D7F" w:rsidRPr="007C26A3">
        <w:trPr>
          <w:trHeight w:val="520"/>
        </w:trPr>
        <w:tc>
          <w:tcPr>
            <w:tcW w:w="1843"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Continuous Learning</w:t>
            </w:r>
          </w:p>
        </w:tc>
        <w:tc>
          <w:tcPr>
            <w:tcW w:w="7938"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 xml:space="preserve">Establish </w:t>
            </w:r>
            <w:r w:rsidRPr="007C26A3">
              <w:rPr>
                <w:rFonts w:ascii="Arial" w:hAnsi="Arial"/>
                <w:b/>
                <w:noProof/>
                <w:sz w:val="22"/>
                <w:szCs w:val="22"/>
              </w:rPr>
              <w:t>system for cascading &amp; sharing learning</w:t>
            </w:r>
            <w:r w:rsidRPr="007C26A3">
              <w:rPr>
                <w:rFonts w:ascii="Arial" w:hAnsi="Arial"/>
                <w:noProof/>
                <w:sz w:val="22"/>
                <w:szCs w:val="22"/>
              </w:rPr>
              <w:t xml:space="preserve"> from all safety learning forums</w:t>
            </w:r>
          </w:p>
        </w:tc>
        <w:tc>
          <w:tcPr>
            <w:tcW w:w="1701"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Partial establishment</w:t>
            </w:r>
          </w:p>
        </w:tc>
        <w:tc>
          <w:tcPr>
            <w:tcW w:w="1134"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Y1 onwards</w:t>
            </w:r>
          </w:p>
        </w:tc>
      </w:tr>
      <w:tr w:rsidR="00D55D7F" w:rsidRPr="007C26A3">
        <w:trPr>
          <w:trHeight w:val="520"/>
        </w:trPr>
        <w:tc>
          <w:tcPr>
            <w:tcW w:w="1843"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Continuous Learning</w:t>
            </w:r>
          </w:p>
        </w:tc>
        <w:tc>
          <w:tcPr>
            <w:tcW w:w="7938"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 xml:space="preserve">Develop </w:t>
            </w:r>
            <w:r w:rsidRPr="007C26A3">
              <w:rPr>
                <w:rFonts w:ascii="Arial" w:hAnsi="Arial"/>
                <w:b/>
                <w:noProof/>
                <w:sz w:val="22"/>
                <w:szCs w:val="22"/>
              </w:rPr>
              <w:t>Safety intranet platform &amp; learning library</w:t>
            </w:r>
          </w:p>
        </w:tc>
        <w:tc>
          <w:tcPr>
            <w:tcW w:w="1701"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Commenced</w:t>
            </w:r>
          </w:p>
        </w:tc>
        <w:tc>
          <w:tcPr>
            <w:tcW w:w="1134"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Y1</w:t>
            </w:r>
          </w:p>
        </w:tc>
      </w:tr>
      <w:tr w:rsidR="00AB158B" w:rsidRPr="007C26A3">
        <w:trPr>
          <w:trHeight w:val="520"/>
        </w:trPr>
        <w:tc>
          <w:tcPr>
            <w:tcW w:w="1843" w:type="dxa"/>
            <w:shd w:val="clear" w:color="auto" w:fill="FBD4B4" w:themeFill="accent6" w:themeFillTint="66"/>
          </w:tcPr>
          <w:p w:rsidR="00AB158B" w:rsidRPr="007C26A3" w:rsidRDefault="00AB158B" w:rsidP="0030447D">
            <w:pPr>
              <w:pStyle w:val="ListParagraph"/>
              <w:ind w:left="0"/>
              <w:rPr>
                <w:rFonts w:ascii="Arial" w:hAnsi="Arial"/>
                <w:noProof/>
                <w:sz w:val="22"/>
                <w:szCs w:val="22"/>
              </w:rPr>
            </w:pPr>
          </w:p>
        </w:tc>
        <w:tc>
          <w:tcPr>
            <w:tcW w:w="2126" w:type="dxa"/>
            <w:shd w:val="clear" w:color="auto" w:fill="FBD4B4" w:themeFill="accent6" w:themeFillTint="66"/>
          </w:tcPr>
          <w:p w:rsidR="00AB158B" w:rsidRPr="007C26A3" w:rsidRDefault="00AB158B" w:rsidP="0030447D">
            <w:pPr>
              <w:pStyle w:val="ListParagraph"/>
              <w:ind w:left="0"/>
              <w:rPr>
                <w:rFonts w:ascii="Arial" w:hAnsi="Arial"/>
                <w:noProof/>
                <w:sz w:val="22"/>
                <w:szCs w:val="22"/>
              </w:rPr>
            </w:pPr>
            <w:r w:rsidRPr="007C26A3">
              <w:rPr>
                <w:rFonts w:ascii="Arial" w:hAnsi="Arial"/>
                <w:noProof/>
                <w:sz w:val="22"/>
                <w:szCs w:val="22"/>
              </w:rPr>
              <w:t>Continuous Learning</w:t>
            </w:r>
          </w:p>
        </w:tc>
        <w:tc>
          <w:tcPr>
            <w:tcW w:w="7938" w:type="dxa"/>
            <w:shd w:val="clear" w:color="auto" w:fill="FBD4B4" w:themeFill="accent6" w:themeFillTint="66"/>
          </w:tcPr>
          <w:p w:rsidR="00AB158B" w:rsidRPr="007C26A3" w:rsidRDefault="00AB158B" w:rsidP="0030447D">
            <w:pPr>
              <w:pStyle w:val="ListParagraph"/>
              <w:ind w:left="0"/>
              <w:rPr>
                <w:rFonts w:ascii="Arial" w:hAnsi="Arial"/>
                <w:noProof/>
                <w:sz w:val="22"/>
                <w:szCs w:val="22"/>
              </w:rPr>
            </w:pPr>
            <w:r w:rsidRPr="007C26A3">
              <w:rPr>
                <w:rFonts w:ascii="Arial" w:hAnsi="Arial"/>
                <w:noProof/>
                <w:sz w:val="22"/>
                <w:szCs w:val="22"/>
              </w:rPr>
              <w:t xml:space="preserve">Develop </w:t>
            </w:r>
            <w:r w:rsidRPr="007C26A3">
              <w:rPr>
                <w:rFonts w:ascii="Arial" w:hAnsi="Arial"/>
                <w:b/>
                <w:noProof/>
                <w:sz w:val="22"/>
                <w:szCs w:val="22"/>
              </w:rPr>
              <w:t>safety analysis</w:t>
            </w:r>
            <w:r w:rsidRPr="007C26A3">
              <w:rPr>
                <w:rFonts w:ascii="Arial" w:hAnsi="Arial"/>
                <w:noProof/>
                <w:sz w:val="22"/>
                <w:szCs w:val="22"/>
              </w:rPr>
              <w:t xml:space="preserve"> using Bow Tie methodology</w:t>
            </w:r>
          </w:p>
        </w:tc>
        <w:tc>
          <w:tcPr>
            <w:tcW w:w="1701" w:type="dxa"/>
            <w:shd w:val="clear" w:color="auto" w:fill="FBD4B4" w:themeFill="accent6" w:themeFillTint="66"/>
          </w:tcPr>
          <w:p w:rsidR="00AB158B" w:rsidRPr="007C26A3" w:rsidRDefault="00AB158B" w:rsidP="0030447D">
            <w:pPr>
              <w:pStyle w:val="ListParagraph"/>
              <w:ind w:left="0"/>
              <w:rPr>
                <w:rFonts w:ascii="Arial" w:hAnsi="Arial"/>
                <w:noProof/>
                <w:sz w:val="22"/>
                <w:szCs w:val="22"/>
              </w:rPr>
            </w:pPr>
            <w:r w:rsidRPr="007C26A3">
              <w:rPr>
                <w:rFonts w:ascii="Arial" w:hAnsi="Arial"/>
                <w:noProof/>
                <w:sz w:val="22"/>
                <w:szCs w:val="22"/>
              </w:rPr>
              <w:t>Gain support McCrae</w:t>
            </w:r>
          </w:p>
        </w:tc>
        <w:tc>
          <w:tcPr>
            <w:tcW w:w="1134" w:type="dxa"/>
            <w:shd w:val="clear" w:color="auto" w:fill="FBD4B4" w:themeFill="accent6" w:themeFillTint="66"/>
          </w:tcPr>
          <w:p w:rsidR="00AB158B" w:rsidRPr="007C26A3" w:rsidRDefault="00AB158B" w:rsidP="0030447D">
            <w:pPr>
              <w:pStyle w:val="ListParagraph"/>
              <w:ind w:left="0"/>
              <w:rPr>
                <w:rFonts w:ascii="Arial" w:hAnsi="Arial"/>
                <w:noProof/>
                <w:sz w:val="22"/>
                <w:szCs w:val="22"/>
              </w:rPr>
            </w:pPr>
          </w:p>
        </w:tc>
      </w:tr>
      <w:tr w:rsidR="00AB158B" w:rsidRPr="007C26A3">
        <w:trPr>
          <w:trHeight w:val="520"/>
        </w:trPr>
        <w:tc>
          <w:tcPr>
            <w:tcW w:w="1843" w:type="dxa"/>
            <w:shd w:val="clear" w:color="auto" w:fill="FBD4B4" w:themeFill="accent6" w:themeFillTint="66"/>
          </w:tcPr>
          <w:p w:rsidR="00AB158B" w:rsidRPr="007C26A3" w:rsidRDefault="00AB158B" w:rsidP="0030447D">
            <w:pPr>
              <w:pStyle w:val="ListParagraph"/>
              <w:ind w:left="0"/>
              <w:rPr>
                <w:rFonts w:ascii="Arial" w:hAnsi="Arial"/>
                <w:noProof/>
                <w:sz w:val="22"/>
                <w:szCs w:val="22"/>
              </w:rPr>
            </w:pPr>
          </w:p>
        </w:tc>
        <w:tc>
          <w:tcPr>
            <w:tcW w:w="2126" w:type="dxa"/>
            <w:shd w:val="clear" w:color="auto" w:fill="FBD4B4" w:themeFill="accent6" w:themeFillTint="66"/>
          </w:tcPr>
          <w:p w:rsidR="00AB158B" w:rsidRPr="007C26A3" w:rsidRDefault="00AB158B" w:rsidP="0030447D">
            <w:pPr>
              <w:pStyle w:val="ListParagraph"/>
              <w:ind w:left="0"/>
              <w:rPr>
                <w:rFonts w:ascii="Arial" w:hAnsi="Arial"/>
                <w:noProof/>
                <w:sz w:val="22"/>
                <w:szCs w:val="22"/>
              </w:rPr>
            </w:pPr>
            <w:r w:rsidRPr="007C26A3">
              <w:rPr>
                <w:rFonts w:ascii="Arial" w:hAnsi="Arial"/>
                <w:noProof/>
                <w:sz w:val="22"/>
                <w:szCs w:val="22"/>
              </w:rPr>
              <w:t>Continuous Learning</w:t>
            </w:r>
          </w:p>
        </w:tc>
        <w:tc>
          <w:tcPr>
            <w:tcW w:w="7938" w:type="dxa"/>
            <w:shd w:val="clear" w:color="auto" w:fill="FBD4B4" w:themeFill="accent6" w:themeFillTint="66"/>
          </w:tcPr>
          <w:p w:rsidR="00AB158B" w:rsidRPr="007C26A3" w:rsidRDefault="00AB158B" w:rsidP="00AB158B">
            <w:pPr>
              <w:pStyle w:val="ListParagraph"/>
              <w:ind w:left="0"/>
              <w:rPr>
                <w:rFonts w:ascii="Arial" w:hAnsi="Arial"/>
                <w:noProof/>
                <w:sz w:val="22"/>
                <w:szCs w:val="22"/>
              </w:rPr>
            </w:pPr>
            <w:r w:rsidRPr="007C26A3">
              <w:rPr>
                <w:rFonts w:ascii="Arial" w:hAnsi="Arial"/>
                <w:b/>
                <w:noProof/>
                <w:sz w:val="22"/>
                <w:szCs w:val="22"/>
              </w:rPr>
              <w:t>Improve the response to new and emerging risks</w:t>
            </w:r>
            <w:r w:rsidRPr="007C26A3">
              <w:rPr>
                <w:rFonts w:ascii="Arial" w:hAnsi="Arial"/>
                <w:noProof/>
                <w:sz w:val="22"/>
                <w:szCs w:val="22"/>
              </w:rPr>
              <w:t>, supported by the new National Patient Safety Alerts Committee</w:t>
            </w:r>
          </w:p>
        </w:tc>
        <w:tc>
          <w:tcPr>
            <w:tcW w:w="1701" w:type="dxa"/>
            <w:shd w:val="clear" w:color="auto" w:fill="FBD4B4" w:themeFill="accent6" w:themeFillTint="66"/>
          </w:tcPr>
          <w:p w:rsidR="00AB158B" w:rsidRPr="007C26A3" w:rsidRDefault="00AB158B" w:rsidP="0030447D">
            <w:pPr>
              <w:pStyle w:val="ListParagraph"/>
              <w:ind w:left="0"/>
              <w:rPr>
                <w:rFonts w:ascii="Arial" w:hAnsi="Arial"/>
                <w:noProof/>
                <w:sz w:val="22"/>
                <w:szCs w:val="22"/>
              </w:rPr>
            </w:pPr>
            <w:r w:rsidRPr="007C26A3">
              <w:rPr>
                <w:rFonts w:ascii="Arial" w:hAnsi="Arial"/>
                <w:noProof/>
                <w:sz w:val="22"/>
                <w:szCs w:val="22"/>
              </w:rPr>
              <w:t>NHS strategy</w:t>
            </w:r>
          </w:p>
        </w:tc>
        <w:tc>
          <w:tcPr>
            <w:tcW w:w="1134" w:type="dxa"/>
            <w:shd w:val="clear" w:color="auto" w:fill="FBD4B4" w:themeFill="accent6" w:themeFillTint="66"/>
          </w:tcPr>
          <w:p w:rsidR="00AB158B" w:rsidRPr="007C26A3" w:rsidRDefault="00AB158B" w:rsidP="0030447D">
            <w:pPr>
              <w:pStyle w:val="ListParagraph"/>
              <w:ind w:left="0"/>
              <w:rPr>
                <w:rFonts w:ascii="Arial" w:hAnsi="Arial"/>
                <w:noProof/>
                <w:sz w:val="22"/>
                <w:szCs w:val="22"/>
              </w:rPr>
            </w:pPr>
          </w:p>
        </w:tc>
      </w:tr>
      <w:tr w:rsidR="008F32B6" w:rsidRPr="007C26A3">
        <w:trPr>
          <w:trHeight w:val="362"/>
        </w:trPr>
        <w:tc>
          <w:tcPr>
            <w:tcW w:w="1843" w:type="dxa"/>
            <w:shd w:val="clear" w:color="auto" w:fill="FBD4B4" w:themeFill="accent6" w:themeFillTint="66"/>
          </w:tcPr>
          <w:p w:rsidR="008F32B6" w:rsidRPr="007C26A3" w:rsidRDefault="008F32B6" w:rsidP="00D55D7F">
            <w:pPr>
              <w:pStyle w:val="ListParagraph"/>
              <w:ind w:left="0"/>
              <w:rPr>
                <w:rFonts w:ascii="Arial" w:hAnsi="Arial"/>
                <w:noProof/>
                <w:sz w:val="22"/>
                <w:szCs w:val="22"/>
              </w:rPr>
            </w:pPr>
          </w:p>
        </w:tc>
        <w:tc>
          <w:tcPr>
            <w:tcW w:w="2126" w:type="dxa"/>
            <w:shd w:val="clear" w:color="auto" w:fill="FBD4B4" w:themeFill="accent6" w:themeFillTint="66"/>
          </w:tcPr>
          <w:p w:rsidR="008F32B6" w:rsidRPr="007C26A3" w:rsidRDefault="008F32B6" w:rsidP="00D55D7F">
            <w:pPr>
              <w:pStyle w:val="ListParagraph"/>
              <w:ind w:left="0"/>
              <w:rPr>
                <w:rFonts w:ascii="Arial" w:hAnsi="Arial"/>
                <w:noProof/>
                <w:sz w:val="22"/>
                <w:szCs w:val="22"/>
              </w:rPr>
            </w:pPr>
            <w:r w:rsidRPr="007C26A3">
              <w:rPr>
                <w:rFonts w:ascii="Arial" w:hAnsi="Arial"/>
                <w:noProof/>
                <w:sz w:val="22"/>
                <w:szCs w:val="22"/>
              </w:rPr>
              <w:t>Application of QI</w:t>
            </w:r>
          </w:p>
        </w:tc>
        <w:tc>
          <w:tcPr>
            <w:tcW w:w="7938" w:type="dxa"/>
            <w:shd w:val="clear" w:color="auto" w:fill="FBD4B4" w:themeFill="accent6" w:themeFillTint="66"/>
          </w:tcPr>
          <w:p w:rsidR="008F32B6" w:rsidRPr="007C26A3" w:rsidRDefault="003C2A78" w:rsidP="00D55D7F">
            <w:pPr>
              <w:pStyle w:val="ListParagraph"/>
              <w:ind w:left="0"/>
              <w:rPr>
                <w:rFonts w:ascii="Arial" w:hAnsi="Arial"/>
                <w:noProof/>
                <w:sz w:val="22"/>
                <w:szCs w:val="22"/>
              </w:rPr>
            </w:pPr>
            <w:r>
              <w:rPr>
                <w:rFonts w:ascii="Arial" w:hAnsi="Arial"/>
                <w:noProof/>
                <w:sz w:val="22"/>
                <w:szCs w:val="22"/>
              </w:rPr>
              <w:t>Continue to apply quality improvement methodology and work with system partners to support improvement in key safety priority areas</w:t>
            </w:r>
          </w:p>
        </w:tc>
        <w:tc>
          <w:tcPr>
            <w:tcW w:w="1701" w:type="dxa"/>
            <w:shd w:val="clear" w:color="auto" w:fill="FBD4B4" w:themeFill="accent6" w:themeFillTint="66"/>
          </w:tcPr>
          <w:p w:rsidR="008F32B6" w:rsidRPr="007C26A3" w:rsidRDefault="008F32B6" w:rsidP="00D55D7F">
            <w:pPr>
              <w:pStyle w:val="ListParagraph"/>
              <w:ind w:left="0"/>
              <w:rPr>
                <w:rFonts w:ascii="Arial" w:hAnsi="Arial"/>
                <w:noProof/>
                <w:sz w:val="22"/>
                <w:szCs w:val="22"/>
              </w:rPr>
            </w:pPr>
          </w:p>
        </w:tc>
        <w:tc>
          <w:tcPr>
            <w:tcW w:w="1134" w:type="dxa"/>
            <w:shd w:val="clear" w:color="auto" w:fill="FBD4B4" w:themeFill="accent6" w:themeFillTint="66"/>
          </w:tcPr>
          <w:p w:rsidR="008F32B6" w:rsidRPr="007C26A3" w:rsidRDefault="003C2A78" w:rsidP="00D55D7F">
            <w:pPr>
              <w:pStyle w:val="ListParagraph"/>
              <w:ind w:left="0"/>
              <w:rPr>
                <w:rFonts w:ascii="Arial" w:hAnsi="Arial"/>
                <w:noProof/>
                <w:sz w:val="22"/>
                <w:szCs w:val="22"/>
              </w:rPr>
            </w:pPr>
            <w:r>
              <w:rPr>
                <w:rFonts w:ascii="Arial" w:hAnsi="Arial"/>
                <w:noProof/>
                <w:sz w:val="22"/>
                <w:szCs w:val="22"/>
              </w:rPr>
              <w:t>Ongoing</w:t>
            </w:r>
          </w:p>
        </w:tc>
      </w:tr>
      <w:tr w:rsidR="00D55D7F" w:rsidRPr="007C26A3">
        <w:trPr>
          <w:trHeight w:val="362"/>
        </w:trPr>
        <w:tc>
          <w:tcPr>
            <w:tcW w:w="1843"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Application of QI</w:t>
            </w:r>
          </w:p>
        </w:tc>
        <w:tc>
          <w:tcPr>
            <w:tcW w:w="7938"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Apply QI to Incident Review work and actions</w:t>
            </w:r>
          </w:p>
        </w:tc>
        <w:tc>
          <w:tcPr>
            <w:tcW w:w="1701"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PSIRF</w:t>
            </w:r>
          </w:p>
        </w:tc>
        <w:tc>
          <w:tcPr>
            <w:tcW w:w="1134"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Y1</w:t>
            </w:r>
          </w:p>
        </w:tc>
      </w:tr>
      <w:tr w:rsidR="00D55D7F" w:rsidRPr="007C26A3">
        <w:trPr>
          <w:trHeight w:val="520"/>
        </w:trPr>
        <w:tc>
          <w:tcPr>
            <w:tcW w:w="1843"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Application of QI</w:t>
            </w:r>
          </w:p>
        </w:tc>
        <w:tc>
          <w:tcPr>
            <w:tcW w:w="7938"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Safety Action teams with use of QI to address specific priority areas/issues</w:t>
            </w:r>
          </w:p>
        </w:tc>
        <w:tc>
          <w:tcPr>
            <w:tcW w:w="1701"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PSIRF</w:t>
            </w:r>
          </w:p>
        </w:tc>
        <w:tc>
          <w:tcPr>
            <w:tcW w:w="1134"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Y1</w:t>
            </w:r>
          </w:p>
        </w:tc>
      </w:tr>
      <w:tr w:rsidR="00D55D7F" w:rsidRPr="007C26A3">
        <w:trPr>
          <w:trHeight w:val="520"/>
        </w:trPr>
        <w:tc>
          <w:tcPr>
            <w:tcW w:w="1843"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Application of QI</w:t>
            </w:r>
          </w:p>
        </w:tc>
        <w:tc>
          <w:tcPr>
            <w:tcW w:w="7938"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3C2A78">
              <w:rPr>
                <w:rFonts w:ascii="Arial" w:hAnsi="Arial"/>
                <w:b/>
                <w:noProof/>
                <w:sz w:val="22"/>
                <w:szCs w:val="22"/>
              </w:rPr>
              <w:t>Oversight structure</w:t>
            </w:r>
            <w:r w:rsidRPr="007C26A3">
              <w:rPr>
                <w:rFonts w:ascii="Arial" w:hAnsi="Arial"/>
                <w:noProof/>
                <w:sz w:val="22"/>
                <w:szCs w:val="22"/>
              </w:rPr>
              <w:t xml:space="preserve"> for all Safety Improvement work (Patient Safety Forum) with QI reporting template</w:t>
            </w:r>
          </w:p>
        </w:tc>
        <w:tc>
          <w:tcPr>
            <w:tcW w:w="1701"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Partially established</w:t>
            </w:r>
          </w:p>
        </w:tc>
        <w:tc>
          <w:tcPr>
            <w:tcW w:w="1134"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r>
      <w:tr w:rsidR="00D55D7F" w:rsidRPr="007C26A3">
        <w:trPr>
          <w:trHeight w:val="520"/>
        </w:trPr>
        <w:tc>
          <w:tcPr>
            <w:tcW w:w="1843"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Application of QI</w:t>
            </w:r>
          </w:p>
        </w:tc>
        <w:tc>
          <w:tcPr>
            <w:tcW w:w="7938"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Dedicated QI lead role for Safety</w:t>
            </w:r>
          </w:p>
        </w:tc>
        <w:tc>
          <w:tcPr>
            <w:tcW w:w="1701"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c>
          <w:tcPr>
            <w:tcW w:w="1134"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Y3+</w:t>
            </w:r>
          </w:p>
        </w:tc>
      </w:tr>
      <w:tr w:rsidR="00D55D7F" w:rsidRPr="007C26A3">
        <w:trPr>
          <w:trHeight w:val="520"/>
        </w:trPr>
        <w:tc>
          <w:tcPr>
            <w:tcW w:w="1843"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Application of QI</w:t>
            </w:r>
          </w:p>
        </w:tc>
        <w:tc>
          <w:tcPr>
            <w:tcW w:w="7938"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QI competencies and training for all in Safety leadership roles</w:t>
            </w:r>
          </w:p>
        </w:tc>
        <w:tc>
          <w:tcPr>
            <w:tcW w:w="1701" w:type="dxa"/>
            <w:shd w:val="clear" w:color="auto" w:fill="FBD4B4" w:themeFill="accent6" w:themeFillTint="66"/>
          </w:tcPr>
          <w:p w:rsidR="00D55D7F" w:rsidRPr="007C26A3" w:rsidRDefault="00B9285F" w:rsidP="00D55D7F">
            <w:pPr>
              <w:pStyle w:val="ListParagraph"/>
              <w:ind w:left="0"/>
              <w:rPr>
                <w:rFonts w:ascii="Arial" w:hAnsi="Arial"/>
                <w:noProof/>
                <w:sz w:val="22"/>
                <w:szCs w:val="22"/>
              </w:rPr>
            </w:pPr>
            <w:r w:rsidRPr="007C26A3">
              <w:rPr>
                <w:rFonts w:ascii="Arial" w:hAnsi="Arial"/>
                <w:noProof/>
                <w:sz w:val="22"/>
                <w:szCs w:val="22"/>
              </w:rPr>
              <w:t>Existing QI Programme</w:t>
            </w:r>
          </w:p>
        </w:tc>
        <w:tc>
          <w:tcPr>
            <w:tcW w:w="1134"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Y3+</w:t>
            </w:r>
          </w:p>
        </w:tc>
      </w:tr>
      <w:tr w:rsidR="00D55D7F" w:rsidRPr="007C26A3">
        <w:trPr>
          <w:trHeight w:val="520"/>
        </w:trPr>
        <w:tc>
          <w:tcPr>
            <w:tcW w:w="1843"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Application of QI</w:t>
            </w:r>
          </w:p>
        </w:tc>
        <w:tc>
          <w:tcPr>
            <w:tcW w:w="7938" w:type="dxa"/>
            <w:shd w:val="clear" w:color="auto" w:fill="FBD4B4" w:themeFill="accent6" w:themeFillTint="66"/>
          </w:tcPr>
          <w:p w:rsidR="00D55D7F" w:rsidRPr="007C26A3" w:rsidRDefault="00D55D7F" w:rsidP="00D55D7F">
            <w:pPr>
              <w:rPr>
                <w:rFonts w:ascii="Arial" w:hAnsi="Arial"/>
                <w:noProof/>
                <w:sz w:val="22"/>
                <w:szCs w:val="22"/>
              </w:rPr>
            </w:pPr>
            <w:r w:rsidRPr="007C26A3">
              <w:rPr>
                <w:rFonts w:ascii="Arial" w:hAnsi="Arial"/>
                <w:noProof/>
                <w:sz w:val="22"/>
                <w:szCs w:val="22"/>
              </w:rPr>
              <w:t>Rewards and Celebrations for involvement in Safety Improvement</w:t>
            </w:r>
          </w:p>
        </w:tc>
        <w:tc>
          <w:tcPr>
            <w:tcW w:w="1701"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c>
          <w:tcPr>
            <w:tcW w:w="1134"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r>
      <w:tr w:rsidR="00B9285F" w:rsidRPr="007C26A3">
        <w:trPr>
          <w:trHeight w:val="520"/>
        </w:trPr>
        <w:tc>
          <w:tcPr>
            <w:tcW w:w="1843" w:type="dxa"/>
            <w:shd w:val="clear" w:color="auto" w:fill="FBD4B4" w:themeFill="accent6" w:themeFillTint="66"/>
          </w:tcPr>
          <w:p w:rsidR="00B9285F" w:rsidRPr="007C26A3" w:rsidRDefault="00B9285F" w:rsidP="00D55D7F">
            <w:pPr>
              <w:pStyle w:val="ListParagraph"/>
              <w:ind w:left="0"/>
              <w:rPr>
                <w:rFonts w:ascii="Arial" w:hAnsi="Arial"/>
                <w:noProof/>
                <w:sz w:val="22"/>
                <w:szCs w:val="22"/>
              </w:rPr>
            </w:pPr>
          </w:p>
        </w:tc>
        <w:tc>
          <w:tcPr>
            <w:tcW w:w="2126" w:type="dxa"/>
            <w:shd w:val="clear" w:color="auto" w:fill="FBD4B4" w:themeFill="accent6" w:themeFillTint="66"/>
          </w:tcPr>
          <w:p w:rsidR="00B9285F" w:rsidRPr="007C26A3" w:rsidRDefault="00B9285F" w:rsidP="00D55D7F">
            <w:pPr>
              <w:pStyle w:val="ListParagraph"/>
              <w:ind w:left="0"/>
              <w:rPr>
                <w:rFonts w:ascii="Arial" w:hAnsi="Arial"/>
                <w:noProof/>
                <w:sz w:val="22"/>
                <w:szCs w:val="22"/>
              </w:rPr>
            </w:pPr>
            <w:r w:rsidRPr="007C26A3">
              <w:rPr>
                <w:rFonts w:ascii="Arial" w:hAnsi="Arial"/>
                <w:noProof/>
                <w:sz w:val="22"/>
                <w:szCs w:val="22"/>
              </w:rPr>
              <w:t>Measurement</w:t>
            </w:r>
          </w:p>
        </w:tc>
        <w:tc>
          <w:tcPr>
            <w:tcW w:w="7938" w:type="dxa"/>
            <w:shd w:val="clear" w:color="auto" w:fill="FBD4B4" w:themeFill="accent6" w:themeFillTint="66"/>
          </w:tcPr>
          <w:p w:rsidR="00B9285F" w:rsidRPr="007C26A3" w:rsidRDefault="00B9285F" w:rsidP="00AB158B">
            <w:pPr>
              <w:pStyle w:val="ListParagraph"/>
              <w:ind w:left="0"/>
              <w:rPr>
                <w:rFonts w:ascii="Arial" w:hAnsi="Arial"/>
                <w:noProof/>
                <w:sz w:val="22"/>
                <w:szCs w:val="22"/>
              </w:rPr>
            </w:pPr>
            <w:r w:rsidRPr="007C26A3">
              <w:rPr>
                <w:rFonts w:ascii="Arial" w:hAnsi="Arial"/>
                <w:b/>
                <w:noProof/>
                <w:sz w:val="22"/>
                <w:szCs w:val="22"/>
              </w:rPr>
              <w:t>Work with informatics and analytics to develop system for optimising safety insight,</w:t>
            </w:r>
            <w:r w:rsidRPr="007C26A3">
              <w:rPr>
                <w:rFonts w:ascii="Arial" w:hAnsi="Arial"/>
                <w:noProof/>
                <w:sz w:val="22"/>
                <w:szCs w:val="22"/>
              </w:rPr>
              <w:t xml:space="preserve"> incoporating all sources of patient safety intelligence</w:t>
            </w:r>
          </w:p>
        </w:tc>
        <w:tc>
          <w:tcPr>
            <w:tcW w:w="1701" w:type="dxa"/>
            <w:shd w:val="clear" w:color="auto" w:fill="FBD4B4" w:themeFill="accent6" w:themeFillTint="66"/>
          </w:tcPr>
          <w:p w:rsidR="00B9285F" w:rsidRPr="007C26A3" w:rsidRDefault="00B9285F" w:rsidP="00D55D7F">
            <w:pPr>
              <w:pStyle w:val="ListParagraph"/>
              <w:ind w:left="0"/>
              <w:rPr>
                <w:rFonts w:ascii="Arial" w:hAnsi="Arial"/>
                <w:noProof/>
                <w:sz w:val="22"/>
                <w:szCs w:val="22"/>
              </w:rPr>
            </w:pPr>
            <w:r w:rsidRPr="007C26A3">
              <w:rPr>
                <w:rFonts w:ascii="Arial" w:hAnsi="Arial"/>
                <w:noProof/>
                <w:sz w:val="22"/>
                <w:szCs w:val="22"/>
              </w:rPr>
              <w:t>NHS Strategy</w:t>
            </w:r>
          </w:p>
        </w:tc>
        <w:tc>
          <w:tcPr>
            <w:tcW w:w="1134" w:type="dxa"/>
            <w:shd w:val="clear" w:color="auto" w:fill="FBD4B4" w:themeFill="accent6" w:themeFillTint="66"/>
          </w:tcPr>
          <w:p w:rsidR="00B9285F" w:rsidRPr="007C26A3" w:rsidRDefault="00B9285F" w:rsidP="00D55D7F">
            <w:pPr>
              <w:pStyle w:val="ListParagraph"/>
              <w:ind w:left="0"/>
              <w:rPr>
                <w:rFonts w:ascii="Arial" w:hAnsi="Arial"/>
                <w:noProof/>
                <w:sz w:val="22"/>
                <w:szCs w:val="22"/>
              </w:rPr>
            </w:pPr>
          </w:p>
        </w:tc>
      </w:tr>
      <w:tr w:rsidR="00B9285F" w:rsidRPr="007C26A3">
        <w:trPr>
          <w:trHeight w:val="520"/>
        </w:trPr>
        <w:tc>
          <w:tcPr>
            <w:tcW w:w="1843" w:type="dxa"/>
            <w:shd w:val="clear" w:color="auto" w:fill="FBD4B4" w:themeFill="accent6" w:themeFillTint="66"/>
          </w:tcPr>
          <w:p w:rsidR="00B9285F" w:rsidRPr="007C26A3" w:rsidRDefault="00B9285F" w:rsidP="0030447D">
            <w:pPr>
              <w:pStyle w:val="ListParagraph"/>
              <w:ind w:left="0"/>
              <w:rPr>
                <w:rFonts w:ascii="Arial" w:hAnsi="Arial"/>
                <w:noProof/>
                <w:sz w:val="22"/>
                <w:szCs w:val="22"/>
              </w:rPr>
            </w:pPr>
          </w:p>
        </w:tc>
        <w:tc>
          <w:tcPr>
            <w:tcW w:w="2126" w:type="dxa"/>
            <w:shd w:val="clear" w:color="auto" w:fill="FBD4B4" w:themeFill="accent6" w:themeFillTint="66"/>
          </w:tcPr>
          <w:p w:rsidR="00B9285F" w:rsidRPr="007C26A3" w:rsidRDefault="00B9285F" w:rsidP="0030447D">
            <w:pPr>
              <w:pStyle w:val="ListParagraph"/>
              <w:ind w:left="0"/>
              <w:rPr>
                <w:rFonts w:ascii="Arial" w:hAnsi="Arial"/>
                <w:noProof/>
                <w:sz w:val="22"/>
                <w:szCs w:val="22"/>
              </w:rPr>
            </w:pPr>
            <w:r w:rsidRPr="007C26A3">
              <w:rPr>
                <w:rFonts w:ascii="Arial" w:hAnsi="Arial"/>
                <w:noProof/>
                <w:sz w:val="22"/>
                <w:szCs w:val="22"/>
              </w:rPr>
              <w:t>Measurement</w:t>
            </w:r>
          </w:p>
        </w:tc>
        <w:tc>
          <w:tcPr>
            <w:tcW w:w="7938" w:type="dxa"/>
            <w:shd w:val="clear" w:color="auto" w:fill="FBD4B4" w:themeFill="accent6" w:themeFillTint="66"/>
          </w:tcPr>
          <w:p w:rsidR="00B9285F" w:rsidRPr="007C26A3" w:rsidRDefault="00B9285F" w:rsidP="0030447D">
            <w:pPr>
              <w:pStyle w:val="ListParagraph"/>
              <w:ind w:left="0"/>
              <w:rPr>
                <w:rFonts w:ascii="Arial" w:hAnsi="Arial"/>
                <w:noProof/>
                <w:sz w:val="22"/>
                <w:szCs w:val="22"/>
              </w:rPr>
            </w:pPr>
            <w:r w:rsidRPr="007C26A3">
              <w:rPr>
                <w:rFonts w:ascii="Arial" w:hAnsi="Arial"/>
                <w:noProof/>
                <w:sz w:val="22"/>
                <w:szCs w:val="22"/>
              </w:rPr>
              <w:t xml:space="preserve">Develop Safety Monitoring &amp; Continuous Improvement </w:t>
            </w:r>
            <w:r w:rsidRPr="007C26A3">
              <w:rPr>
                <w:rFonts w:ascii="Arial" w:hAnsi="Arial"/>
                <w:b/>
                <w:noProof/>
                <w:sz w:val="22"/>
                <w:szCs w:val="22"/>
              </w:rPr>
              <w:t xml:space="preserve">Dashboard </w:t>
            </w:r>
          </w:p>
        </w:tc>
        <w:tc>
          <w:tcPr>
            <w:tcW w:w="1701" w:type="dxa"/>
            <w:shd w:val="clear" w:color="auto" w:fill="FBD4B4" w:themeFill="accent6" w:themeFillTint="66"/>
          </w:tcPr>
          <w:p w:rsidR="00B9285F" w:rsidRPr="007C26A3" w:rsidRDefault="00B9285F" w:rsidP="0030447D">
            <w:pPr>
              <w:pStyle w:val="ListParagraph"/>
              <w:ind w:left="0"/>
              <w:rPr>
                <w:rFonts w:ascii="Arial" w:hAnsi="Arial"/>
                <w:noProof/>
                <w:sz w:val="22"/>
                <w:szCs w:val="22"/>
              </w:rPr>
            </w:pPr>
            <w:r w:rsidRPr="007C26A3">
              <w:rPr>
                <w:rFonts w:ascii="Arial" w:hAnsi="Arial"/>
                <w:noProof/>
                <w:sz w:val="22"/>
                <w:szCs w:val="22"/>
              </w:rPr>
              <w:t>PowerBI</w:t>
            </w:r>
          </w:p>
        </w:tc>
        <w:tc>
          <w:tcPr>
            <w:tcW w:w="1134" w:type="dxa"/>
            <w:shd w:val="clear" w:color="auto" w:fill="FBD4B4" w:themeFill="accent6" w:themeFillTint="66"/>
          </w:tcPr>
          <w:p w:rsidR="00B9285F" w:rsidRPr="007C26A3" w:rsidRDefault="00B9285F" w:rsidP="0030447D">
            <w:pPr>
              <w:pStyle w:val="ListParagraph"/>
              <w:ind w:left="0"/>
              <w:rPr>
                <w:rFonts w:ascii="Arial" w:hAnsi="Arial"/>
                <w:noProof/>
                <w:sz w:val="22"/>
                <w:szCs w:val="22"/>
              </w:rPr>
            </w:pPr>
            <w:r w:rsidRPr="007C26A3">
              <w:rPr>
                <w:rFonts w:ascii="Arial" w:hAnsi="Arial"/>
                <w:noProof/>
                <w:sz w:val="22"/>
                <w:szCs w:val="22"/>
              </w:rPr>
              <w:t>Y2</w:t>
            </w:r>
          </w:p>
        </w:tc>
      </w:tr>
      <w:tr w:rsidR="00D55D7F" w:rsidRPr="007C26A3">
        <w:trPr>
          <w:trHeight w:val="520"/>
        </w:trPr>
        <w:tc>
          <w:tcPr>
            <w:tcW w:w="1843"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Measurement</w:t>
            </w:r>
          </w:p>
        </w:tc>
        <w:tc>
          <w:tcPr>
            <w:tcW w:w="7938" w:type="dxa"/>
            <w:shd w:val="clear" w:color="auto" w:fill="FBD4B4" w:themeFill="accent6" w:themeFillTint="66"/>
          </w:tcPr>
          <w:p w:rsidR="00D55D7F" w:rsidRPr="007C26A3" w:rsidRDefault="00D55D7F" w:rsidP="00D55D7F">
            <w:pPr>
              <w:rPr>
                <w:rFonts w:ascii="Arial" w:hAnsi="Arial"/>
                <w:noProof/>
                <w:sz w:val="22"/>
                <w:szCs w:val="22"/>
              </w:rPr>
            </w:pPr>
            <w:r w:rsidRPr="007C26A3">
              <w:rPr>
                <w:rFonts w:ascii="Arial" w:hAnsi="Arial"/>
                <w:noProof/>
                <w:sz w:val="22"/>
                <w:szCs w:val="22"/>
              </w:rPr>
              <w:t>Use of visual data display at all levels to support safety</w:t>
            </w:r>
          </w:p>
        </w:tc>
        <w:tc>
          <w:tcPr>
            <w:tcW w:w="1701"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c>
          <w:tcPr>
            <w:tcW w:w="1134"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r>
      <w:tr w:rsidR="00D55D7F" w:rsidRPr="007C26A3">
        <w:trPr>
          <w:trHeight w:val="520"/>
        </w:trPr>
        <w:tc>
          <w:tcPr>
            <w:tcW w:w="1843"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Reliability</w:t>
            </w:r>
          </w:p>
        </w:tc>
        <w:tc>
          <w:tcPr>
            <w:tcW w:w="7938" w:type="dxa"/>
            <w:shd w:val="clear" w:color="auto" w:fill="FBD4B4" w:themeFill="accent6" w:themeFillTint="66"/>
          </w:tcPr>
          <w:p w:rsidR="00D55D7F" w:rsidRPr="007C26A3" w:rsidRDefault="00D55D7F" w:rsidP="00D55D7F">
            <w:pPr>
              <w:rPr>
                <w:rFonts w:ascii="Arial" w:hAnsi="Arial"/>
                <w:noProof/>
                <w:sz w:val="22"/>
                <w:szCs w:val="22"/>
              </w:rPr>
            </w:pPr>
            <w:r w:rsidRPr="007C26A3">
              <w:rPr>
                <w:rFonts w:ascii="Arial" w:hAnsi="Arial"/>
                <w:noProof/>
                <w:sz w:val="22"/>
                <w:szCs w:val="22"/>
              </w:rPr>
              <w:t xml:space="preserve">Promote and enhance </w:t>
            </w:r>
            <w:r w:rsidRPr="007C26A3">
              <w:rPr>
                <w:rFonts w:ascii="Arial" w:hAnsi="Arial"/>
                <w:b/>
                <w:noProof/>
                <w:sz w:val="22"/>
                <w:szCs w:val="22"/>
              </w:rPr>
              <w:t>simplification and standardisation of core operational processes</w:t>
            </w:r>
          </w:p>
        </w:tc>
        <w:tc>
          <w:tcPr>
            <w:tcW w:w="1701"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c>
          <w:tcPr>
            <w:tcW w:w="1134"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r>
      <w:tr w:rsidR="00D55D7F" w:rsidRPr="007C26A3">
        <w:trPr>
          <w:trHeight w:val="520"/>
        </w:trPr>
        <w:tc>
          <w:tcPr>
            <w:tcW w:w="1843"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Reliability</w:t>
            </w:r>
          </w:p>
        </w:tc>
        <w:tc>
          <w:tcPr>
            <w:tcW w:w="7938" w:type="dxa"/>
            <w:shd w:val="clear" w:color="auto" w:fill="FBD4B4" w:themeFill="accent6" w:themeFillTint="66"/>
          </w:tcPr>
          <w:p w:rsidR="00D55D7F" w:rsidRPr="007C26A3" w:rsidRDefault="00D55D7F" w:rsidP="00D55D7F">
            <w:pPr>
              <w:rPr>
                <w:rFonts w:ascii="Arial" w:hAnsi="Arial"/>
                <w:noProof/>
                <w:sz w:val="22"/>
                <w:szCs w:val="22"/>
              </w:rPr>
            </w:pPr>
            <w:r w:rsidRPr="007C26A3">
              <w:rPr>
                <w:rFonts w:ascii="Arial" w:hAnsi="Arial"/>
                <w:noProof/>
                <w:sz w:val="22"/>
                <w:szCs w:val="22"/>
              </w:rPr>
              <w:t>Safety leads to participate in all key operational forums (sensitivity to operations)</w:t>
            </w:r>
          </w:p>
        </w:tc>
        <w:tc>
          <w:tcPr>
            <w:tcW w:w="1701"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p>
        </w:tc>
        <w:tc>
          <w:tcPr>
            <w:tcW w:w="1134" w:type="dxa"/>
            <w:shd w:val="clear" w:color="auto" w:fill="FBD4B4" w:themeFill="accent6"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Y3+</w:t>
            </w:r>
          </w:p>
        </w:tc>
      </w:tr>
      <w:tr w:rsidR="00D55D7F" w:rsidRPr="007C26A3">
        <w:trPr>
          <w:trHeight w:val="696"/>
        </w:trPr>
        <w:tc>
          <w:tcPr>
            <w:tcW w:w="1843" w:type="dxa"/>
            <w:shd w:val="clear" w:color="auto" w:fill="DDB7CF"/>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Involvement of patients, carers and families</w:t>
            </w:r>
          </w:p>
        </w:tc>
        <w:tc>
          <w:tcPr>
            <w:tcW w:w="2126" w:type="dxa"/>
            <w:shd w:val="clear" w:color="auto" w:fill="DDB7CF"/>
          </w:tcPr>
          <w:p w:rsidR="00D55D7F" w:rsidRPr="007C26A3" w:rsidRDefault="00D55D7F" w:rsidP="00D55D7F">
            <w:pPr>
              <w:pStyle w:val="ListParagraph"/>
              <w:ind w:left="0"/>
              <w:rPr>
                <w:rFonts w:ascii="Arial" w:hAnsi="Arial"/>
                <w:noProof/>
                <w:sz w:val="22"/>
                <w:szCs w:val="22"/>
              </w:rPr>
            </w:pPr>
          </w:p>
        </w:tc>
        <w:tc>
          <w:tcPr>
            <w:tcW w:w="7938" w:type="dxa"/>
            <w:shd w:val="clear" w:color="auto" w:fill="DDB7CF"/>
          </w:tcPr>
          <w:p w:rsidR="00D55D7F" w:rsidRPr="007C26A3" w:rsidRDefault="00D55D7F" w:rsidP="00D55D7F">
            <w:pPr>
              <w:rPr>
                <w:rFonts w:ascii="Arial" w:hAnsi="Arial"/>
                <w:noProof/>
                <w:sz w:val="22"/>
                <w:szCs w:val="22"/>
              </w:rPr>
            </w:pPr>
            <w:r w:rsidRPr="007C26A3">
              <w:rPr>
                <w:rFonts w:ascii="Arial" w:hAnsi="Arial"/>
                <w:noProof/>
                <w:sz w:val="22"/>
                <w:szCs w:val="22"/>
              </w:rPr>
              <w:t xml:space="preserve">Establish </w:t>
            </w:r>
            <w:r w:rsidRPr="007C26A3">
              <w:rPr>
                <w:rFonts w:ascii="Arial" w:hAnsi="Arial"/>
                <w:b/>
                <w:noProof/>
                <w:sz w:val="22"/>
                <w:szCs w:val="22"/>
              </w:rPr>
              <w:t>competencies</w:t>
            </w:r>
            <w:r w:rsidR="00794F56" w:rsidRPr="007C26A3">
              <w:rPr>
                <w:rFonts w:ascii="Arial" w:hAnsi="Arial"/>
                <w:b/>
                <w:noProof/>
                <w:sz w:val="22"/>
                <w:szCs w:val="22"/>
              </w:rPr>
              <w:t>, principles, expectations</w:t>
            </w:r>
            <w:r w:rsidRPr="007C26A3">
              <w:rPr>
                <w:rFonts w:ascii="Arial" w:hAnsi="Arial"/>
                <w:b/>
                <w:noProof/>
                <w:sz w:val="22"/>
                <w:szCs w:val="22"/>
              </w:rPr>
              <w:t xml:space="preserve"> and training</w:t>
            </w:r>
            <w:r w:rsidRPr="007C26A3">
              <w:rPr>
                <w:rFonts w:ascii="Arial" w:hAnsi="Arial"/>
                <w:noProof/>
                <w:sz w:val="22"/>
                <w:szCs w:val="22"/>
              </w:rPr>
              <w:t xml:space="preserve"> for all staff in engagement of patients, carers and families in safety</w:t>
            </w:r>
          </w:p>
          <w:p w:rsidR="00D55D7F" w:rsidRPr="007C26A3" w:rsidRDefault="00D55D7F" w:rsidP="00D55D7F">
            <w:pPr>
              <w:rPr>
                <w:rFonts w:ascii="Arial" w:hAnsi="Arial"/>
                <w:noProof/>
                <w:sz w:val="22"/>
                <w:szCs w:val="22"/>
              </w:rPr>
            </w:pPr>
          </w:p>
        </w:tc>
        <w:tc>
          <w:tcPr>
            <w:tcW w:w="1701" w:type="dxa"/>
            <w:shd w:val="clear" w:color="auto" w:fill="DDB7CF"/>
          </w:tcPr>
          <w:p w:rsidR="00D55D7F" w:rsidRPr="007C26A3" w:rsidRDefault="00794F56" w:rsidP="00D55D7F">
            <w:pPr>
              <w:pStyle w:val="ListParagraph"/>
              <w:ind w:left="0"/>
              <w:rPr>
                <w:rFonts w:ascii="Arial" w:hAnsi="Arial"/>
                <w:noProof/>
                <w:sz w:val="22"/>
                <w:szCs w:val="22"/>
              </w:rPr>
            </w:pPr>
            <w:r w:rsidRPr="007C26A3">
              <w:rPr>
                <w:rFonts w:ascii="Arial" w:hAnsi="Arial"/>
                <w:noProof/>
                <w:sz w:val="22"/>
                <w:szCs w:val="22"/>
              </w:rPr>
              <w:t xml:space="preserve">NHS Strategy.  </w:t>
            </w:r>
            <w:r w:rsidR="00D55D7F" w:rsidRPr="007C26A3">
              <w:rPr>
                <w:rFonts w:ascii="Arial" w:hAnsi="Arial"/>
                <w:noProof/>
                <w:sz w:val="22"/>
                <w:szCs w:val="22"/>
              </w:rPr>
              <w:t xml:space="preserve">Embed in PocketQI? </w:t>
            </w:r>
          </w:p>
        </w:tc>
        <w:tc>
          <w:tcPr>
            <w:tcW w:w="1134" w:type="dxa"/>
            <w:shd w:val="clear" w:color="auto" w:fill="DDB7CF"/>
          </w:tcPr>
          <w:p w:rsidR="00D55D7F" w:rsidRPr="007C26A3" w:rsidRDefault="00D55D7F" w:rsidP="00D55D7F">
            <w:pPr>
              <w:pStyle w:val="ListParagraph"/>
              <w:ind w:left="0"/>
              <w:rPr>
                <w:rFonts w:ascii="Arial" w:hAnsi="Arial"/>
                <w:noProof/>
                <w:sz w:val="22"/>
                <w:szCs w:val="22"/>
              </w:rPr>
            </w:pPr>
          </w:p>
        </w:tc>
      </w:tr>
      <w:tr w:rsidR="00D55D7F" w:rsidRPr="007C26A3">
        <w:trPr>
          <w:trHeight w:val="520"/>
        </w:trPr>
        <w:tc>
          <w:tcPr>
            <w:tcW w:w="1843" w:type="dxa"/>
            <w:shd w:val="clear" w:color="auto" w:fill="DDB7CF"/>
          </w:tcPr>
          <w:p w:rsidR="00D55D7F" w:rsidRPr="007C26A3" w:rsidRDefault="00D55D7F" w:rsidP="00D55D7F">
            <w:pPr>
              <w:pStyle w:val="ListParagraph"/>
              <w:ind w:left="0"/>
              <w:rPr>
                <w:rFonts w:ascii="Arial" w:hAnsi="Arial"/>
                <w:noProof/>
                <w:sz w:val="22"/>
                <w:szCs w:val="22"/>
              </w:rPr>
            </w:pPr>
          </w:p>
        </w:tc>
        <w:tc>
          <w:tcPr>
            <w:tcW w:w="2126" w:type="dxa"/>
            <w:shd w:val="clear" w:color="auto" w:fill="DDB7CF"/>
          </w:tcPr>
          <w:p w:rsidR="00D55D7F" w:rsidRPr="007C26A3" w:rsidRDefault="00D55D7F" w:rsidP="00D55D7F">
            <w:pPr>
              <w:pStyle w:val="ListParagraph"/>
              <w:ind w:left="0"/>
              <w:rPr>
                <w:rFonts w:ascii="Arial" w:hAnsi="Arial"/>
                <w:noProof/>
                <w:sz w:val="22"/>
                <w:szCs w:val="22"/>
              </w:rPr>
            </w:pPr>
          </w:p>
        </w:tc>
        <w:tc>
          <w:tcPr>
            <w:tcW w:w="7938" w:type="dxa"/>
            <w:shd w:val="clear" w:color="auto" w:fill="DDB7CF"/>
          </w:tcPr>
          <w:p w:rsidR="00D55D7F" w:rsidRPr="007C26A3" w:rsidRDefault="00D55D7F" w:rsidP="00D55D7F">
            <w:pPr>
              <w:rPr>
                <w:rFonts w:ascii="Arial" w:hAnsi="Arial"/>
                <w:noProof/>
                <w:sz w:val="22"/>
                <w:szCs w:val="22"/>
              </w:rPr>
            </w:pPr>
            <w:r w:rsidRPr="007C26A3">
              <w:rPr>
                <w:rFonts w:ascii="Arial" w:hAnsi="Arial"/>
                <w:noProof/>
                <w:sz w:val="22"/>
                <w:szCs w:val="22"/>
              </w:rPr>
              <w:t xml:space="preserve">Introduce </w:t>
            </w:r>
            <w:r w:rsidRPr="007C26A3">
              <w:rPr>
                <w:rFonts w:ascii="Arial" w:hAnsi="Arial"/>
                <w:b/>
                <w:noProof/>
                <w:sz w:val="22"/>
                <w:szCs w:val="22"/>
              </w:rPr>
              <w:t>dedicated people participation roles</w:t>
            </w:r>
            <w:r w:rsidRPr="007C26A3">
              <w:rPr>
                <w:rFonts w:ascii="Arial" w:hAnsi="Arial"/>
                <w:noProof/>
                <w:sz w:val="22"/>
                <w:szCs w:val="22"/>
              </w:rPr>
              <w:t xml:space="preserve"> within core safety team and for each directorate. </w:t>
            </w:r>
          </w:p>
          <w:p w:rsidR="00D55D7F" w:rsidRPr="007C26A3" w:rsidRDefault="00D55D7F" w:rsidP="00D55D7F">
            <w:pPr>
              <w:rPr>
                <w:rFonts w:ascii="Arial" w:hAnsi="Arial"/>
                <w:noProof/>
                <w:sz w:val="22"/>
                <w:szCs w:val="22"/>
              </w:rPr>
            </w:pPr>
          </w:p>
        </w:tc>
        <w:tc>
          <w:tcPr>
            <w:tcW w:w="1701" w:type="dxa"/>
            <w:shd w:val="clear" w:color="auto" w:fill="DDB7CF"/>
          </w:tcPr>
          <w:p w:rsidR="00D55D7F" w:rsidRPr="007C26A3" w:rsidRDefault="00794F56" w:rsidP="00D55D7F">
            <w:pPr>
              <w:pStyle w:val="ListParagraph"/>
              <w:ind w:left="0"/>
              <w:rPr>
                <w:rFonts w:ascii="Arial" w:hAnsi="Arial"/>
                <w:noProof/>
                <w:sz w:val="22"/>
                <w:szCs w:val="22"/>
              </w:rPr>
            </w:pPr>
            <w:r w:rsidRPr="007C26A3">
              <w:rPr>
                <w:rFonts w:ascii="Arial" w:hAnsi="Arial"/>
                <w:noProof/>
                <w:sz w:val="22"/>
                <w:szCs w:val="22"/>
              </w:rPr>
              <w:t>NHS Strategy</w:t>
            </w:r>
          </w:p>
        </w:tc>
        <w:tc>
          <w:tcPr>
            <w:tcW w:w="1134" w:type="dxa"/>
            <w:shd w:val="clear" w:color="auto" w:fill="DDB7CF"/>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Y1-2</w:t>
            </w:r>
          </w:p>
        </w:tc>
      </w:tr>
      <w:tr w:rsidR="00D55D7F" w:rsidRPr="007C26A3">
        <w:trPr>
          <w:trHeight w:val="520"/>
        </w:trPr>
        <w:tc>
          <w:tcPr>
            <w:tcW w:w="1843" w:type="dxa"/>
            <w:shd w:val="clear" w:color="auto" w:fill="DDB7CF"/>
          </w:tcPr>
          <w:p w:rsidR="00D55D7F" w:rsidRPr="007C26A3" w:rsidRDefault="00D55D7F" w:rsidP="00D55D7F">
            <w:pPr>
              <w:pStyle w:val="ListParagraph"/>
              <w:ind w:left="0"/>
              <w:rPr>
                <w:rFonts w:ascii="Arial" w:hAnsi="Arial"/>
                <w:noProof/>
                <w:sz w:val="22"/>
                <w:szCs w:val="22"/>
              </w:rPr>
            </w:pPr>
          </w:p>
        </w:tc>
        <w:tc>
          <w:tcPr>
            <w:tcW w:w="2126" w:type="dxa"/>
            <w:shd w:val="clear" w:color="auto" w:fill="DDB7CF"/>
          </w:tcPr>
          <w:p w:rsidR="00D55D7F" w:rsidRPr="007C26A3" w:rsidRDefault="00D55D7F" w:rsidP="00D55D7F">
            <w:pPr>
              <w:pStyle w:val="ListParagraph"/>
              <w:ind w:left="0"/>
              <w:rPr>
                <w:rFonts w:ascii="Arial" w:hAnsi="Arial"/>
                <w:noProof/>
                <w:sz w:val="22"/>
                <w:szCs w:val="22"/>
              </w:rPr>
            </w:pPr>
          </w:p>
        </w:tc>
        <w:tc>
          <w:tcPr>
            <w:tcW w:w="7938" w:type="dxa"/>
            <w:shd w:val="clear" w:color="auto" w:fill="DDB7CF"/>
          </w:tcPr>
          <w:p w:rsidR="00D55D7F" w:rsidRPr="007C26A3" w:rsidRDefault="00D55D7F" w:rsidP="00D55D7F">
            <w:pPr>
              <w:rPr>
                <w:rFonts w:ascii="Arial" w:hAnsi="Arial"/>
                <w:noProof/>
                <w:sz w:val="22"/>
                <w:szCs w:val="22"/>
              </w:rPr>
            </w:pPr>
            <w:r w:rsidRPr="007C26A3">
              <w:rPr>
                <w:rFonts w:ascii="Arial" w:hAnsi="Arial"/>
                <w:noProof/>
                <w:sz w:val="22"/>
                <w:szCs w:val="22"/>
              </w:rPr>
              <w:t>Involve p</w:t>
            </w:r>
            <w:r w:rsidR="005077D2" w:rsidRPr="007C26A3">
              <w:rPr>
                <w:rFonts w:ascii="Arial" w:hAnsi="Arial"/>
                <w:noProof/>
                <w:sz w:val="22"/>
                <w:szCs w:val="22"/>
              </w:rPr>
              <w:t>atien</w:t>
            </w:r>
            <w:r w:rsidRPr="007C26A3">
              <w:rPr>
                <w:rFonts w:ascii="Arial" w:hAnsi="Arial"/>
                <w:noProof/>
                <w:sz w:val="22"/>
                <w:szCs w:val="22"/>
              </w:rPr>
              <w:t>ts/carers in codesign of safety mission, principles &amp; strategy</w:t>
            </w:r>
          </w:p>
        </w:tc>
        <w:tc>
          <w:tcPr>
            <w:tcW w:w="1701" w:type="dxa"/>
            <w:shd w:val="clear" w:color="auto" w:fill="DDB7CF"/>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Already started – focus group held</w:t>
            </w:r>
          </w:p>
        </w:tc>
        <w:tc>
          <w:tcPr>
            <w:tcW w:w="1134" w:type="dxa"/>
            <w:shd w:val="clear" w:color="auto" w:fill="DDB7CF"/>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Y1 onwards</w:t>
            </w:r>
          </w:p>
        </w:tc>
      </w:tr>
      <w:tr w:rsidR="00D55D7F" w:rsidRPr="007C26A3">
        <w:trPr>
          <w:trHeight w:val="520"/>
        </w:trPr>
        <w:tc>
          <w:tcPr>
            <w:tcW w:w="1843" w:type="dxa"/>
            <w:shd w:val="clear" w:color="auto" w:fill="DDB7CF"/>
          </w:tcPr>
          <w:p w:rsidR="00D55D7F" w:rsidRPr="007C26A3" w:rsidRDefault="00D55D7F" w:rsidP="00D55D7F">
            <w:pPr>
              <w:pStyle w:val="ListParagraph"/>
              <w:ind w:left="0"/>
              <w:rPr>
                <w:rFonts w:ascii="Arial" w:hAnsi="Arial"/>
                <w:noProof/>
                <w:sz w:val="22"/>
                <w:szCs w:val="22"/>
              </w:rPr>
            </w:pPr>
          </w:p>
        </w:tc>
        <w:tc>
          <w:tcPr>
            <w:tcW w:w="2126" w:type="dxa"/>
            <w:shd w:val="clear" w:color="auto" w:fill="DDB7CF"/>
          </w:tcPr>
          <w:p w:rsidR="00D55D7F" w:rsidRPr="007C26A3" w:rsidRDefault="00D55D7F" w:rsidP="00D55D7F">
            <w:pPr>
              <w:pStyle w:val="ListParagraph"/>
              <w:ind w:left="0"/>
              <w:rPr>
                <w:rFonts w:ascii="Arial" w:hAnsi="Arial"/>
                <w:noProof/>
                <w:sz w:val="22"/>
                <w:szCs w:val="22"/>
              </w:rPr>
            </w:pPr>
          </w:p>
        </w:tc>
        <w:tc>
          <w:tcPr>
            <w:tcW w:w="7938" w:type="dxa"/>
            <w:shd w:val="clear" w:color="auto" w:fill="DDB7CF"/>
          </w:tcPr>
          <w:p w:rsidR="00D55D7F" w:rsidRPr="007C26A3" w:rsidRDefault="00D55D7F" w:rsidP="00D55D7F">
            <w:pPr>
              <w:rPr>
                <w:rFonts w:ascii="Arial" w:hAnsi="Arial"/>
                <w:noProof/>
                <w:sz w:val="22"/>
                <w:szCs w:val="22"/>
              </w:rPr>
            </w:pPr>
            <w:r w:rsidRPr="007C26A3">
              <w:rPr>
                <w:rFonts w:ascii="Arial" w:hAnsi="Arial"/>
                <w:noProof/>
                <w:sz w:val="22"/>
                <w:szCs w:val="22"/>
              </w:rPr>
              <w:t xml:space="preserve">Include patients and carers in safety reviews </w:t>
            </w:r>
          </w:p>
        </w:tc>
        <w:tc>
          <w:tcPr>
            <w:tcW w:w="1701" w:type="dxa"/>
            <w:shd w:val="clear" w:color="auto" w:fill="DDB7CF"/>
          </w:tcPr>
          <w:p w:rsidR="00D55D7F" w:rsidRPr="007C26A3" w:rsidRDefault="00794F56" w:rsidP="00D55D7F">
            <w:pPr>
              <w:pStyle w:val="ListParagraph"/>
              <w:ind w:left="0"/>
              <w:rPr>
                <w:rFonts w:ascii="Arial" w:hAnsi="Arial"/>
                <w:noProof/>
                <w:sz w:val="22"/>
                <w:szCs w:val="22"/>
              </w:rPr>
            </w:pPr>
            <w:r w:rsidRPr="007C26A3">
              <w:rPr>
                <w:rFonts w:ascii="Arial" w:hAnsi="Arial"/>
                <w:noProof/>
                <w:sz w:val="22"/>
                <w:szCs w:val="22"/>
              </w:rPr>
              <w:t>PSIRF</w:t>
            </w:r>
          </w:p>
        </w:tc>
        <w:tc>
          <w:tcPr>
            <w:tcW w:w="1134" w:type="dxa"/>
            <w:shd w:val="clear" w:color="auto" w:fill="DDB7CF"/>
          </w:tcPr>
          <w:p w:rsidR="00D55D7F" w:rsidRPr="007C26A3" w:rsidRDefault="00D55D7F" w:rsidP="00D55D7F">
            <w:pPr>
              <w:pStyle w:val="ListParagraph"/>
              <w:ind w:left="0"/>
              <w:rPr>
                <w:rFonts w:ascii="Arial" w:hAnsi="Arial"/>
                <w:noProof/>
                <w:sz w:val="22"/>
                <w:szCs w:val="22"/>
              </w:rPr>
            </w:pPr>
          </w:p>
        </w:tc>
      </w:tr>
      <w:tr w:rsidR="00D55D7F" w:rsidRPr="007C26A3">
        <w:trPr>
          <w:trHeight w:val="520"/>
        </w:trPr>
        <w:tc>
          <w:tcPr>
            <w:tcW w:w="1843" w:type="dxa"/>
            <w:shd w:val="clear" w:color="auto" w:fill="DDB7CF"/>
          </w:tcPr>
          <w:p w:rsidR="00D55D7F" w:rsidRPr="007C26A3" w:rsidRDefault="00D55D7F" w:rsidP="00D55D7F">
            <w:pPr>
              <w:pStyle w:val="ListParagraph"/>
              <w:ind w:left="0"/>
              <w:rPr>
                <w:rFonts w:ascii="Arial" w:hAnsi="Arial"/>
                <w:noProof/>
                <w:sz w:val="22"/>
                <w:szCs w:val="22"/>
              </w:rPr>
            </w:pPr>
          </w:p>
        </w:tc>
        <w:tc>
          <w:tcPr>
            <w:tcW w:w="2126" w:type="dxa"/>
            <w:shd w:val="clear" w:color="auto" w:fill="DDB7CF"/>
          </w:tcPr>
          <w:p w:rsidR="00D55D7F" w:rsidRPr="007C26A3" w:rsidRDefault="00D55D7F" w:rsidP="00D55D7F">
            <w:pPr>
              <w:pStyle w:val="ListParagraph"/>
              <w:ind w:left="0"/>
              <w:rPr>
                <w:rFonts w:ascii="Arial" w:hAnsi="Arial"/>
                <w:noProof/>
                <w:sz w:val="22"/>
                <w:szCs w:val="22"/>
              </w:rPr>
            </w:pPr>
          </w:p>
        </w:tc>
        <w:tc>
          <w:tcPr>
            <w:tcW w:w="7938" w:type="dxa"/>
            <w:shd w:val="clear" w:color="auto" w:fill="DDB7CF"/>
          </w:tcPr>
          <w:p w:rsidR="00D55D7F" w:rsidRPr="007C26A3" w:rsidRDefault="00D55D7F" w:rsidP="00D55D7F">
            <w:pPr>
              <w:rPr>
                <w:rFonts w:ascii="Arial" w:hAnsi="Arial"/>
                <w:noProof/>
                <w:sz w:val="22"/>
                <w:szCs w:val="22"/>
              </w:rPr>
            </w:pPr>
            <w:r w:rsidRPr="007C26A3">
              <w:rPr>
                <w:rFonts w:ascii="Arial" w:hAnsi="Arial"/>
                <w:noProof/>
                <w:sz w:val="22"/>
                <w:szCs w:val="22"/>
              </w:rPr>
              <w:t>Include patients and carers in all safety governance and improvement forums.</w:t>
            </w:r>
          </w:p>
          <w:p w:rsidR="00D55D7F" w:rsidRPr="007C26A3" w:rsidRDefault="00D55D7F" w:rsidP="00D55D7F">
            <w:pPr>
              <w:rPr>
                <w:rFonts w:ascii="Arial" w:hAnsi="Arial"/>
                <w:noProof/>
                <w:sz w:val="22"/>
                <w:szCs w:val="22"/>
              </w:rPr>
            </w:pPr>
          </w:p>
        </w:tc>
        <w:tc>
          <w:tcPr>
            <w:tcW w:w="1701" w:type="dxa"/>
            <w:shd w:val="clear" w:color="auto" w:fill="DDB7CF"/>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PSIRF</w:t>
            </w:r>
          </w:p>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Commenced</w:t>
            </w:r>
          </w:p>
        </w:tc>
        <w:tc>
          <w:tcPr>
            <w:tcW w:w="1134" w:type="dxa"/>
            <w:shd w:val="clear" w:color="auto" w:fill="DDB7CF"/>
          </w:tcPr>
          <w:p w:rsidR="00D55D7F" w:rsidRPr="007C26A3" w:rsidRDefault="00D55D7F" w:rsidP="00D55D7F">
            <w:pPr>
              <w:pStyle w:val="ListParagraph"/>
              <w:ind w:left="0"/>
              <w:rPr>
                <w:rFonts w:ascii="Arial" w:hAnsi="Arial"/>
                <w:noProof/>
                <w:sz w:val="22"/>
                <w:szCs w:val="22"/>
              </w:rPr>
            </w:pPr>
          </w:p>
        </w:tc>
      </w:tr>
      <w:tr w:rsidR="00D55D7F" w:rsidRPr="007C26A3">
        <w:trPr>
          <w:trHeight w:val="520"/>
        </w:trPr>
        <w:tc>
          <w:tcPr>
            <w:tcW w:w="1843" w:type="dxa"/>
            <w:shd w:val="clear" w:color="auto" w:fill="DDB7CF"/>
          </w:tcPr>
          <w:p w:rsidR="00D55D7F" w:rsidRPr="007C26A3" w:rsidRDefault="00D55D7F" w:rsidP="00D55D7F">
            <w:pPr>
              <w:pStyle w:val="ListParagraph"/>
              <w:ind w:left="0"/>
              <w:rPr>
                <w:rFonts w:ascii="Arial" w:hAnsi="Arial"/>
                <w:noProof/>
                <w:sz w:val="22"/>
                <w:szCs w:val="22"/>
              </w:rPr>
            </w:pPr>
          </w:p>
        </w:tc>
        <w:tc>
          <w:tcPr>
            <w:tcW w:w="2126" w:type="dxa"/>
            <w:shd w:val="clear" w:color="auto" w:fill="DDB7CF"/>
          </w:tcPr>
          <w:p w:rsidR="00D55D7F" w:rsidRPr="007C26A3" w:rsidRDefault="00D55D7F" w:rsidP="00D55D7F">
            <w:pPr>
              <w:pStyle w:val="ListParagraph"/>
              <w:ind w:left="0"/>
              <w:rPr>
                <w:rFonts w:ascii="Arial" w:hAnsi="Arial"/>
                <w:noProof/>
                <w:sz w:val="22"/>
                <w:szCs w:val="22"/>
              </w:rPr>
            </w:pPr>
          </w:p>
        </w:tc>
        <w:tc>
          <w:tcPr>
            <w:tcW w:w="7938" w:type="dxa"/>
            <w:shd w:val="clear" w:color="auto" w:fill="DDB7CF"/>
          </w:tcPr>
          <w:p w:rsidR="00D55D7F" w:rsidRPr="007C26A3" w:rsidRDefault="00D55D7F" w:rsidP="00D55D7F">
            <w:pPr>
              <w:rPr>
                <w:rFonts w:ascii="Arial" w:hAnsi="Arial"/>
                <w:noProof/>
                <w:sz w:val="22"/>
                <w:szCs w:val="22"/>
              </w:rPr>
            </w:pPr>
            <w:r w:rsidRPr="007C26A3">
              <w:rPr>
                <w:rFonts w:ascii="Arial" w:hAnsi="Arial"/>
                <w:noProof/>
                <w:sz w:val="22"/>
                <w:szCs w:val="22"/>
              </w:rPr>
              <w:t xml:space="preserve">Provide </w:t>
            </w:r>
            <w:r w:rsidRPr="007C26A3">
              <w:rPr>
                <w:rFonts w:ascii="Arial" w:hAnsi="Arial"/>
                <w:b/>
                <w:noProof/>
                <w:sz w:val="22"/>
                <w:szCs w:val="22"/>
              </w:rPr>
              <w:t>compassionate support</w:t>
            </w:r>
            <w:r w:rsidRPr="007C26A3">
              <w:rPr>
                <w:rFonts w:ascii="Arial" w:hAnsi="Arial"/>
                <w:noProof/>
                <w:sz w:val="22"/>
                <w:szCs w:val="22"/>
              </w:rPr>
              <w:t xml:space="preserve"> for patients and carers affected by patient safety events</w:t>
            </w:r>
          </w:p>
          <w:p w:rsidR="00D55D7F" w:rsidRPr="007C26A3" w:rsidRDefault="00D55D7F" w:rsidP="00D55D7F">
            <w:pPr>
              <w:rPr>
                <w:rFonts w:ascii="Arial" w:hAnsi="Arial"/>
                <w:noProof/>
                <w:sz w:val="22"/>
                <w:szCs w:val="22"/>
              </w:rPr>
            </w:pPr>
          </w:p>
        </w:tc>
        <w:tc>
          <w:tcPr>
            <w:tcW w:w="1701" w:type="dxa"/>
            <w:shd w:val="clear" w:color="auto" w:fill="DDB7CF"/>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PSIRF</w:t>
            </w:r>
          </w:p>
        </w:tc>
        <w:tc>
          <w:tcPr>
            <w:tcW w:w="1134" w:type="dxa"/>
            <w:shd w:val="clear" w:color="auto" w:fill="DDB7CF"/>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Y2</w:t>
            </w:r>
          </w:p>
        </w:tc>
      </w:tr>
      <w:tr w:rsidR="00D55D7F" w:rsidRPr="007C26A3">
        <w:trPr>
          <w:trHeight w:val="520"/>
        </w:trPr>
        <w:tc>
          <w:tcPr>
            <w:tcW w:w="1843" w:type="dxa"/>
            <w:shd w:val="clear" w:color="auto" w:fill="DDB7CF"/>
          </w:tcPr>
          <w:p w:rsidR="00D55D7F" w:rsidRPr="007C26A3" w:rsidRDefault="00D55D7F" w:rsidP="00D55D7F">
            <w:pPr>
              <w:pStyle w:val="ListParagraph"/>
              <w:ind w:left="0"/>
              <w:rPr>
                <w:rFonts w:ascii="Arial" w:hAnsi="Arial"/>
                <w:noProof/>
                <w:sz w:val="22"/>
                <w:szCs w:val="22"/>
              </w:rPr>
            </w:pPr>
          </w:p>
        </w:tc>
        <w:tc>
          <w:tcPr>
            <w:tcW w:w="2126" w:type="dxa"/>
            <w:shd w:val="clear" w:color="auto" w:fill="DDB7CF"/>
          </w:tcPr>
          <w:p w:rsidR="00D55D7F" w:rsidRPr="007C26A3" w:rsidRDefault="00D55D7F" w:rsidP="00D55D7F">
            <w:pPr>
              <w:pStyle w:val="ListParagraph"/>
              <w:ind w:left="0"/>
              <w:rPr>
                <w:rFonts w:ascii="Arial" w:hAnsi="Arial"/>
                <w:noProof/>
                <w:sz w:val="22"/>
                <w:szCs w:val="22"/>
              </w:rPr>
            </w:pPr>
          </w:p>
        </w:tc>
        <w:tc>
          <w:tcPr>
            <w:tcW w:w="7938" w:type="dxa"/>
            <w:shd w:val="clear" w:color="auto" w:fill="DDB7CF"/>
          </w:tcPr>
          <w:p w:rsidR="00D55D7F" w:rsidRPr="007C26A3" w:rsidRDefault="00D55D7F" w:rsidP="00D55D7F">
            <w:pPr>
              <w:rPr>
                <w:rFonts w:ascii="Arial" w:hAnsi="Arial"/>
                <w:noProof/>
                <w:sz w:val="22"/>
                <w:szCs w:val="22"/>
              </w:rPr>
            </w:pPr>
            <w:r w:rsidRPr="007C26A3">
              <w:rPr>
                <w:rFonts w:ascii="Arial" w:hAnsi="Arial"/>
                <w:noProof/>
                <w:sz w:val="22"/>
                <w:szCs w:val="22"/>
              </w:rPr>
              <w:t xml:space="preserve">Develop </w:t>
            </w:r>
            <w:r w:rsidRPr="007C26A3">
              <w:rPr>
                <w:rFonts w:ascii="Arial" w:hAnsi="Arial"/>
                <w:b/>
                <w:noProof/>
                <w:sz w:val="22"/>
                <w:szCs w:val="22"/>
              </w:rPr>
              <w:t>methods for patients &amp; carers to lead safety of own care</w:t>
            </w:r>
            <w:r w:rsidR="005077D2" w:rsidRPr="007C26A3">
              <w:rPr>
                <w:rFonts w:ascii="Arial" w:hAnsi="Arial"/>
                <w:b/>
                <w:noProof/>
                <w:sz w:val="22"/>
                <w:szCs w:val="22"/>
              </w:rPr>
              <w:t>,</w:t>
            </w:r>
            <w:r w:rsidRPr="007C26A3">
              <w:rPr>
                <w:rFonts w:ascii="Arial" w:hAnsi="Arial"/>
                <w:b/>
                <w:noProof/>
                <w:sz w:val="22"/>
                <w:szCs w:val="22"/>
              </w:rPr>
              <w:t xml:space="preserve"> </w:t>
            </w:r>
            <w:r w:rsidRPr="007C26A3">
              <w:rPr>
                <w:rFonts w:ascii="Arial" w:hAnsi="Arial"/>
                <w:noProof/>
                <w:sz w:val="22"/>
                <w:szCs w:val="22"/>
              </w:rPr>
              <w:t>eg</w:t>
            </w:r>
            <w:r w:rsidR="005077D2" w:rsidRPr="007C26A3">
              <w:rPr>
                <w:rFonts w:ascii="Arial" w:hAnsi="Arial"/>
                <w:noProof/>
                <w:sz w:val="22"/>
                <w:szCs w:val="22"/>
              </w:rPr>
              <w:t>.,</w:t>
            </w:r>
            <w:r w:rsidRPr="007C26A3">
              <w:rPr>
                <w:rFonts w:ascii="Arial" w:hAnsi="Arial"/>
                <w:noProof/>
                <w:sz w:val="22"/>
                <w:szCs w:val="22"/>
              </w:rPr>
              <w:t xml:space="preserve"> via education, tools, systems</w:t>
            </w:r>
          </w:p>
        </w:tc>
        <w:tc>
          <w:tcPr>
            <w:tcW w:w="1701" w:type="dxa"/>
            <w:shd w:val="clear" w:color="auto" w:fill="DDB7CF"/>
          </w:tcPr>
          <w:p w:rsidR="00D55D7F" w:rsidRPr="007C26A3" w:rsidRDefault="00D55D7F" w:rsidP="00D55D7F">
            <w:pPr>
              <w:pStyle w:val="ListParagraph"/>
              <w:ind w:left="0"/>
              <w:rPr>
                <w:rFonts w:ascii="Arial" w:hAnsi="Arial"/>
                <w:noProof/>
                <w:sz w:val="22"/>
                <w:szCs w:val="22"/>
              </w:rPr>
            </w:pPr>
          </w:p>
        </w:tc>
        <w:tc>
          <w:tcPr>
            <w:tcW w:w="1134" w:type="dxa"/>
            <w:shd w:val="clear" w:color="auto" w:fill="DDB7CF"/>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Y3-4</w:t>
            </w:r>
          </w:p>
        </w:tc>
      </w:tr>
      <w:tr w:rsidR="00D55D7F" w:rsidRPr="007C26A3">
        <w:trPr>
          <w:trHeight w:val="520"/>
        </w:trPr>
        <w:tc>
          <w:tcPr>
            <w:tcW w:w="1843"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Workforce Safety &amp; well-being</w:t>
            </w:r>
          </w:p>
        </w:tc>
        <w:tc>
          <w:tcPr>
            <w:tcW w:w="2126"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p>
        </w:tc>
        <w:tc>
          <w:tcPr>
            <w:tcW w:w="7938" w:type="dxa"/>
            <w:shd w:val="clear" w:color="auto" w:fill="B6DDE8" w:themeFill="accent5" w:themeFillTint="66"/>
          </w:tcPr>
          <w:p w:rsidR="00D55D7F" w:rsidRPr="007C26A3" w:rsidRDefault="003C2A78" w:rsidP="003C2A78">
            <w:pPr>
              <w:rPr>
                <w:rFonts w:ascii="Arial" w:hAnsi="Arial"/>
                <w:noProof/>
                <w:sz w:val="22"/>
                <w:szCs w:val="22"/>
              </w:rPr>
            </w:pPr>
            <w:r>
              <w:rPr>
                <w:rFonts w:ascii="Arial" w:hAnsi="Arial"/>
                <w:b/>
                <w:noProof/>
                <w:sz w:val="22"/>
                <w:szCs w:val="22"/>
              </w:rPr>
              <w:t xml:space="preserve">Continue to apply a </w:t>
            </w:r>
            <w:r w:rsidR="00D55D7F" w:rsidRPr="007C26A3">
              <w:rPr>
                <w:rFonts w:ascii="Arial" w:hAnsi="Arial"/>
                <w:b/>
                <w:noProof/>
                <w:sz w:val="22"/>
                <w:szCs w:val="22"/>
              </w:rPr>
              <w:t>QI approach</w:t>
            </w:r>
            <w:r w:rsidR="00D55D7F" w:rsidRPr="007C26A3">
              <w:rPr>
                <w:rFonts w:ascii="Arial" w:hAnsi="Arial"/>
                <w:noProof/>
                <w:sz w:val="22"/>
                <w:szCs w:val="22"/>
              </w:rPr>
              <w:t xml:space="preserve"> to improving holistic workforce safety co-created with workforce with clear aims and priorities</w:t>
            </w:r>
          </w:p>
        </w:tc>
        <w:tc>
          <w:tcPr>
            <w:tcW w:w="1701"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p>
        </w:tc>
        <w:tc>
          <w:tcPr>
            <w:tcW w:w="1134"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p>
        </w:tc>
      </w:tr>
      <w:tr w:rsidR="00D55D7F" w:rsidRPr="007C26A3">
        <w:trPr>
          <w:trHeight w:val="520"/>
        </w:trPr>
        <w:tc>
          <w:tcPr>
            <w:tcW w:w="1843"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p>
        </w:tc>
        <w:tc>
          <w:tcPr>
            <w:tcW w:w="7938" w:type="dxa"/>
            <w:shd w:val="clear" w:color="auto" w:fill="B6DDE8" w:themeFill="accent5" w:themeFillTint="66"/>
          </w:tcPr>
          <w:p w:rsidR="00D55D7F" w:rsidRPr="007C26A3" w:rsidRDefault="00D55D7F" w:rsidP="00D55D7F">
            <w:pPr>
              <w:rPr>
                <w:rFonts w:ascii="Arial" w:hAnsi="Arial"/>
                <w:noProof/>
                <w:sz w:val="22"/>
                <w:szCs w:val="22"/>
              </w:rPr>
            </w:pPr>
            <w:r w:rsidRPr="007C26A3">
              <w:rPr>
                <w:rFonts w:ascii="Arial" w:hAnsi="Arial"/>
                <w:b/>
                <w:noProof/>
                <w:sz w:val="22"/>
                <w:szCs w:val="22"/>
              </w:rPr>
              <w:t>Robust support system</w:t>
            </w:r>
            <w:r w:rsidRPr="007C26A3">
              <w:rPr>
                <w:rFonts w:ascii="Arial" w:hAnsi="Arial"/>
                <w:noProof/>
                <w:sz w:val="22"/>
                <w:szCs w:val="22"/>
              </w:rPr>
              <w:t xml:space="preserve"> for staff involved in safety incidents </w:t>
            </w:r>
          </w:p>
        </w:tc>
        <w:tc>
          <w:tcPr>
            <w:tcW w:w="1701"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Part of PSIRF</w:t>
            </w:r>
          </w:p>
        </w:tc>
        <w:tc>
          <w:tcPr>
            <w:tcW w:w="1134"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p>
        </w:tc>
      </w:tr>
      <w:tr w:rsidR="00D55D7F" w:rsidRPr="007C26A3">
        <w:trPr>
          <w:trHeight w:val="520"/>
        </w:trPr>
        <w:tc>
          <w:tcPr>
            <w:tcW w:w="1843"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p>
        </w:tc>
        <w:tc>
          <w:tcPr>
            <w:tcW w:w="7938" w:type="dxa"/>
            <w:shd w:val="clear" w:color="auto" w:fill="B6DDE8" w:themeFill="accent5" w:themeFillTint="66"/>
          </w:tcPr>
          <w:p w:rsidR="00D55D7F" w:rsidRPr="007C26A3" w:rsidRDefault="00D55D7F" w:rsidP="00D55D7F">
            <w:pPr>
              <w:rPr>
                <w:rFonts w:ascii="Arial" w:hAnsi="Arial"/>
                <w:noProof/>
                <w:sz w:val="22"/>
                <w:szCs w:val="22"/>
              </w:rPr>
            </w:pPr>
            <w:r w:rsidRPr="007C26A3">
              <w:rPr>
                <w:rFonts w:ascii="Arial" w:hAnsi="Arial"/>
                <w:b/>
                <w:noProof/>
                <w:sz w:val="22"/>
                <w:szCs w:val="22"/>
              </w:rPr>
              <w:t xml:space="preserve">Compassionate engagement approach </w:t>
            </w:r>
            <w:r w:rsidRPr="007C26A3">
              <w:rPr>
                <w:rFonts w:ascii="Arial" w:hAnsi="Arial"/>
                <w:noProof/>
                <w:sz w:val="22"/>
                <w:szCs w:val="22"/>
              </w:rPr>
              <w:t>to involving staff in incident reviews</w:t>
            </w:r>
          </w:p>
        </w:tc>
        <w:tc>
          <w:tcPr>
            <w:tcW w:w="1701"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Part of PSIRF</w:t>
            </w:r>
          </w:p>
        </w:tc>
        <w:tc>
          <w:tcPr>
            <w:tcW w:w="1134"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p>
        </w:tc>
      </w:tr>
      <w:tr w:rsidR="00D55D7F" w:rsidRPr="007C26A3">
        <w:trPr>
          <w:trHeight w:val="520"/>
        </w:trPr>
        <w:tc>
          <w:tcPr>
            <w:tcW w:w="1843"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p>
        </w:tc>
        <w:tc>
          <w:tcPr>
            <w:tcW w:w="7938" w:type="dxa"/>
            <w:shd w:val="clear" w:color="auto" w:fill="B6DDE8" w:themeFill="accent5" w:themeFillTint="66"/>
          </w:tcPr>
          <w:p w:rsidR="00D55D7F" w:rsidRPr="007C26A3" w:rsidRDefault="003C2A78" w:rsidP="00D55D7F">
            <w:pPr>
              <w:rPr>
                <w:rFonts w:ascii="Arial" w:hAnsi="Arial"/>
                <w:noProof/>
                <w:sz w:val="22"/>
                <w:szCs w:val="22"/>
              </w:rPr>
            </w:pPr>
            <w:r>
              <w:rPr>
                <w:rFonts w:ascii="Arial" w:hAnsi="Arial"/>
                <w:b/>
                <w:noProof/>
                <w:sz w:val="22"/>
                <w:szCs w:val="22"/>
              </w:rPr>
              <w:t>Continue to a</w:t>
            </w:r>
            <w:r w:rsidR="00D55D7F" w:rsidRPr="007C26A3">
              <w:rPr>
                <w:rFonts w:ascii="Arial" w:hAnsi="Arial"/>
                <w:b/>
                <w:noProof/>
                <w:sz w:val="22"/>
                <w:szCs w:val="22"/>
              </w:rPr>
              <w:t>ddress burnout</w:t>
            </w:r>
            <w:r w:rsidR="00D55D7F" w:rsidRPr="007C26A3">
              <w:rPr>
                <w:rFonts w:ascii="Arial" w:hAnsi="Arial"/>
                <w:noProof/>
                <w:sz w:val="22"/>
                <w:szCs w:val="22"/>
              </w:rPr>
              <w:t xml:space="preserve"> </w:t>
            </w:r>
            <w:r w:rsidR="001B37A9" w:rsidRPr="007C26A3">
              <w:rPr>
                <w:rFonts w:ascii="Arial" w:hAnsi="Arial"/>
                <w:noProof/>
                <w:sz w:val="22"/>
                <w:szCs w:val="22"/>
              </w:rPr>
              <w:t xml:space="preserve">and well-being </w:t>
            </w:r>
            <w:r w:rsidR="00D55D7F" w:rsidRPr="007C26A3">
              <w:rPr>
                <w:rFonts w:ascii="Arial" w:hAnsi="Arial"/>
                <w:noProof/>
                <w:sz w:val="22"/>
                <w:szCs w:val="22"/>
              </w:rPr>
              <w:t>via Joy in Work approach</w:t>
            </w:r>
            <w:r w:rsidR="001B37A9" w:rsidRPr="007C26A3">
              <w:rPr>
                <w:rFonts w:ascii="Arial" w:hAnsi="Arial"/>
                <w:noProof/>
                <w:sz w:val="22"/>
                <w:szCs w:val="22"/>
              </w:rPr>
              <w:t>, incorporating a trauma-info</w:t>
            </w:r>
            <w:r w:rsidR="005077D2" w:rsidRPr="007C26A3">
              <w:rPr>
                <w:rFonts w:ascii="Arial" w:hAnsi="Arial"/>
                <w:noProof/>
                <w:sz w:val="22"/>
                <w:szCs w:val="22"/>
              </w:rPr>
              <w:t>r</w:t>
            </w:r>
            <w:r w:rsidR="001B37A9" w:rsidRPr="007C26A3">
              <w:rPr>
                <w:rFonts w:ascii="Arial" w:hAnsi="Arial"/>
                <w:noProof/>
                <w:sz w:val="22"/>
                <w:szCs w:val="22"/>
              </w:rPr>
              <w:t>med approach to well-being</w:t>
            </w:r>
          </w:p>
        </w:tc>
        <w:tc>
          <w:tcPr>
            <w:tcW w:w="1701"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In progress</w:t>
            </w:r>
          </w:p>
        </w:tc>
        <w:tc>
          <w:tcPr>
            <w:tcW w:w="1134"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p>
        </w:tc>
      </w:tr>
      <w:tr w:rsidR="00D55D7F" w:rsidRPr="007C26A3">
        <w:trPr>
          <w:trHeight w:val="520"/>
        </w:trPr>
        <w:tc>
          <w:tcPr>
            <w:tcW w:w="1843"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p>
        </w:tc>
        <w:tc>
          <w:tcPr>
            <w:tcW w:w="7938" w:type="dxa"/>
            <w:shd w:val="clear" w:color="auto" w:fill="B6DDE8" w:themeFill="accent5" w:themeFillTint="66"/>
          </w:tcPr>
          <w:p w:rsidR="00D55D7F" w:rsidRPr="007C26A3" w:rsidRDefault="00D55D7F" w:rsidP="00D55D7F">
            <w:pPr>
              <w:rPr>
                <w:rFonts w:ascii="Arial" w:hAnsi="Arial"/>
                <w:noProof/>
                <w:sz w:val="22"/>
                <w:szCs w:val="22"/>
              </w:rPr>
            </w:pPr>
            <w:r w:rsidRPr="007C26A3">
              <w:rPr>
                <w:rFonts w:ascii="Arial" w:hAnsi="Arial"/>
                <w:b/>
                <w:noProof/>
                <w:sz w:val="22"/>
                <w:szCs w:val="22"/>
              </w:rPr>
              <w:t>Safer Staffing QI work</w:t>
            </w:r>
            <w:r w:rsidRPr="007C26A3">
              <w:rPr>
                <w:rFonts w:ascii="Arial" w:hAnsi="Arial"/>
                <w:noProof/>
                <w:sz w:val="22"/>
                <w:szCs w:val="22"/>
              </w:rPr>
              <w:t xml:space="preserve"> focused on retention, reduction of temporary staff and safe staffing levels for all areas </w:t>
            </w:r>
          </w:p>
        </w:tc>
        <w:tc>
          <w:tcPr>
            <w:tcW w:w="1701"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In progress?</w:t>
            </w:r>
          </w:p>
        </w:tc>
        <w:tc>
          <w:tcPr>
            <w:tcW w:w="1134"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p>
        </w:tc>
      </w:tr>
      <w:tr w:rsidR="00D55D7F" w:rsidRPr="007C26A3">
        <w:trPr>
          <w:trHeight w:val="520"/>
        </w:trPr>
        <w:tc>
          <w:tcPr>
            <w:tcW w:w="1843"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p>
        </w:tc>
        <w:tc>
          <w:tcPr>
            <w:tcW w:w="7938" w:type="dxa"/>
            <w:shd w:val="clear" w:color="auto" w:fill="B6DDE8" w:themeFill="accent5" w:themeFillTint="66"/>
          </w:tcPr>
          <w:p w:rsidR="00D55D7F" w:rsidRPr="007C26A3" w:rsidRDefault="003C2A78" w:rsidP="00D55D7F">
            <w:pPr>
              <w:rPr>
                <w:rFonts w:ascii="Arial" w:hAnsi="Arial"/>
                <w:noProof/>
                <w:sz w:val="22"/>
                <w:szCs w:val="22"/>
              </w:rPr>
            </w:pPr>
            <w:r>
              <w:rPr>
                <w:rFonts w:ascii="Arial" w:hAnsi="Arial"/>
                <w:noProof/>
                <w:sz w:val="22"/>
                <w:szCs w:val="22"/>
              </w:rPr>
              <w:t xml:space="preserve">Support the </w:t>
            </w:r>
            <w:r w:rsidR="00D55D7F" w:rsidRPr="007C26A3">
              <w:rPr>
                <w:rFonts w:ascii="Arial" w:hAnsi="Arial"/>
                <w:noProof/>
                <w:sz w:val="22"/>
                <w:szCs w:val="22"/>
              </w:rPr>
              <w:t>ELFT People plan with focus on looking after our people, new ways of working, planning for future and bel</w:t>
            </w:r>
            <w:r w:rsidR="001B37A9" w:rsidRPr="007C26A3">
              <w:rPr>
                <w:rFonts w:ascii="Arial" w:hAnsi="Arial"/>
                <w:noProof/>
                <w:sz w:val="22"/>
                <w:szCs w:val="22"/>
              </w:rPr>
              <w:t>o</w:t>
            </w:r>
            <w:r w:rsidR="00D55D7F" w:rsidRPr="007C26A3">
              <w:rPr>
                <w:rFonts w:ascii="Arial" w:hAnsi="Arial"/>
                <w:noProof/>
                <w:sz w:val="22"/>
                <w:szCs w:val="22"/>
              </w:rPr>
              <w:t>nging in the NHS</w:t>
            </w:r>
          </w:p>
        </w:tc>
        <w:tc>
          <w:tcPr>
            <w:tcW w:w="1701"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Led by Tanya Carter</w:t>
            </w:r>
          </w:p>
        </w:tc>
        <w:tc>
          <w:tcPr>
            <w:tcW w:w="1134" w:type="dxa"/>
            <w:shd w:val="clear" w:color="auto" w:fill="B6DDE8" w:themeFill="accent5" w:themeFillTint="66"/>
          </w:tcPr>
          <w:p w:rsidR="00D55D7F" w:rsidRPr="007C26A3" w:rsidRDefault="00D55D7F" w:rsidP="00D55D7F">
            <w:pPr>
              <w:pStyle w:val="ListParagraph"/>
              <w:ind w:left="0"/>
              <w:rPr>
                <w:rFonts w:ascii="Arial" w:hAnsi="Arial"/>
                <w:noProof/>
                <w:sz w:val="22"/>
                <w:szCs w:val="22"/>
              </w:rPr>
            </w:pPr>
          </w:p>
        </w:tc>
      </w:tr>
      <w:tr w:rsidR="00D55D7F" w:rsidRPr="007C26A3">
        <w:trPr>
          <w:trHeight w:val="520"/>
        </w:trPr>
        <w:tc>
          <w:tcPr>
            <w:tcW w:w="1843" w:type="dxa"/>
            <w:shd w:val="clear" w:color="auto" w:fill="E5B8B7" w:themeFill="accent2"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 xml:space="preserve">Equity </w:t>
            </w:r>
          </w:p>
        </w:tc>
        <w:tc>
          <w:tcPr>
            <w:tcW w:w="2126" w:type="dxa"/>
            <w:shd w:val="clear" w:color="auto" w:fill="E5B8B7" w:themeFill="accent2" w:themeFillTint="66"/>
          </w:tcPr>
          <w:p w:rsidR="00D55D7F" w:rsidRPr="007C26A3" w:rsidRDefault="00D55D7F" w:rsidP="00D55D7F">
            <w:pPr>
              <w:pStyle w:val="ListParagraph"/>
              <w:ind w:left="0"/>
              <w:rPr>
                <w:rFonts w:ascii="Arial" w:hAnsi="Arial"/>
                <w:noProof/>
                <w:sz w:val="22"/>
                <w:szCs w:val="22"/>
              </w:rPr>
            </w:pPr>
          </w:p>
        </w:tc>
        <w:tc>
          <w:tcPr>
            <w:tcW w:w="7938" w:type="dxa"/>
            <w:shd w:val="clear" w:color="auto" w:fill="E5B8B7" w:themeFill="accent2" w:themeFillTint="66"/>
          </w:tcPr>
          <w:p w:rsidR="00D55D7F" w:rsidRPr="007C26A3" w:rsidRDefault="00D55D7F" w:rsidP="00D55D7F">
            <w:pPr>
              <w:rPr>
                <w:rFonts w:ascii="Arial" w:hAnsi="Arial"/>
                <w:noProof/>
                <w:sz w:val="22"/>
                <w:szCs w:val="22"/>
              </w:rPr>
            </w:pPr>
            <w:r w:rsidRPr="007C26A3">
              <w:rPr>
                <w:rFonts w:ascii="Arial" w:hAnsi="Arial"/>
                <w:noProof/>
                <w:sz w:val="22"/>
                <w:szCs w:val="22"/>
              </w:rPr>
              <w:t>Equity data in all p</w:t>
            </w:r>
            <w:r w:rsidR="005077D2" w:rsidRPr="007C26A3">
              <w:rPr>
                <w:rFonts w:ascii="Arial" w:hAnsi="Arial"/>
                <w:noProof/>
                <w:sz w:val="22"/>
                <w:szCs w:val="22"/>
              </w:rPr>
              <w:t>atien</w:t>
            </w:r>
            <w:r w:rsidRPr="007C26A3">
              <w:rPr>
                <w:rFonts w:ascii="Arial" w:hAnsi="Arial"/>
                <w:noProof/>
                <w:sz w:val="22"/>
                <w:szCs w:val="22"/>
              </w:rPr>
              <w:t>t safety monitoring dashboards</w:t>
            </w:r>
          </w:p>
        </w:tc>
        <w:tc>
          <w:tcPr>
            <w:tcW w:w="1701" w:type="dxa"/>
            <w:shd w:val="clear" w:color="auto" w:fill="E5B8B7" w:themeFill="accent2" w:themeFillTint="66"/>
          </w:tcPr>
          <w:p w:rsidR="00D55D7F" w:rsidRPr="007C26A3" w:rsidRDefault="00D55D7F" w:rsidP="00D55D7F">
            <w:pPr>
              <w:pStyle w:val="ListParagraph"/>
              <w:ind w:left="0"/>
              <w:rPr>
                <w:rFonts w:ascii="Arial" w:hAnsi="Arial"/>
                <w:noProof/>
                <w:sz w:val="22"/>
                <w:szCs w:val="22"/>
              </w:rPr>
            </w:pPr>
          </w:p>
        </w:tc>
        <w:tc>
          <w:tcPr>
            <w:tcW w:w="1134" w:type="dxa"/>
            <w:shd w:val="clear" w:color="auto" w:fill="E5B8B7" w:themeFill="accent2" w:themeFillTint="66"/>
          </w:tcPr>
          <w:p w:rsidR="00D55D7F" w:rsidRPr="007C26A3" w:rsidRDefault="00D55D7F" w:rsidP="00D55D7F">
            <w:pPr>
              <w:pStyle w:val="ListParagraph"/>
              <w:ind w:left="0"/>
              <w:rPr>
                <w:rFonts w:ascii="Arial" w:hAnsi="Arial"/>
                <w:noProof/>
                <w:sz w:val="22"/>
                <w:szCs w:val="22"/>
              </w:rPr>
            </w:pPr>
          </w:p>
        </w:tc>
      </w:tr>
      <w:tr w:rsidR="00D55D7F" w:rsidRPr="007C26A3">
        <w:trPr>
          <w:trHeight w:val="520"/>
        </w:trPr>
        <w:tc>
          <w:tcPr>
            <w:tcW w:w="1843" w:type="dxa"/>
            <w:shd w:val="clear" w:color="auto" w:fill="E5B8B7" w:themeFill="accent2"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E5B8B7" w:themeFill="accent2" w:themeFillTint="66"/>
          </w:tcPr>
          <w:p w:rsidR="00D55D7F" w:rsidRPr="007C26A3" w:rsidRDefault="00D55D7F" w:rsidP="00D55D7F">
            <w:pPr>
              <w:pStyle w:val="ListParagraph"/>
              <w:ind w:left="0"/>
              <w:rPr>
                <w:rFonts w:ascii="Arial" w:hAnsi="Arial"/>
                <w:noProof/>
                <w:sz w:val="22"/>
                <w:szCs w:val="22"/>
              </w:rPr>
            </w:pPr>
          </w:p>
        </w:tc>
        <w:tc>
          <w:tcPr>
            <w:tcW w:w="7938" w:type="dxa"/>
            <w:shd w:val="clear" w:color="auto" w:fill="E5B8B7" w:themeFill="accent2" w:themeFillTint="66"/>
          </w:tcPr>
          <w:p w:rsidR="00D55D7F" w:rsidRPr="007C26A3" w:rsidRDefault="00D55D7F" w:rsidP="00D55D7F">
            <w:pPr>
              <w:rPr>
                <w:rFonts w:ascii="Arial" w:hAnsi="Arial"/>
                <w:noProof/>
                <w:sz w:val="22"/>
                <w:szCs w:val="22"/>
              </w:rPr>
            </w:pPr>
            <w:r w:rsidRPr="007C26A3">
              <w:rPr>
                <w:rFonts w:ascii="Arial" w:hAnsi="Arial"/>
                <w:noProof/>
                <w:sz w:val="22"/>
                <w:szCs w:val="22"/>
              </w:rPr>
              <w:t>Equity focus and aim for safety reviews</w:t>
            </w:r>
          </w:p>
        </w:tc>
        <w:tc>
          <w:tcPr>
            <w:tcW w:w="1701" w:type="dxa"/>
            <w:shd w:val="clear" w:color="auto" w:fill="E5B8B7" w:themeFill="accent2"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PSIRF will help this</w:t>
            </w:r>
          </w:p>
        </w:tc>
        <w:tc>
          <w:tcPr>
            <w:tcW w:w="1134" w:type="dxa"/>
            <w:shd w:val="clear" w:color="auto" w:fill="E5B8B7" w:themeFill="accent2" w:themeFillTint="66"/>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Y2-3</w:t>
            </w:r>
          </w:p>
        </w:tc>
      </w:tr>
      <w:tr w:rsidR="00D55D7F" w:rsidRPr="007C26A3">
        <w:trPr>
          <w:trHeight w:val="520"/>
        </w:trPr>
        <w:tc>
          <w:tcPr>
            <w:tcW w:w="1843" w:type="dxa"/>
            <w:shd w:val="clear" w:color="auto" w:fill="E5B8B7" w:themeFill="accent2" w:themeFillTint="66"/>
          </w:tcPr>
          <w:p w:rsidR="00D55D7F" w:rsidRPr="007C26A3" w:rsidRDefault="00D55D7F" w:rsidP="00D55D7F">
            <w:pPr>
              <w:pStyle w:val="ListParagraph"/>
              <w:ind w:left="0"/>
              <w:rPr>
                <w:rFonts w:ascii="Arial" w:hAnsi="Arial"/>
                <w:noProof/>
                <w:sz w:val="22"/>
                <w:szCs w:val="22"/>
              </w:rPr>
            </w:pPr>
          </w:p>
        </w:tc>
        <w:tc>
          <w:tcPr>
            <w:tcW w:w="2126" w:type="dxa"/>
            <w:shd w:val="clear" w:color="auto" w:fill="E5B8B7" w:themeFill="accent2" w:themeFillTint="66"/>
          </w:tcPr>
          <w:p w:rsidR="00D55D7F" w:rsidRPr="007C26A3" w:rsidRDefault="00D55D7F" w:rsidP="00D55D7F">
            <w:pPr>
              <w:pStyle w:val="ListParagraph"/>
              <w:ind w:left="0"/>
              <w:rPr>
                <w:rFonts w:ascii="Arial" w:hAnsi="Arial"/>
                <w:noProof/>
                <w:sz w:val="22"/>
                <w:szCs w:val="22"/>
              </w:rPr>
            </w:pPr>
          </w:p>
        </w:tc>
        <w:tc>
          <w:tcPr>
            <w:tcW w:w="7938" w:type="dxa"/>
            <w:shd w:val="clear" w:color="auto" w:fill="E5B8B7" w:themeFill="accent2" w:themeFillTint="66"/>
          </w:tcPr>
          <w:p w:rsidR="00D55D7F" w:rsidRPr="007C26A3" w:rsidRDefault="00D55D7F" w:rsidP="00D55D7F">
            <w:pPr>
              <w:rPr>
                <w:rFonts w:ascii="Arial" w:hAnsi="Arial"/>
                <w:noProof/>
                <w:sz w:val="22"/>
                <w:szCs w:val="22"/>
              </w:rPr>
            </w:pPr>
            <w:r w:rsidRPr="007C26A3">
              <w:rPr>
                <w:rFonts w:ascii="Arial" w:hAnsi="Arial"/>
                <w:noProof/>
                <w:sz w:val="22"/>
                <w:szCs w:val="22"/>
              </w:rPr>
              <w:t>Equitable p</w:t>
            </w:r>
            <w:r w:rsidR="005077D2" w:rsidRPr="007C26A3">
              <w:rPr>
                <w:rFonts w:ascii="Arial" w:hAnsi="Arial"/>
                <w:noProof/>
                <w:sz w:val="22"/>
                <w:szCs w:val="22"/>
              </w:rPr>
              <w:t>atien</w:t>
            </w:r>
            <w:r w:rsidRPr="007C26A3">
              <w:rPr>
                <w:rFonts w:ascii="Arial" w:hAnsi="Arial"/>
                <w:noProof/>
                <w:sz w:val="22"/>
                <w:szCs w:val="22"/>
              </w:rPr>
              <w:t>t and carer involvement in own care and organisational safety work</w:t>
            </w:r>
          </w:p>
        </w:tc>
        <w:tc>
          <w:tcPr>
            <w:tcW w:w="1701" w:type="dxa"/>
            <w:shd w:val="clear" w:color="auto" w:fill="E5B8B7" w:themeFill="accent2" w:themeFillTint="66"/>
          </w:tcPr>
          <w:p w:rsidR="00D55D7F" w:rsidRPr="007C26A3" w:rsidRDefault="00D55D7F" w:rsidP="00D55D7F">
            <w:pPr>
              <w:pStyle w:val="ListParagraph"/>
              <w:ind w:left="0"/>
              <w:rPr>
                <w:rFonts w:ascii="Arial" w:hAnsi="Arial"/>
                <w:noProof/>
                <w:sz w:val="22"/>
                <w:szCs w:val="22"/>
              </w:rPr>
            </w:pPr>
          </w:p>
        </w:tc>
        <w:tc>
          <w:tcPr>
            <w:tcW w:w="1134" w:type="dxa"/>
            <w:shd w:val="clear" w:color="auto" w:fill="E5B8B7" w:themeFill="accent2" w:themeFillTint="66"/>
          </w:tcPr>
          <w:p w:rsidR="00D55D7F" w:rsidRPr="007C26A3" w:rsidRDefault="00D55D7F" w:rsidP="00D55D7F">
            <w:pPr>
              <w:pStyle w:val="ListParagraph"/>
              <w:ind w:left="0"/>
              <w:rPr>
                <w:rFonts w:ascii="Arial" w:hAnsi="Arial"/>
                <w:noProof/>
                <w:sz w:val="22"/>
                <w:szCs w:val="22"/>
              </w:rPr>
            </w:pPr>
          </w:p>
        </w:tc>
      </w:tr>
      <w:tr w:rsidR="00D55D7F" w:rsidRPr="007C26A3">
        <w:trPr>
          <w:trHeight w:val="520"/>
        </w:trPr>
        <w:tc>
          <w:tcPr>
            <w:tcW w:w="1843" w:type="dxa"/>
            <w:shd w:val="clear" w:color="auto" w:fill="BEABD3"/>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Safer Communities</w:t>
            </w:r>
          </w:p>
        </w:tc>
        <w:tc>
          <w:tcPr>
            <w:tcW w:w="2126" w:type="dxa"/>
            <w:shd w:val="clear" w:color="auto" w:fill="BEABD3"/>
          </w:tcPr>
          <w:p w:rsidR="00D55D7F" w:rsidRPr="007C26A3" w:rsidRDefault="00D55D7F" w:rsidP="00D55D7F">
            <w:pPr>
              <w:pStyle w:val="ListParagraph"/>
              <w:ind w:left="0"/>
              <w:rPr>
                <w:rFonts w:ascii="Arial" w:hAnsi="Arial"/>
                <w:noProof/>
                <w:sz w:val="22"/>
                <w:szCs w:val="22"/>
              </w:rPr>
            </w:pPr>
          </w:p>
        </w:tc>
        <w:tc>
          <w:tcPr>
            <w:tcW w:w="7938" w:type="dxa"/>
            <w:shd w:val="clear" w:color="auto" w:fill="BEABD3"/>
          </w:tcPr>
          <w:p w:rsidR="00D55D7F" w:rsidRPr="007C26A3" w:rsidRDefault="00D55D7F" w:rsidP="00D55D7F">
            <w:pPr>
              <w:rPr>
                <w:rFonts w:ascii="Arial" w:hAnsi="Arial"/>
                <w:noProof/>
                <w:sz w:val="22"/>
                <w:szCs w:val="22"/>
              </w:rPr>
            </w:pPr>
            <w:r w:rsidRPr="007C26A3">
              <w:rPr>
                <w:rFonts w:ascii="Arial" w:hAnsi="Arial"/>
                <w:b/>
                <w:noProof/>
                <w:sz w:val="22"/>
                <w:szCs w:val="22"/>
              </w:rPr>
              <w:t>Population health focus</w:t>
            </w:r>
            <w:r w:rsidRPr="007C26A3">
              <w:rPr>
                <w:rFonts w:ascii="Arial" w:hAnsi="Arial"/>
                <w:noProof/>
                <w:sz w:val="22"/>
                <w:szCs w:val="22"/>
              </w:rPr>
              <w:t xml:space="preserve"> for safety priority areas with community partnership work </w:t>
            </w:r>
          </w:p>
        </w:tc>
        <w:tc>
          <w:tcPr>
            <w:tcW w:w="1701" w:type="dxa"/>
            <w:shd w:val="clear" w:color="auto" w:fill="BEABD3"/>
          </w:tcPr>
          <w:p w:rsidR="00D55D7F" w:rsidRPr="007C26A3" w:rsidRDefault="00D55D7F" w:rsidP="00D55D7F">
            <w:pPr>
              <w:pStyle w:val="ListParagraph"/>
              <w:ind w:left="0"/>
              <w:rPr>
                <w:rFonts w:ascii="Arial" w:hAnsi="Arial"/>
                <w:noProof/>
                <w:sz w:val="22"/>
                <w:szCs w:val="22"/>
              </w:rPr>
            </w:pPr>
          </w:p>
        </w:tc>
        <w:tc>
          <w:tcPr>
            <w:tcW w:w="1134" w:type="dxa"/>
            <w:shd w:val="clear" w:color="auto" w:fill="BEABD3"/>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Y3+</w:t>
            </w:r>
          </w:p>
        </w:tc>
      </w:tr>
      <w:tr w:rsidR="00D55D7F" w:rsidRPr="007C26A3">
        <w:trPr>
          <w:trHeight w:val="520"/>
        </w:trPr>
        <w:tc>
          <w:tcPr>
            <w:tcW w:w="1843" w:type="dxa"/>
            <w:shd w:val="clear" w:color="auto" w:fill="BEABD3"/>
          </w:tcPr>
          <w:p w:rsidR="00D55D7F" w:rsidRPr="007C26A3" w:rsidRDefault="00D55D7F" w:rsidP="00D55D7F">
            <w:pPr>
              <w:pStyle w:val="ListParagraph"/>
              <w:ind w:left="0"/>
              <w:rPr>
                <w:rFonts w:ascii="Arial" w:hAnsi="Arial"/>
                <w:noProof/>
                <w:sz w:val="22"/>
                <w:szCs w:val="22"/>
              </w:rPr>
            </w:pPr>
          </w:p>
        </w:tc>
        <w:tc>
          <w:tcPr>
            <w:tcW w:w="2126" w:type="dxa"/>
            <w:shd w:val="clear" w:color="auto" w:fill="BEABD3"/>
          </w:tcPr>
          <w:p w:rsidR="00D55D7F" w:rsidRPr="007C26A3" w:rsidRDefault="00D55D7F" w:rsidP="00D55D7F">
            <w:pPr>
              <w:pStyle w:val="ListParagraph"/>
              <w:ind w:left="0"/>
              <w:rPr>
                <w:rFonts w:ascii="Arial" w:hAnsi="Arial"/>
                <w:noProof/>
                <w:sz w:val="22"/>
                <w:szCs w:val="22"/>
              </w:rPr>
            </w:pPr>
          </w:p>
        </w:tc>
        <w:tc>
          <w:tcPr>
            <w:tcW w:w="7938" w:type="dxa"/>
            <w:shd w:val="clear" w:color="auto" w:fill="BEABD3"/>
          </w:tcPr>
          <w:p w:rsidR="00D55D7F" w:rsidRPr="007C26A3" w:rsidRDefault="00D55D7F" w:rsidP="00D55D7F">
            <w:pPr>
              <w:rPr>
                <w:rFonts w:ascii="Arial" w:hAnsi="Arial"/>
                <w:noProof/>
                <w:sz w:val="22"/>
                <w:szCs w:val="22"/>
              </w:rPr>
            </w:pPr>
            <w:r w:rsidRPr="007C26A3">
              <w:rPr>
                <w:rFonts w:ascii="Arial" w:hAnsi="Arial"/>
                <w:noProof/>
                <w:sz w:val="22"/>
                <w:szCs w:val="22"/>
              </w:rPr>
              <w:t xml:space="preserve">Prevention work on priority areas and social determinants of safe care </w:t>
            </w:r>
          </w:p>
        </w:tc>
        <w:tc>
          <w:tcPr>
            <w:tcW w:w="1701" w:type="dxa"/>
            <w:shd w:val="clear" w:color="auto" w:fill="BEABD3"/>
          </w:tcPr>
          <w:p w:rsidR="00D55D7F" w:rsidRPr="007C26A3" w:rsidRDefault="00D55D7F" w:rsidP="00D55D7F">
            <w:pPr>
              <w:pStyle w:val="ListParagraph"/>
              <w:ind w:left="0"/>
              <w:rPr>
                <w:rFonts w:ascii="Arial" w:hAnsi="Arial"/>
                <w:noProof/>
                <w:sz w:val="22"/>
                <w:szCs w:val="22"/>
              </w:rPr>
            </w:pPr>
          </w:p>
        </w:tc>
        <w:tc>
          <w:tcPr>
            <w:tcW w:w="1134" w:type="dxa"/>
            <w:shd w:val="clear" w:color="auto" w:fill="BEABD3"/>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Y3+</w:t>
            </w:r>
          </w:p>
        </w:tc>
      </w:tr>
      <w:tr w:rsidR="00D55D7F" w:rsidRPr="007C26A3">
        <w:trPr>
          <w:trHeight w:val="520"/>
        </w:trPr>
        <w:tc>
          <w:tcPr>
            <w:tcW w:w="1843" w:type="dxa"/>
            <w:shd w:val="clear" w:color="auto" w:fill="BEABD3"/>
          </w:tcPr>
          <w:p w:rsidR="00D55D7F" w:rsidRPr="007C26A3" w:rsidRDefault="00D55D7F" w:rsidP="00D55D7F">
            <w:pPr>
              <w:pStyle w:val="ListParagraph"/>
              <w:ind w:left="0"/>
              <w:rPr>
                <w:rFonts w:ascii="Arial" w:hAnsi="Arial"/>
                <w:noProof/>
                <w:sz w:val="22"/>
                <w:szCs w:val="22"/>
              </w:rPr>
            </w:pPr>
          </w:p>
        </w:tc>
        <w:tc>
          <w:tcPr>
            <w:tcW w:w="2126" w:type="dxa"/>
            <w:shd w:val="clear" w:color="auto" w:fill="BEABD3"/>
          </w:tcPr>
          <w:p w:rsidR="00D55D7F" w:rsidRPr="007C26A3" w:rsidRDefault="00D55D7F" w:rsidP="00D55D7F">
            <w:pPr>
              <w:pStyle w:val="ListParagraph"/>
              <w:ind w:left="0"/>
              <w:rPr>
                <w:rFonts w:ascii="Arial" w:hAnsi="Arial"/>
                <w:noProof/>
                <w:sz w:val="22"/>
                <w:szCs w:val="22"/>
              </w:rPr>
            </w:pPr>
          </w:p>
        </w:tc>
        <w:tc>
          <w:tcPr>
            <w:tcW w:w="7938" w:type="dxa"/>
            <w:shd w:val="clear" w:color="auto" w:fill="BEABD3"/>
          </w:tcPr>
          <w:p w:rsidR="00D55D7F" w:rsidRPr="007C26A3" w:rsidRDefault="00D55D7F" w:rsidP="00D55D7F">
            <w:pPr>
              <w:rPr>
                <w:rFonts w:ascii="Arial" w:hAnsi="Arial"/>
                <w:b/>
                <w:noProof/>
                <w:sz w:val="22"/>
                <w:szCs w:val="22"/>
              </w:rPr>
            </w:pPr>
            <w:r w:rsidRPr="007C26A3">
              <w:rPr>
                <w:rFonts w:ascii="Arial" w:hAnsi="Arial"/>
                <w:b/>
                <w:noProof/>
                <w:sz w:val="22"/>
                <w:szCs w:val="22"/>
              </w:rPr>
              <w:t>System-level safety reviews</w:t>
            </w:r>
          </w:p>
        </w:tc>
        <w:tc>
          <w:tcPr>
            <w:tcW w:w="1701" w:type="dxa"/>
            <w:shd w:val="clear" w:color="auto" w:fill="BEABD3"/>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PSIRF</w:t>
            </w:r>
          </w:p>
        </w:tc>
        <w:tc>
          <w:tcPr>
            <w:tcW w:w="1134" w:type="dxa"/>
            <w:shd w:val="clear" w:color="auto" w:fill="BEABD3"/>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Y2</w:t>
            </w:r>
          </w:p>
        </w:tc>
      </w:tr>
      <w:tr w:rsidR="00D55D7F" w:rsidRPr="007C26A3">
        <w:trPr>
          <w:trHeight w:val="520"/>
        </w:trPr>
        <w:tc>
          <w:tcPr>
            <w:tcW w:w="1843" w:type="dxa"/>
            <w:shd w:val="clear" w:color="auto" w:fill="BEABD3"/>
          </w:tcPr>
          <w:p w:rsidR="00D55D7F" w:rsidRPr="007C26A3" w:rsidRDefault="00D55D7F" w:rsidP="00D55D7F">
            <w:pPr>
              <w:pStyle w:val="ListParagraph"/>
              <w:ind w:left="0"/>
              <w:rPr>
                <w:rFonts w:ascii="Arial" w:hAnsi="Arial"/>
                <w:noProof/>
                <w:sz w:val="22"/>
                <w:szCs w:val="22"/>
              </w:rPr>
            </w:pPr>
          </w:p>
        </w:tc>
        <w:tc>
          <w:tcPr>
            <w:tcW w:w="2126" w:type="dxa"/>
            <w:shd w:val="clear" w:color="auto" w:fill="BEABD3"/>
          </w:tcPr>
          <w:p w:rsidR="00D55D7F" w:rsidRPr="007C26A3" w:rsidRDefault="00D55D7F" w:rsidP="00D55D7F">
            <w:pPr>
              <w:pStyle w:val="ListParagraph"/>
              <w:ind w:left="0"/>
              <w:rPr>
                <w:rFonts w:ascii="Arial" w:hAnsi="Arial"/>
                <w:noProof/>
                <w:sz w:val="22"/>
                <w:szCs w:val="22"/>
              </w:rPr>
            </w:pPr>
          </w:p>
        </w:tc>
        <w:tc>
          <w:tcPr>
            <w:tcW w:w="7938" w:type="dxa"/>
            <w:shd w:val="clear" w:color="auto" w:fill="BEABD3"/>
          </w:tcPr>
          <w:p w:rsidR="00D55D7F" w:rsidRPr="007C26A3" w:rsidRDefault="001B37A9" w:rsidP="00D55D7F">
            <w:pPr>
              <w:rPr>
                <w:rFonts w:ascii="Arial" w:hAnsi="Arial"/>
                <w:noProof/>
                <w:sz w:val="22"/>
                <w:szCs w:val="22"/>
              </w:rPr>
            </w:pPr>
            <w:r w:rsidRPr="007C26A3">
              <w:rPr>
                <w:rFonts w:ascii="Arial" w:hAnsi="Arial"/>
                <w:noProof/>
                <w:sz w:val="22"/>
                <w:szCs w:val="22"/>
                <w:highlight w:val="yellow"/>
              </w:rPr>
              <w:t>*</w:t>
            </w:r>
            <w:r w:rsidR="00D55D7F" w:rsidRPr="007C26A3">
              <w:rPr>
                <w:rFonts w:ascii="Arial" w:hAnsi="Arial"/>
                <w:noProof/>
                <w:sz w:val="22"/>
                <w:szCs w:val="22"/>
                <w:highlight w:val="yellow"/>
              </w:rPr>
              <w:t>Needs more work to define this area</w:t>
            </w:r>
            <w:r w:rsidR="00D55D7F" w:rsidRPr="007C26A3">
              <w:rPr>
                <w:rFonts w:ascii="Arial" w:hAnsi="Arial"/>
                <w:noProof/>
                <w:sz w:val="22"/>
                <w:szCs w:val="22"/>
              </w:rPr>
              <w:t xml:space="preserve"> in Year 3</w:t>
            </w:r>
          </w:p>
        </w:tc>
        <w:tc>
          <w:tcPr>
            <w:tcW w:w="1701" w:type="dxa"/>
            <w:shd w:val="clear" w:color="auto" w:fill="BEABD3"/>
          </w:tcPr>
          <w:p w:rsidR="00D55D7F" w:rsidRPr="007C26A3" w:rsidRDefault="00D55D7F" w:rsidP="00D55D7F">
            <w:pPr>
              <w:pStyle w:val="ListParagraph"/>
              <w:ind w:left="0"/>
              <w:rPr>
                <w:rFonts w:ascii="Arial" w:hAnsi="Arial"/>
                <w:noProof/>
                <w:sz w:val="22"/>
                <w:szCs w:val="22"/>
              </w:rPr>
            </w:pPr>
          </w:p>
        </w:tc>
        <w:tc>
          <w:tcPr>
            <w:tcW w:w="1134" w:type="dxa"/>
            <w:shd w:val="clear" w:color="auto" w:fill="BEABD3"/>
          </w:tcPr>
          <w:p w:rsidR="00D55D7F" w:rsidRPr="007C26A3" w:rsidRDefault="00D55D7F" w:rsidP="00D55D7F">
            <w:pPr>
              <w:pStyle w:val="ListParagraph"/>
              <w:ind w:left="0"/>
              <w:rPr>
                <w:rFonts w:ascii="Arial" w:hAnsi="Arial"/>
                <w:noProof/>
                <w:sz w:val="22"/>
                <w:szCs w:val="22"/>
              </w:rPr>
            </w:pPr>
            <w:r w:rsidRPr="007C26A3">
              <w:rPr>
                <w:rFonts w:ascii="Arial" w:hAnsi="Arial"/>
                <w:noProof/>
                <w:sz w:val="22"/>
                <w:szCs w:val="22"/>
              </w:rPr>
              <w:t>Y3+</w:t>
            </w:r>
          </w:p>
        </w:tc>
      </w:tr>
    </w:tbl>
    <w:p w:rsidR="00D55D7F" w:rsidRPr="007C26A3" w:rsidRDefault="00D55D7F" w:rsidP="00D55D7F">
      <w:pPr>
        <w:jc w:val="center"/>
        <w:rPr>
          <w:rFonts w:ascii="Arial" w:hAnsi="Arial"/>
          <w:b/>
          <w:noProof/>
          <w:sz w:val="24"/>
          <w:lang w:eastAsia="en-GB"/>
        </w:rPr>
      </w:pPr>
    </w:p>
    <w:p w:rsidR="00322536" w:rsidRPr="007C26A3" w:rsidRDefault="00D55D7F" w:rsidP="00322536">
      <w:pPr>
        <w:rPr>
          <w:rFonts w:ascii="Arial" w:eastAsia="Times New Roman" w:hAnsi="Arial" w:cs="Arial"/>
          <w:b/>
          <w:iCs/>
          <w:sz w:val="24"/>
        </w:rPr>
      </w:pPr>
      <w:r w:rsidRPr="007C26A3">
        <w:rPr>
          <w:rFonts w:ascii="Arial" w:hAnsi="Arial"/>
          <w:b/>
          <w:noProof/>
          <w:sz w:val="24"/>
          <w:lang w:eastAsia="en-GB"/>
        </w:rPr>
        <w:br w:type="page"/>
      </w:r>
      <w:r w:rsidR="00492F38" w:rsidRPr="007C26A3">
        <w:rPr>
          <w:rFonts w:ascii="Arial" w:eastAsia="Times New Roman" w:hAnsi="Arial" w:cs="Arial"/>
          <w:b/>
          <w:iCs/>
          <w:sz w:val="24"/>
        </w:rPr>
        <w:t xml:space="preserve"> </w:t>
      </w:r>
      <w:r w:rsidR="00FA5A9C" w:rsidRPr="007C26A3">
        <w:rPr>
          <w:rFonts w:ascii="Arial" w:eastAsia="Times New Roman" w:hAnsi="Arial" w:cs="Arial"/>
          <w:b/>
          <w:iCs/>
          <w:sz w:val="24"/>
        </w:rPr>
        <w:t>Appendix 3</w:t>
      </w:r>
      <w:r w:rsidR="00775E07" w:rsidRPr="007C26A3">
        <w:rPr>
          <w:rFonts w:ascii="Arial" w:eastAsia="Times New Roman" w:hAnsi="Arial" w:cs="Arial"/>
          <w:b/>
          <w:iCs/>
          <w:sz w:val="24"/>
        </w:rPr>
        <w:t>:</w:t>
      </w:r>
      <w:r w:rsidR="00FA5A9C" w:rsidRPr="007C26A3">
        <w:rPr>
          <w:rFonts w:ascii="Arial" w:eastAsia="Times New Roman" w:hAnsi="Arial" w:cs="Arial"/>
          <w:b/>
          <w:iCs/>
          <w:sz w:val="24"/>
        </w:rPr>
        <w:t xml:space="preserve"> ELFT PSIRF Implementation Plan</w:t>
      </w:r>
    </w:p>
    <w:tbl>
      <w:tblPr>
        <w:tblStyle w:val="TableGrid"/>
        <w:tblW w:w="0" w:type="auto"/>
        <w:tblLook w:val="00A0" w:firstRow="1" w:lastRow="0" w:firstColumn="1" w:lastColumn="0" w:noHBand="0" w:noVBand="0"/>
      </w:tblPr>
      <w:tblGrid>
        <w:gridCol w:w="1604"/>
        <w:gridCol w:w="7322"/>
        <w:gridCol w:w="1990"/>
        <w:gridCol w:w="3071"/>
      </w:tblGrid>
      <w:tr w:rsidR="00322536" w:rsidRPr="007C26A3">
        <w:tc>
          <w:tcPr>
            <w:tcW w:w="1604" w:type="dxa"/>
            <w:shd w:val="clear" w:color="auto" w:fill="C4BC96" w:themeFill="background2" w:themeFillShade="BF"/>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Phase</w:t>
            </w:r>
          </w:p>
        </w:tc>
        <w:tc>
          <w:tcPr>
            <w:tcW w:w="7322" w:type="dxa"/>
            <w:shd w:val="clear" w:color="auto" w:fill="C4BC96" w:themeFill="background2" w:themeFillShade="BF"/>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Actions</w:t>
            </w:r>
          </w:p>
        </w:tc>
        <w:tc>
          <w:tcPr>
            <w:tcW w:w="1701" w:type="dxa"/>
            <w:shd w:val="clear" w:color="auto" w:fill="C4BC96" w:themeFill="background2" w:themeFillShade="BF"/>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Implementation Status</w:t>
            </w:r>
          </w:p>
        </w:tc>
        <w:tc>
          <w:tcPr>
            <w:tcW w:w="3071" w:type="dxa"/>
            <w:shd w:val="clear" w:color="auto" w:fill="C4BC96" w:themeFill="background2" w:themeFillShade="BF"/>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Notes/Resource implications</w:t>
            </w:r>
          </w:p>
        </w:tc>
      </w:tr>
      <w:tr w:rsidR="00322536" w:rsidRPr="007C26A3">
        <w:tc>
          <w:tcPr>
            <w:tcW w:w="1604" w:type="dxa"/>
            <w:vMerge w:val="restart"/>
            <w:shd w:val="clear" w:color="auto" w:fill="FFF486"/>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Orientation</w:t>
            </w:r>
          </w:p>
          <w:p w:rsidR="00322536" w:rsidRPr="007C26A3" w:rsidRDefault="00322536" w:rsidP="00731293">
            <w:pPr>
              <w:rPr>
                <w:rFonts w:ascii="Arial" w:hAnsi="Arial" w:cs="Arial"/>
                <w:b/>
                <w:noProof/>
                <w:sz w:val="24"/>
                <w:szCs w:val="24"/>
              </w:rPr>
            </w:pPr>
            <w:r w:rsidRPr="007C26A3">
              <w:rPr>
                <w:rFonts w:ascii="Arial" w:hAnsi="Arial" w:cs="Arial"/>
                <w:b/>
                <w:noProof/>
                <w:sz w:val="24"/>
                <w:szCs w:val="24"/>
              </w:rPr>
              <w:t>(September – November 2022)</w:t>
            </w:r>
          </w:p>
        </w:tc>
        <w:tc>
          <w:tcPr>
            <w:tcW w:w="7322" w:type="dxa"/>
            <w:shd w:val="clear" w:color="auto" w:fill="FFF486"/>
          </w:tcPr>
          <w:p w:rsidR="00322536" w:rsidRPr="007C26A3" w:rsidRDefault="00322536" w:rsidP="00731293">
            <w:pPr>
              <w:rPr>
                <w:rFonts w:ascii="Arial" w:hAnsi="Arial" w:cs="Arial"/>
                <w:noProof/>
                <w:sz w:val="24"/>
                <w:szCs w:val="24"/>
              </w:rPr>
            </w:pPr>
            <w:r w:rsidRPr="007C26A3">
              <w:rPr>
                <w:rFonts w:ascii="Arial" w:hAnsi="Arial" w:cs="Arial"/>
                <w:noProof/>
                <w:sz w:val="24"/>
                <w:szCs w:val="24"/>
              </w:rPr>
              <w:t>Create Implementation Team</w:t>
            </w:r>
          </w:p>
        </w:tc>
        <w:tc>
          <w:tcPr>
            <w:tcW w:w="1701" w:type="dxa"/>
            <w:shd w:val="clear" w:color="auto" w:fill="FFF486"/>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Complete</w:t>
            </w:r>
          </w:p>
        </w:tc>
        <w:tc>
          <w:tcPr>
            <w:tcW w:w="3071" w:type="dxa"/>
            <w:shd w:val="clear" w:color="auto" w:fill="FFF486"/>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SRO and Deputy appointed</w:t>
            </w:r>
          </w:p>
        </w:tc>
      </w:tr>
      <w:tr w:rsidR="00322536" w:rsidRPr="007C26A3">
        <w:tc>
          <w:tcPr>
            <w:tcW w:w="1604" w:type="dxa"/>
            <w:vMerge/>
            <w:shd w:val="clear" w:color="auto" w:fill="FFF486"/>
          </w:tcPr>
          <w:p w:rsidR="00322536" w:rsidRPr="007C26A3" w:rsidRDefault="00322536" w:rsidP="00731293">
            <w:pPr>
              <w:rPr>
                <w:rFonts w:ascii="Arial" w:hAnsi="Arial" w:cs="Arial"/>
                <w:b/>
                <w:noProof/>
                <w:sz w:val="24"/>
                <w:szCs w:val="24"/>
              </w:rPr>
            </w:pPr>
          </w:p>
        </w:tc>
        <w:tc>
          <w:tcPr>
            <w:tcW w:w="7322" w:type="dxa"/>
            <w:shd w:val="clear" w:color="auto" w:fill="FFF486"/>
          </w:tcPr>
          <w:p w:rsidR="00322536" w:rsidRPr="007C26A3" w:rsidRDefault="00322536" w:rsidP="00731293">
            <w:pPr>
              <w:rPr>
                <w:rFonts w:ascii="Arial" w:hAnsi="Arial" w:cs="Arial"/>
                <w:noProof/>
                <w:sz w:val="24"/>
                <w:szCs w:val="24"/>
              </w:rPr>
            </w:pPr>
            <w:r w:rsidRPr="007C26A3">
              <w:rPr>
                <w:rFonts w:ascii="Arial" w:hAnsi="Arial" w:cs="Arial"/>
                <w:noProof/>
                <w:sz w:val="24"/>
                <w:szCs w:val="24"/>
              </w:rPr>
              <w:t>Allocate Time for reading and Reflection</w:t>
            </w:r>
          </w:p>
        </w:tc>
        <w:tc>
          <w:tcPr>
            <w:tcW w:w="1701" w:type="dxa"/>
            <w:shd w:val="clear" w:color="auto" w:fill="FFF486"/>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Complete</w:t>
            </w:r>
          </w:p>
        </w:tc>
        <w:tc>
          <w:tcPr>
            <w:tcW w:w="3071" w:type="dxa"/>
            <w:shd w:val="clear" w:color="auto" w:fill="FFF486"/>
          </w:tcPr>
          <w:p w:rsidR="00322536" w:rsidRPr="007C26A3" w:rsidRDefault="00322536" w:rsidP="00731293">
            <w:pPr>
              <w:rPr>
                <w:rFonts w:ascii="Arial" w:hAnsi="Arial" w:cs="Arial"/>
                <w:b/>
                <w:noProof/>
                <w:sz w:val="24"/>
                <w:szCs w:val="24"/>
              </w:rPr>
            </w:pPr>
          </w:p>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FFF486"/>
          </w:tcPr>
          <w:p w:rsidR="00322536" w:rsidRPr="007C26A3" w:rsidRDefault="00322536" w:rsidP="00731293">
            <w:pPr>
              <w:rPr>
                <w:rFonts w:ascii="Arial" w:hAnsi="Arial" w:cs="Arial"/>
                <w:b/>
                <w:noProof/>
                <w:sz w:val="24"/>
                <w:szCs w:val="24"/>
              </w:rPr>
            </w:pPr>
          </w:p>
        </w:tc>
        <w:tc>
          <w:tcPr>
            <w:tcW w:w="7322" w:type="dxa"/>
            <w:shd w:val="clear" w:color="auto" w:fill="FFF486"/>
          </w:tcPr>
          <w:p w:rsidR="00322536" w:rsidRPr="007C26A3" w:rsidRDefault="00322536" w:rsidP="00731293">
            <w:pPr>
              <w:rPr>
                <w:rFonts w:ascii="Arial" w:hAnsi="Arial" w:cs="Arial"/>
                <w:noProof/>
                <w:sz w:val="24"/>
                <w:szCs w:val="24"/>
              </w:rPr>
            </w:pPr>
            <w:r w:rsidRPr="007C26A3">
              <w:rPr>
                <w:rFonts w:ascii="Arial" w:hAnsi="Arial" w:cs="Arial"/>
                <w:noProof/>
                <w:sz w:val="24"/>
                <w:szCs w:val="24"/>
              </w:rPr>
              <w:t>Identify knowledge and support needs for getting started</w:t>
            </w:r>
          </w:p>
        </w:tc>
        <w:tc>
          <w:tcPr>
            <w:tcW w:w="1701" w:type="dxa"/>
            <w:shd w:val="clear" w:color="auto" w:fill="FFF486"/>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Complete</w:t>
            </w:r>
          </w:p>
        </w:tc>
        <w:tc>
          <w:tcPr>
            <w:tcW w:w="3071" w:type="dxa"/>
            <w:shd w:val="clear" w:color="auto" w:fill="FFF486"/>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FFF486"/>
          </w:tcPr>
          <w:p w:rsidR="00322536" w:rsidRPr="007C26A3" w:rsidRDefault="00322536" w:rsidP="00731293">
            <w:pPr>
              <w:rPr>
                <w:rFonts w:ascii="Arial" w:hAnsi="Arial" w:cs="Arial"/>
                <w:b/>
                <w:noProof/>
                <w:sz w:val="24"/>
                <w:szCs w:val="24"/>
              </w:rPr>
            </w:pPr>
          </w:p>
        </w:tc>
        <w:tc>
          <w:tcPr>
            <w:tcW w:w="7322" w:type="dxa"/>
            <w:shd w:val="clear" w:color="auto" w:fill="FFF486"/>
          </w:tcPr>
          <w:p w:rsidR="00322536" w:rsidRPr="007C26A3" w:rsidRDefault="00322536" w:rsidP="00731293">
            <w:pPr>
              <w:rPr>
                <w:rFonts w:ascii="Arial" w:hAnsi="Arial" w:cs="Arial"/>
                <w:noProof/>
                <w:sz w:val="24"/>
                <w:szCs w:val="24"/>
              </w:rPr>
            </w:pPr>
            <w:r w:rsidRPr="007C26A3">
              <w:rPr>
                <w:rFonts w:ascii="Arial" w:hAnsi="Arial" w:cs="Arial"/>
                <w:noProof/>
                <w:sz w:val="24"/>
                <w:szCs w:val="24"/>
              </w:rPr>
              <w:t>Create Stakeholder list and plan engagement</w:t>
            </w:r>
          </w:p>
        </w:tc>
        <w:tc>
          <w:tcPr>
            <w:tcW w:w="1701" w:type="dxa"/>
            <w:shd w:val="clear" w:color="auto" w:fill="FFF486"/>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Complete</w:t>
            </w:r>
          </w:p>
        </w:tc>
        <w:tc>
          <w:tcPr>
            <w:tcW w:w="3071" w:type="dxa"/>
            <w:shd w:val="clear" w:color="auto" w:fill="FFF486"/>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Stakeholder list complete</w:t>
            </w:r>
          </w:p>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FFF486"/>
          </w:tcPr>
          <w:p w:rsidR="00322536" w:rsidRPr="007C26A3" w:rsidRDefault="00322536" w:rsidP="00731293">
            <w:pPr>
              <w:rPr>
                <w:rFonts w:ascii="Arial" w:hAnsi="Arial" w:cs="Arial"/>
                <w:b/>
                <w:noProof/>
                <w:sz w:val="24"/>
                <w:szCs w:val="24"/>
              </w:rPr>
            </w:pPr>
          </w:p>
        </w:tc>
        <w:tc>
          <w:tcPr>
            <w:tcW w:w="7322" w:type="dxa"/>
            <w:shd w:val="clear" w:color="auto" w:fill="FFF486"/>
          </w:tcPr>
          <w:p w:rsidR="00322536" w:rsidRPr="007C26A3" w:rsidRDefault="00322536" w:rsidP="00731293">
            <w:pPr>
              <w:rPr>
                <w:rFonts w:ascii="Arial" w:hAnsi="Arial" w:cs="Arial"/>
                <w:noProof/>
                <w:sz w:val="24"/>
                <w:szCs w:val="24"/>
              </w:rPr>
            </w:pPr>
            <w:r w:rsidRPr="007C26A3">
              <w:rPr>
                <w:rFonts w:ascii="Arial" w:hAnsi="Arial" w:cs="Arial"/>
                <w:noProof/>
                <w:sz w:val="24"/>
                <w:szCs w:val="24"/>
              </w:rPr>
              <w:t>Agree structure and processes for project management</w:t>
            </w:r>
          </w:p>
        </w:tc>
        <w:tc>
          <w:tcPr>
            <w:tcW w:w="1701" w:type="dxa"/>
            <w:shd w:val="clear" w:color="auto" w:fill="FFF486"/>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For discussion</w:t>
            </w:r>
          </w:p>
        </w:tc>
        <w:tc>
          <w:tcPr>
            <w:tcW w:w="3071" w:type="dxa"/>
            <w:shd w:val="clear" w:color="auto" w:fill="FFF486"/>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Project manager role required</w:t>
            </w:r>
          </w:p>
        </w:tc>
      </w:tr>
      <w:tr w:rsidR="00322536" w:rsidRPr="007C26A3">
        <w:tc>
          <w:tcPr>
            <w:tcW w:w="1604" w:type="dxa"/>
            <w:vMerge/>
            <w:shd w:val="clear" w:color="auto" w:fill="FFF486"/>
          </w:tcPr>
          <w:p w:rsidR="00322536" w:rsidRPr="007C26A3" w:rsidRDefault="00322536" w:rsidP="00731293">
            <w:pPr>
              <w:rPr>
                <w:rFonts w:ascii="Arial" w:hAnsi="Arial" w:cs="Arial"/>
                <w:b/>
                <w:noProof/>
                <w:sz w:val="24"/>
                <w:szCs w:val="24"/>
              </w:rPr>
            </w:pPr>
          </w:p>
        </w:tc>
        <w:tc>
          <w:tcPr>
            <w:tcW w:w="7322" w:type="dxa"/>
            <w:shd w:val="clear" w:color="auto" w:fill="FFF486"/>
          </w:tcPr>
          <w:p w:rsidR="00322536" w:rsidRPr="007C26A3" w:rsidRDefault="00322536" w:rsidP="00731293">
            <w:pPr>
              <w:rPr>
                <w:rFonts w:ascii="Arial" w:hAnsi="Arial" w:cs="Arial"/>
                <w:noProof/>
                <w:sz w:val="24"/>
                <w:szCs w:val="24"/>
              </w:rPr>
            </w:pPr>
            <w:r w:rsidRPr="007C26A3">
              <w:rPr>
                <w:rFonts w:ascii="Arial" w:hAnsi="Arial" w:cs="Arial"/>
                <w:noProof/>
                <w:sz w:val="24"/>
                <w:szCs w:val="24"/>
              </w:rPr>
              <w:t>Set ambition for PSIRF implementation</w:t>
            </w:r>
          </w:p>
        </w:tc>
        <w:tc>
          <w:tcPr>
            <w:tcW w:w="1701" w:type="dxa"/>
            <w:shd w:val="clear" w:color="auto" w:fill="FFF486"/>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In progress</w:t>
            </w:r>
          </w:p>
        </w:tc>
        <w:tc>
          <w:tcPr>
            <w:tcW w:w="3071" w:type="dxa"/>
            <w:shd w:val="clear" w:color="auto" w:fill="FFF486"/>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Need Exec approval and QAC sign-off</w:t>
            </w:r>
          </w:p>
        </w:tc>
      </w:tr>
      <w:tr w:rsidR="00322536" w:rsidRPr="007C26A3">
        <w:tc>
          <w:tcPr>
            <w:tcW w:w="1604" w:type="dxa"/>
            <w:vMerge/>
            <w:shd w:val="clear" w:color="auto" w:fill="FFF486"/>
          </w:tcPr>
          <w:p w:rsidR="00322536" w:rsidRPr="007C26A3" w:rsidRDefault="00322536" w:rsidP="00731293">
            <w:pPr>
              <w:rPr>
                <w:rFonts w:ascii="Arial" w:hAnsi="Arial" w:cs="Arial"/>
                <w:b/>
                <w:noProof/>
                <w:sz w:val="24"/>
                <w:szCs w:val="24"/>
              </w:rPr>
            </w:pPr>
          </w:p>
        </w:tc>
        <w:tc>
          <w:tcPr>
            <w:tcW w:w="7322" w:type="dxa"/>
            <w:shd w:val="clear" w:color="auto" w:fill="FFF486"/>
          </w:tcPr>
          <w:p w:rsidR="00322536" w:rsidRPr="007C26A3" w:rsidRDefault="00322536" w:rsidP="00731293">
            <w:pPr>
              <w:rPr>
                <w:rFonts w:ascii="Arial" w:hAnsi="Arial" w:cs="Arial"/>
                <w:noProof/>
                <w:sz w:val="24"/>
                <w:szCs w:val="24"/>
              </w:rPr>
            </w:pPr>
            <w:r w:rsidRPr="007C26A3">
              <w:rPr>
                <w:rFonts w:ascii="Arial" w:hAnsi="Arial" w:cs="Arial"/>
                <w:noProof/>
                <w:sz w:val="24"/>
                <w:szCs w:val="24"/>
              </w:rPr>
              <w:t>Training – source provider and commence training and training log</w:t>
            </w:r>
          </w:p>
        </w:tc>
        <w:tc>
          <w:tcPr>
            <w:tcW w:w="1701" w:type="dxa"/>
            <w:shd w:val="clear" w:color="auto" w:fill="FFF486"/>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Commenced</w:t>
            </w:r>
          </w:p>
        </w:tc>
        <w:tc>
          <w:tcPr>
            <w:tcW w:w="3071" w:type="dxa"/>
            <w:shd w:val="clear" w:color="auto" w:fill="FFF486"/>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Over</w:t>
            </w:r>
            <w:r w:rsidR="005077D2" w:rsidRPr="007C26A3">
              <w:rPr>
                <w:rFonts w:ascii="Arial" w:hAnsi="Arial" w:cs="Arial"/>
                <w:b/>
                <w:noProof/>
                <w:sz w:val="24"/>
                <w:szCs w:val="24"/>
              </w:rPr>
              <w:t>s</w:t>
            </w:r>
            <w:r w:rsidRPr="007C26A3">
              <w:rPr>
                <w:rFonts w:ascii="Arial" w:hAnsi="Arial" w:cs="Arial"/>
                <w:b/>
                <w:noProof/>
                <w:sz w:val="24"/>
                <w:szCs w:val="24"/>
              </w:rPr>
              <w:t>ight leads &amp; Learni</w:t>
            </w:r>
            <w:r w:rsidR="005077D2" w:rsidRPr="007C26A3">
              <w:rPr>
                <w:rFonts w:ascii="Arial" w:hAnsi="Arial" w:cs="Arial"/>
                <w:b/>
                <w:noProof/>
                <w:sz w:val="24"/>
                <w:szCs w:val="24"/>
              </w:rPr>
              <w:t>n</w:t>
            </w:r>
            <w:r w:rsidRPr="007C26A3">
              <w:rPr>
                <w:rFonts w:ascii="Arial" w:hAnsi="Arial" w:cs="Arial"/>
                <w:b/>
                <w:noProof/>
                <w:sz w:val="24"/>
                <w:szCs w:val="24"/>
              </w:rPr>
              <w:t>g reviewer training commenced</w:t>
            </w:r>
          </w:p>
        </w:tc>
      </w:tr>
      <w:tr w:rsidR="00322536" w:rsidRPr="007C26A3">
        <w:tc>
          <w:tcPr>
            <w:tcW w:w="1604" w:type="dxa"/>
            <w:vMerge/>
            <w:shd w:val="clear" w:color="auto" w:fill="FFF486"/>
          </w:tcPr>
          <w:p w:rsidR="00322536" w:rsidRPr="007C26A3" w:rsidRDefault="00322536" w:rsidP="00731293">
            <w:pPr>
              <w:rPr>
                <w:rFonts w:ascii="Arial" w:hAnsi="Arial" w:cs="Arial"/>
                <w:b/>
                <w:noProof/>
                <w:sz w:val="24"/>
                <w:szCs w:val="24"/>
              </w:rPr>
            </w:pPr>
          </w:p>
        </w:tc>
        <w:tc>
          <w:tcPr>
            <w:tcW w:w="7322" w:type="dxa"/>
            <w:shd w:val="clear" w:color="auto" w:fill="FFF486"/>
          </w:tcPr>
          <w:p w:rsidR="00322536" w:rsidRPr="007C26A3" w:rsidRDefault="00322536" w:rsidP="00731293">
            <w:pPr>
              <w:rPr>
                <w:rFonts w:ascii="Arial" w:hAnsi="Arial" w:cs="Arial"/>
                <w:noProof/>
                <w:sz w:val="24"/>
                <w:szCs w:val="24"/>
              </w:rPr>
            </w:pPr>
            <w:r w:rsidRPr="007C26A3">
              <w:rPr>
                <w:rFonts w:ascii="Arial" w:hAnsi="Arial" w:cs="Arial"/>
                <w:noProof/>
                <w:sz w:val="24"/>
                <w:szCs w:val="24"/>
              </w:rPr>
              <w:t>Targeted SI backlog clearance work</w:t>
            </w:r>
          </w:p>
        </w:tc>
        <w:tc>
          <w:tcPr>
            <w:tcW w:w="1701" w:type="dxa"/>
            <w:shd w:val="clear" w:color="auto" w:fill="FFF486"/>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Commenced</w:t>
            </w:r>
          </w:p>
        </w:tc>
        <w:tc>
          <w:tcPr>
            <w:tcW w:w="3071" w:type="dxa"/>
            <w:shd w:val="clear" w:color="auto" w:fill="FFF486"/>
          </w:tcPr>
          <w:p w:rsidR="00322536" w:rsidRPr="007C26A3" w:rsidRDefault="00322536" w:rsidP="00731293">
            <w:pPr>
              <w:rPr>
                <w:rFonts w:ascii="Arial" w:hAnsi="Arial" w:cs="Arial"/>
                <w:b/>
                <w:i/>
                <w:noProof/>
                <w:sz w:val="24"/>
                <w:szCs w:val="24"/>
              </w:rPr>
            </w:pPr>
          </w:p>
        </w:tc>
      </w:tr>
      <w:tr w:rsidR="00322536" w:rsidRPr="007C26A3">
        <w:tc>
          <w:tcPr>
            <w:tcW w:w="1604" w:type="dxa"/>
            <w:vMerge w:val="restart"/>
            <w:shd w:val="clear" w:color="auto" w:fill="FABF8F" w:themeFill="accent6" w:themeFillTint="99"/>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Diagnostic and Discovery</w:t>
            </w:r>
          </w:p>
          <w:p w:rsidR="00322536" w:rsidRPr="007C26A3" w:rsidRDefault="00322536" w:rsidP="00731293">
            <w:pPr>
              <w:rPr>
                <w:rFonts w:ascii="Arial" w:hAnsi="Arial" w:cs="Arial"/>
                <w:b/>
                <w:noProof/>
                <w:sz w:val="24"/>
                <w:szCs w:val="24"/>
              </w:rPr>
            </w:pPr>
            <w:r w:rsidRPr="007C26A3">
              <w:rPr>
                <w:rFonts w:ascii="Arial" w:hAnsi="Arial" w:cs="Arial"/>
                <w:b/>
                <w:noProof/>
                <w:sz w:val="24"/>
                <w:szCs w:val="24"/>
              </w:rPr>
              <w:t>(Dec-Mar 2023)</w:t>
            </w:r>
          </w:p>
        </w:tc>
        <w:tc>
          <w:tcPr>
            <w:tcW w:w="7322" w:type="dxa"/>
            <w:shd w:val="clear" w:color="auto" w:fill="FABF8F" w:themeFill="accent6" w:themeFillTint="99"/>
          </w:tcPr>
          <w:p w:rsidR="00322536" w:rsidRPr="007C26A3" w:rsidRDefault="00322536" w:rsidP="00731293">
            <w:pPr>
              <w:rPr>
                <w:rFonts w:ascii="Arial" w:hAnsi="Arial" w:cs="Arial"/>
                <w:noProof/>
                <w:sz w:val="24"/>
                <w:szCs w:val="24"/>
              </w:rPr>
            </w:pPr>
            <w:r w:rsidRPr="007C26A3">
              <w:rPr>
                <w:rFonts w:ascii="Arial" w:hAnsi="Arial" w:cs="Arial"/>
                <w:noProof/>
                <w:sz w:val="24"/>
                <w:szCs w:val="24"/>
              </w:rPr>
              <w:t>Assess status of open and transparent reporting</w:t>
            </w:r>
          </w:p>
          <w:p w:rsidR="00322536" w:rsidRPr="007C26A3" w:rsidRDefault="00322536" w:rsidP="00731293">
            <w:pPr>
              <w:rPr>
                <w:rFonts w:ascii="Arial" w:hAnsi="Arial" w:cs="Arial"/>
                <w:noProof/>
                <w:sz w:val="24"/>
                <w:szCs w:val="24"/>
              </w:rPr>
            </w:pPr>
          </w:p>
        </w:tc>
        <w:tc>
          <w:tcPr>
            <w:tcW w:w="1701" w:type="dxa"/>
            <w:shd w:val="clear" w:color="auto" w:fill="FABF8F" w:themeFill="accent6" w:themeFillTint="99"/>
          </w:tcPr>
          <w:p w:rsidR="00322536" w:rsidRPr="007C26A3" w:rsidRDefault="00322536" w:rsidP="00731293">
            <w:pPr>
              <w:rPr>
                <w:rFonts w:ascii="Arial" w:hAnsi="Arial" w:cs="Arial"/>
                <w:b/>
                <w:noProof/>
                <w:sz w:val="24"/>
                <w:szCs w:val="24"/>
              </w:rPr>
            </w:pPr>
          </w:p>
        </w:tc>
        <w:tc>
          <w:tcPr>
            <w:tcW w:w="3071" w:type="dxa"/>
            <w:shd w:val="clear" w:color="auto" w:fill="FABF8F" w:themeFill="accent6" w:themeFillTint="99"/>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FABF8F" w:themeFill="accent6" w:themeFillTint="99"/>
          </w:tcPr>
          <w:p w:rsidR="00322536" w:rsidRPr="007C26A3" w:rsidRDefault="00322536" w:rsidP="00731293">
            <w:pPr>
              <w:rPr>
                <w:rFonts w:ascii="Arial" w:hAnsi="Arial" w:cs="Arial"/>
                <w:b/>
                <w:noProof/>
                <w:sz w:val="24"/>
                <w:szCs w:val="24"/>
              </w:rPr>
            </w:pPr>
          </w:p>
        </w:tc>
        <w:tc>
          <w:tcPr>
            <w:tcW w:w="7322" w:type="dxa"/>
            <w:shd w:val="clear" w:color="auto" w:fill="FABF8F" w:themeFill="accent6" w:themeFillTint="99"/>
          </w:tcPr>
          <w:p w:rsidR="00322536" w:rsidRPr="007C26A3" w:rsidRDefault="00322536" w:rsidP="00731293">
            <w:pPr>
              <w:rPr>
                <w:rFonts w:ascii="Arial" w:hAnsi="Arial" w:cs="Arial"/>
                <w:noProof/>
                <w:sz w:val="24"/>
                <w:szCs w:val="24"/>
              </w:rPr>
            </w:pPr>
            <w:r w:rsidRPr="007C26A3">
              <w:rPr>
                <w:rFonts w:ascii="Arial" w:hAnsi="Arial" w:cs="Arial"/>
                <w:noProof/>
                <w:sz w:val="24"/>
                <w:szCs w:val="24"/>
              </w:rPr>
              <w:t>Assess engagement and involvement of patient safety incidents</w:t>
            </w:r>
          </w:p>
          <w:p w:rsidR="00322536" w:rsidRPr="007C26A3" w:rsidRDefault="00322536" w:rsidP="00731293">
            <w:pPr>
              <w:rPr>
                <w:rFonts w:ascii="Arial" w:hAnsi="Arial" w:cs="Arial"/>
                <w:noProof/>
                <w:sz w:val="24"/>
                <w:szCs w:val="24"/>
              </w:rPr>
            </w:pPr>
          </w:p>
        </w:tc>
        <w:tc>
          <w:tcPr>
            <w:tcW w:w="1701" w:type="dxa"/>
            <w:shd w:val="clear" w:color="auto" w:fill="FABF8F" w:themeFill="accent6" w:themeFillTint="99"/>
          </w:tcPr>
          <w:p w:rsidR="00322536" w:rsidRPr="007C26A3" w:rsidRDefault="00322536" w:rsidP="00731293">
            <w:pPr>
              <w:rPr>
                <w:rFonts w:ascii="Arial" w:hAnsi="Arial" w:cs="Arial"/>
                <w:b/>
                <w:noProof/>
                <w:sz w:val="24"/>
                <w:szCs w:val="24"/>
              </w:rPr>
            </w:pPr>
          </w:p>
        </w:tc>
        <w:tc>
          <w:tcPr>
            <w:tcW w:w="3071" w:type="dxa"/>
            <w:shd w:val="clear" w:color="auto" w:fill="FABF8F" w:themeFill="accent6" w:themeFillTint="99"/>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FABF8F" w:themeFill="accent6" w:themeFillTint="99"/>
          </w:tcPr>
          <w:p w:rsidR="00322536" w:rsidRPr="007C26A3" w:rsidRDefault="00322536" w:rsidP="00731293">
            <w:pPr>
              <w:rPr>
                <w:rFonts w:ascii="Arial" w:hAnsi="Arial" w:cs="Arial"/>
                <w:b/>
                <w:noProof/>
                <w:sz w:val="24"/>
                <w:szCs w:val="24"/>
              </w:rPr>
            </w:pPr>
          </w:p>
        </w:tc>
        <w:tc>
          <w:tcPr>
            <w:tcW w:w="7322" w:type="dxa"/>
            <w:shd w:val="clear" w:color="auto" w:fill="FABF8F" w:themeFill="accent6" w:themeFillTint="99"/>
          </w:tcPr>
          <w:p w:rsidR="00322536" w:rsidRPr="007C26A3" w:rsidRDefault="00322536" w:rsidP="00731293">
            <w:pPr>
              <w:rPr>
                <w:rFonts w:ascii="Arial" w:hAnsi="Arial" w:cs="Arial"/>
                <w:noProof/>
                <w:sz w:val="24"/>
                <w:szCs w:val="24"/>
              </w:rPr>
            </w:pPr>
            <w:r w:rsidRPr="007C26A3">
              <w:rPr>
                <w:rFonts w:ascii="Arial" w:hAnsi="Arial" w:cs="Arial"/>
                <w:noProof/>
                <w:sz w:val="24"/>
                <w:szCs w:val="24"/>
              </w:rPr>
              <w:t>Assess status of developing a Just Culture</w:t>
            </w:r>
          </w:p>
          <w:p w:rsidR="00322536" w:rsidRPr="007C26A3" w:rsidRDefault="00322536" w:rsidP="00731293">
            <w:pPr>
              <w:rPr>
                <w:rFonts w:ascii="Arial" w:hAnsi="Arial" w:cs="Arial"/>
                <w:noProof/>
                <w:sz w:val="24"/>
                <w:szCs w:val="24"/>
              </w:rPr>
            </w:pPr>
          </w:p>
        </w:tc>
        <w:tc>
          <w:tcPr>
            <w:tcW w:w="1701" w:type="dxa"/>
            <w:shd w:val="clear" w:color="auto" w:fill="FABF8F" w:themeFill="accent6" w:themeFillTint="99"/>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In progress</w:t>
            </w:r>
          </w:p>
        </w:tc>
        <w:tc>
          <w:tcPr>
            <w:tcW w:w="3071" w:type="dxa"/>
            <w:shd w:val="clear" w:color="auto" w:fill="FABF8F" w:themeFill="accent6" w:themeFillTint="99"/>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FABF8F" w:themeFill="accent6" w:themeFillTint="99"/>
          </w:tcPr>
          <w:p w:rsidR="00322536" w:rsidRPr="007C26A3" w:rsidRDefault="00322536" w:rsidP="00731293">
            <w:pPr>
              <w:rPr>
                <w:rFonts w:ascii="Arial" w:hAnsi="Arial" w:cs="Arial"/>
                <w:b/>
                <w:noProof/>
                <w:sz w:val="24"/>
                <w:szCs w:val="24"/>
              </w:rPr>
            </w:pPr>
          </w:p>
        </w:tc>
        <w:tc>
          <w:tcPr>
            <w:tcW w:w="7322" w:type="dxa"/>
            <w:shd w:val="clear" w:color="auto" w:fill="FABF8F" w:themeFill="accent6" w:themeFillTint="99"/>
          </w:tcPr>
          <w:p w:rsidR="00322536" w:rsidRPr="007C26A3" w:rsidRDefault="00322536" w:rsidP="00731293">
            <w:pPr>
              <w:rPr>
                <w:rFonts w:ascii="Arial" w:hAnsi="Arial" w:cs="Arial"/>
                <w:noProof/>
                <w:sz w:val="24"/>
                <w:szCs w:val="24"/>
              </w:rPr>
            </w:pPr>
            <w:r w:rsidRPr="007C26A3">
              <w:rPr>
                <w:rFonts w:ascii="Arial" w:hAnsi="Arial" w:cs="Arial"/>
                <w:noProof/>
                <w:sz w:val="24"/>
                <w:szCs w:val="24"/>
              </w:rPr>
              <w:t>Assess incident re</w:t>
            </w:r>
            <w:r w:rsidR="005077D2" w:rsidRPr="007C26A3">
              <w:rPr>
                <w:rFonts w:ascii="Arial" w:hAnsi="Arial" w:cs="Arial"/>
                <w:noProof/>
                <w:sz w:val="24"/>
                <w:szCs w:val="24"/>
              </w:rPr>
              <w:t>s</w:t>
            </w:r>
            <w:r w:rsidRPr="007C26A3">
              <w:rPr>
                <w:rFonts w:ascii="Arial" w:hAnsi="Arial" w:cs="Arial"/>
                <w:noProof/>
                <w:sz w:val="24"/>
                <w:szCs w:val="24"/>
              </w:rPr>
              <w:t>ponse capacity and training needs</w:t>
            </w:r>
          </w:p>
          <w:p w:rsidR="00322536" w:rsidRPr="007C26A3" w:rsidRDefault="00322536" w:rsidP="00731293">
            <w:pPr>
              <w:rPr>
                <w:rFonts w:ascii="Arial" w:hAnsi="Arial" w:cs="Arial"/>
                <w:noProof/>
                <w:sz w:val="24"/>
                <w:szCs w:val="24"/>
              </w:rPr>
            </w:pPr>
          </w:p>
        </w:tc>
        <w:tc>
          <w:tcPr>
            <w:tcW w:w="1701" w:type="dxa"/>
            <w:shd w:val="clear" w:color="auto" w:fill="FABF8F" w:themeFill="accent6" w:themeFillTint="99"/>
          </w:tcPr>
          <w:p w:rsidR="00322536" w:rsidRPr="007C26A3" w:rsidRDefault="00322536" w:rsidP="00731293">
            <w:pPr>
              <w:rPr>
                <w:rFonts w:ascii="Arial" w:hAnsi="Arial" w:cs="Arial"/>
                <w:b/>
                <w:noProof/>
                <w:sz w:val="24"/>
                <w:szCs w:val="24"/>
              </w:rPr>
            </w:pPr>
          </w:p>
        </w:tc>
        <w:tc>
          <w:tcPr>
            <w:tcW w:w="3071" w:type="dxa"/>
            <w:shd w:val="clear" w:color="auto" w:fill="FABF8F" w:themeFill="accent6" w:themeFillTint="99"/>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FABF8F" w:themeFill="accent6" w:themeFillTint="99"/>
          </w:tcPr>
          <w:p w:rsidR="00322536" w:rsidRPr="007C26A3" w:rsidRDefault="00322536" w:rsidP="00731293">
            <w:pPr>
              <w:rPr>
                <w:rFonts w:ascii="Arial" w:hAnsi="Arial" w:cs="Arial"/>
                <w:b/>
                <w:noProof/>
                <w:sz w:val="24"/>
                <w:szCs w:val="24"/>
              </w:rPr>
            </w:pPr>
          </w:p>
        </w:tc>
        <w:tc>
          <w:tcPr>
            <w:tcW w:w="7322" w:type="dxa"/>
            <w:shd w:val="clear" w:color="auto" w:fill="FABF8F" w:themeFill="accent6" w:themeFillTint="99"/>
          </w:tcPr>
          <w:p w:rsidR="00322536" w:rsidRPr="007C26A3" w:rsidRDefault="00322536" w:rsidP="00731293">
            <w:pPr>
              <w:rPr>
                <w:rFonts w:ascii="Arial" w:hAnsi="Arial" w:cs="Arial"/>
                <w:noProof/>
                <w:sz w:val="24"/>
                <w:szCs w:val="24"/>
              </w:rPr>
            </w:pPr>
            <w:r w:rsidRPr="007C26A3">
              <w:rPr>
                <w:rFonts w:ascii="Arial" w:hAnsi="Arial" w:cs="Arial"/>
                <w:noProof/>
                <w:sz w:val="24"/>
                <w:szCs w:val="24"/>
              </w:rPr>
              <w:t>Assess alignment of incident repsonse and improvement</w:t>
            </w:r>
          </w:p>
          <w:p w:rsidR="00322536" w:rsidRPr="007C26A3" w:rsidRDefault="00322536" w:rsidP="00731293">
            <w:pPr>
              <w:rPr>
                <w:rFonts w:ascii="Arial" w:hAnsi="Arial" w:cs="Arial"/>
                <w:noProof/>
                <w:sz w:val="24"/>
                <w:szCs w:val="24"/>
              </w:rPr>
            </w:pPr>
          </w:p>
        </w:tc>
        <w:tc>
          <w:tcPr>
            <w:tcW w:w="1701" w:type="dxa"/>
            <w:shd w:val="clear" w:color="auto" w:fill="FABF8F" w:themeFill="accent6" w:themeFillTint="99"/>
          </w:tcPr>
          <w:p w:rsidR="00322536" w:rsidRPr="007C26A3" w:rsidRDefault="00322536" w:rsidP="00731293">
            <w:pPr>
              <w:rPr>
                <w:rFonts w:ascii="Arial" w:hAnsi="Arial" w:cs="Arial"/>
                <w:b/>
                <w:noProof/>
                <w:sz w:val="24"/>
                <w:szCs w:val="24"/>
              </w:rPr>
            </w:pPr>
          </w:p>
        </w:tc>
        <w:tc>
          <w:tcPr>
            <w:tcW w:w="3071" w:type="dxa"/>
            <w:shd w:val="clear" w:color="auto" w:fill="FABF8F" w:themeFill="accent6" w:themeFillTint="99"/>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FABF8F" w:themeFill="accent6" w:themeFillTint="99"/>
          </w:tcPr>
          <w:p w:rsidR="00322536" w:rsidRPr="007C26A3" w:rsidRDefault="00322536" w:rsidP="00731293">
            <w:pPr>
              <w:rPr>
                <w:rFonts w:ascii="Arial" w:hAnsi="Arial" w:cs="Arial"/>
                <w:b/>
                <w:noProof/>
                <w:sz w:val="24"/>
                <w:szCs w:val="24"/>
              </w:rPr>
            </w:pPr>
          </w:p>
        </w:tc>
        <w:tc>
          <w:tcPr>
            <w:tcW w:w="7322" w:type="dxa"/>
            <w:shd w:val="clear" w:color="auto" w:fill="FABF8F" w:themeFill="accent6" w:themeFillTint="99"/>
          </w:tcPr>
          <w:p w:rsidR="00322536" w:rsidRPr="007C26A3" w:rsidRDefault="00322536" w:rsidP="00731293">
            <w:pPr>
              <w:rPr>
                <w:rFonts w:ascii="Arial" w:hAnsi="Arial" w:cs="Arial"/>
                <w:noProof/>
                <w:sz w:val="24"/>
                <w:szCs w:val="24"/>
              </w:rPr>
            </w:pPr>
            <w:r w:rsidRPr="007C26A3">
              <w:rPr>
                <w:rFonts w:ascii="Arial" w:hAnsi="Arial" w:cs="Arial"/>
                <w:noProof/>
                <w:sz w:val="24"/>
                <w:szCs w:val="24"/>
              </w:rPr>
              <w:t>Identify where imp</w:t>
            </w:r>
            <w:r w:rsidR="005077D2" w:rsidRPr="007C26A3">
              <w:rPr>
                <w:rFonts w:ascii="Arial" w:hAnsi="Arial" w:cs="Arial"/>
                <w:noProof/>
                <w:sz w:val="24"/>
                <w:szCs w:val="24"/>
              </w:rPr>
              <w:t>r</w:t>
            </w:r>
            <w:r w:rsidRPr="007C26A3">
              <w:rPr>
                <w:rFonts w:ascii="Arial" w:hAnsi="Arial" w:cs="Arial"/>
                <w:noProof/>
                <w:sz w:val="24"/>
                <w:szCs w:val="24"/>
              </w:rPr>
              <w:t>ovement is needed based on above assessments</w:t>
            </w:r>
          </w:p>
          <w:p w:rsidR="00322536" w:rsidRPr="007C26A3" w:rsidRDefault="00322536" w:rsidP="00731293">
            <w:pPr>
              <w:rPr>
                <w:rFonts w:ascii="Arial" w:hAnsi="Arial" w:cs="Arial"/>
                <w:noProof/>
                <w:sz w:val="24"/>
                <w:szCs w:val="24"/>
              </w:rPr>
            </w:pPr>
          </w:p>
        </w:tc>
        <w:tc>
          <w:tcPr>
            <w:tcW w:w="1701" w:type="dxa"/>
            <w:shd w:val="clear" w:color="auto" w:fill="FABF8F" w:themeFill="accent6" w:themeFillTint="99"/>
          </w:tcPr>
          <w:p w:rsidR="00322536" w:rsidRPr="007C26A3" w:rsidRDefault="00322536" w:rsidP="00731293">
            <w:pPr>
              <w:rPr>
                <w:rFonts w:ascii="Arial" w:hAnsi="Arial" w:cs="Arial"/>
                <w:b/>
                <w:noProof/>
                <w:sz w:val="24"/>
                <w:szCs w:val="24"/>
              </w:rPr>
            </w:pPr>
          </w:p>
        </w:tc>
        <w:tc>
          <w:tcPr>
            <w:tcW w:w="3071" w:type="dxa"/>
            <w:shd w:val="clear" w:color="auto" w:fill="FABF8F" w:themeFill="accent6" w:themeFillTint="99"/>
          </w:tcPr>
          <w:p w:rsidR="00322536" w:rsidRPr="007C26A3" w:rsidRDefault="00322536" w:rsidP="00731293">
            <w:pPr>
              <w:rPr>
                <w:rFonts w:ascii="Arial" w:hAnsi="Arial" w:cs="Arial"/>
                <w:b/>
                <w:noProof/>
                <w:sz w:val="24"/>
                <w:szCs w:val="24"/>
              </w:rPr>
            </w:pPr>
          </w:p>
        </w:tc>
      </w:tr>
      <w:tr w:rsidR="00322536" w:rsidRPr="007C26A3">
        <w:trPr>
          <w:trHeight w:val="783"/>
        </w:trPr>
        <w:tc>
          <w:tcPr>
            <w:tcW w:w="1604" w:type="dxa"/>
            <w:vMerge w:val="restart"/>
            <w:tcBorders>
              <w:bottom w:val="single" w:sz="4" w:space="0" w:color="000000" w:themeColor="text1"/>
            </w:tcBorders>
            <w:shd w:val="clear" w:color="auto" w:fill="B8CCE4" w:themeFill="accent1" w:themeFillTint="66"/>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Governance and Quality Monitoring (Feb-Apr 2023)</w:t>
            </w:r>
          </w:p>
        </w:tc>
        <w:tc>
          <w:tcPr>
            <w:tcW w:w="7322" w:type="dxa"/>
            <w:tcBorders>
              <w:bottom w:val="single" w:sz="4" w:space="0" w:color="000000" w:themeColor="text1"/>
            </w:tcBorders>
            <w:shd w:val="clear" w:color="auto" w:fill="B8CCE4" w:themeFill="accent1" w:themeFillTint="66"/>
          </w:tcPr>
          <w:p w:rsidR="00322536" w:rsidRPr="007C26A3" w:rsidRDefault="00322536" w:rsidP="00731293">
            <w:pPr>
              <w:rPr>
                <w:rFonts w:ascii="Arial" w:hAnsi="Arial" w:cs="Arial"/>
                <w:noProof/>
                <w:sz w:val="24"/>
                <w:szCs w:val="24"/>
              </w:rPr>
            </w:pPr>
            <w:r w:rsidRPr="007C26A3">
              <w:rPr>
                <w:rFonts w:ascii="Arial" w:hAnsi="Arial" w:cs="Arial"/>
                <w:noProof/>
                <w:sz w:val="24"/>
                <w:szCs w:val="24"/>
              </w:rPr>
              <w:t>Develop processes for incident response decision-making</w:t>
            </w:r>
          </w:p>
          <w:p w:rsidR="00322536" w:rsidRPr="007C26A3" w:rsidRDefault="00322536" w:rsidP="00731293">
            <w:pPr>
              <w:rPr>
                <w:rFonts w:ascii="Arial" w:hAnsi="Arial" w:cs="Arial"/>
                <w:noProof/>
                <w:sz w:val="24"/>
                <w:szCs w:val="24"/>
              </w:rPr>
            </w:pPr>
          </w:p>
        </w:tc>
        <w:tc>
          <w:tcPr>
            <w:tcW w:w="1701" w:type="dxa"/>
            <w:tcBorders>
              <w:bottom w:val="single" w:sz="4" w:space="0" w:color="000000" w:themeColor="text1"/>
            </w:tcBorders>
            <w:shd w:val="clear" w:color="auto" w:fill="B8CCE4" w:themeFill="accent1" w:themeFillTint="66"/>
          </w:tcPr>
          <w:p w:rsidR="00322536" w:rsidRPr="007C26A3" w:rsidRDefault="00322536" w:rsidP="00731293">
            <w:pPr>
              <w:rPr>
                <w:rFonts w:ascii="Arial" w:hAnsi="Arial" w:cs="Arial"/>
                <w:b/>
                <w:noProof/>
                <w:sz w:val="24"/>
                <w:szCs w:val="24"/>
              </w:rPr>
            </w:pPr>
          </w:p>
        </w:tc>
        <w:tc>
          <w:tcPr>
            <w:tcW w:w="3071" w:type="dxa"/>
            <w:tcBorders>
              <w:bottom w:val="single" w:sz="4" w:space="0" w:color="000000" w:themeColor="text1"/>
            </w:tcBorders>
            <w:shd w:val="clear" w:color="auto" w:fill="B8CCE4" w:themeFill="accent1" w:themeFillTint="66"/>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B8CCE4" w:themeFill="accent1" w:themeFillTint="66"/>
          </w:tcPr>
          <w:p w:rsidR="00322536" w:rsidRPr="007C26A3" w:rsidRDefault="00322536" w:rsidP="00731293">
            <w:pPr>
              <w:rPr>
                <w:rFonts w:ascii="Arial" w:hAnsi="Arial" w:cs="Arial"/>
                <w:b/>
                <w:noProof/>
                <w:sz w:val="24"/>
                <w:szCs w:val="24"/>
              </w:rPr>
            </w:pPr>
          </w:p>
        </w:tc>
        <w:tc>
          <w:tcPr>
            <w:tcW w:w="7322" w:type="dxa"/>
            <w:shd w:val="clear" w:color="auto" w:fill="B8CCE4" w:themeFill="accent1" w:themeFillTint="66"/>
          </w:tcPr>
          <w:p w:rsidR="00322536" w:rsidRPr="007C26A3" w:rsidRDefault="00322536" w:rsidP="00731293">
            <w:pPr>
              <w:rPr>
                <w:rFonts w:ascii="Arial" w:hAnsi="Arial" w:cs="Arial"/>
                <w:noProof/>
                <w:sz w:val="24"/>
                <w:szCs w:val="24"/>
              </w:rPr>
            </w:pPr>
            <w:r w:rsidRPr="007C26A3">
              <w:rPr>
                <w:rFonts w:ascii="Arial" w:hAnsi="Arial" w:cs="Arial"/>
                <w:noProof/>
                <w:sz w:val="24"/>
                <w:szCs w:val="24"/>
              </w:rPr>
              <w:t>Define how system effectiveness will be monitored</w:t>
            </w:r>
          </w:p>
          <w:p w:rsidR="00322536" w:rsidRPr="007C26A3" w:rsidRDefault="00322536" w:rsidP="00731293">
            <w:pPr>
              <w:rPr>
                <w:rFonts w:ascii="Arial" w:hAnsi="Arial" w:cs="Arial"/>
                <w:noProof/>
                <w:sz w:val="24"/>
                <w:szCs w:val="24"/>
              </w:rPr>
            </w:pPr>
          </w:p>
        </w:tc>
        <w:tc>
          <w:tcPr>
            <w:tcW w:w="1701" w:type="dxa"/>
            <w:shd w:val="clear" w:color="auto" w:fill="B8CCE4" w:themeFill="accent1" w:themeFillTint="66"/>
          </w:tcPr>
          <w:p w:rsidR="00322536" w:rsidRPr="007C26A3" w:rsidRDefault="00322536" w:rsidP="00731293">
            <w:pPr>
              <w:rPr>
                <w:rFonts w:ascii="Arial" w:hAnsi="Arial" w:cs="Arial"/>
                <w:b/>
                <w:noProof/>
                <w:sz w:val="24"/>
                <w:szCs w:val="24"/>
              </w:rPr>
            </w:pPr>
          </w:p>
        </w:tc>
        <w:tc>
          <w:tcPr>
            <w:tcW w:w="3071" w:type="dxa"/>
            <w:shd w:val="clear" w:color="auto" w:fill="B8CCE4" w:themeFill="accent1" w:themeFillTint="66"/>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B8CCE4" w:themeFill="accent1" w:themeFillTint="66"/>
          </w:tcPr>
          <w:p w:rsidR="00322536" w:rsidRPr="007C26A3" w:rsidRDefault="00322536" w:rsidP="00731293">
            <w:pPr>
              <w:rPr>
                <w:rFonts w:ascii="Arial" w:hAnsi="Arial" w:cs="Arial"/>
                <w:b/>
                <w:noProof/>
                <w:sz w:val="24"/>
                <w:szCs w:val="24"/>
              </w:rPr>
            </w:pPr>
          </w:p>
        </w:tc>
        <w:tc>
          <w:tcPr>
            <w:tcW w:w="7322" w:type="dxa"/>
            <w:shd w:val="clear" w:color="auto" w:fill="B8CCE4" w:themeFill="accent1" w:themeFillTint="66"/>
          </w:tcPr>
          <w:p w:rsidR="00322536" w:rsidRPr="007C26A3" w:rsidRDefault="00322536" w:rsidP="00731293">
            <w:pPr>
              <w:rPr>
                <w:rFonts w:ascii="Arial" w:hAnsi="Arial" w:cs="Arial"/>
                <w:noProof/>
                <w:sz w:val="24"/>
                <w:szCs w:val="24"/>
              </w:rPr>
            </w:pPr>
            <w:r w:rsidRPr="007C26A3">
              <w:rPr>
                <w:rFonts w:ascii="Arial" w:hAnsi="Arial" w:cs="Arial"/>
                <w:noProof/>
                <w:sz w:val="24"/>
                <w:szCs w:val="24"/>
              </w:rPr>
              <w:t>Develop processes for reporting cross-system issues</w:t>
            </w:r>
          </w:p>
          <w:p w:rsidR="00322536" w:rsidRPr="007C26A3" w:rsidRDefault="00322536" w:rsidP="00731293">
            <w:pPr>
              <w:rPr>
                <w:rFonts w:ascii="Arial" w:hAnsi="Arial" w:cs="Arial"/>
                <w:noProof/>
                <w:sz w:val="24"/>
                <w:szCs w:val="24"/>
              </w:rPr>
            </w:pPr>
          </w:p>
        </w:tc>
        <w:tc>
          <w:tcPr>
            <w:tcW w:w="1701" w:type="dxa"/>
            <w:shd w:val="clear" w:color="auto" w:fill="B8CCE4" w:themeFill="accent1" w:themeFillTint="66"/>
          </w:tcPr>
          <w:p w:rsidR="00322536" w:rsidRPr="007C26A3" w:rsidRDefault="00322536" w:rsidP="00731293">
            <w:pPr>
              <w:rPr>
                <w:rFonts w:ascii="Arial" w:hAnsi="Arial" w:cs="Arial"/>
                <w:b/>
                <w:noProof/>
                <w:sz w:val="24"/>
                <w:szCs w:val="24"/>
              </w:rPr>
            </w:pPr>
          </w:p>
        </w:tc>
        <w:tc>
          <w:tcPr>
            <w:tcW w:w="3071" w:type="dxa"/>
            <w:shd w:val="clear" w:color="auto" w:fill="B8CCE4" w:themeFill="accent1" w:themeFillTint="66"/>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B8CCE4" w:themeFill="accent1" w:themeFillTint="66"/>
          </w:tcPr>
          <w:p w:rsidR="00322536" w:rsidRPr="007C26A3" w:rsidRDefault="00322536" w:rsidP="00731293">
            <w:pPr>
              <w:rPr>
                <w:rFonts w:ascii="Arial" w:hAnsi="Arial" w:cs="Arial"/>
                <w:b/>
                <w:noProof/>
                <w:sz w:val="24"/>
                <w:szCs w:val="24"/>
              </w:rPr>
            </w:pPr>
          </w:p>
        </w:tc>
        <w:tc>
          <w:tcPr>
            <w:tcW w:w="7322" w:type="dxa"/>
            <w:shd w:val="clear" w:color="auto" w:fill="B8CCE4" w:themeFill="accent1" w:themeFillTint="66"/>
          </w:tcPr>
          <w:p w:rsidR="00322536" w:rsidRPr="007C26A3" w:rsidRDefault="00322536" w:rsidP="00731293">
            <w:pPr>
              <w:rPr>
                <w:rFonts w:ascii="Arial" w:hAnsi="Arial" w:cs="Arial"/>
                <w:noProof/>
                <w:sz w:val="24"/>
                <w:szCs w:val="24"/>
              </w:rPr>
            </w:pPr>
            <w:r w:rsidRPr="007C26A3">
              <w:rPr>
                <w:rFonts w:ascii="Arial" w:hAnsi="Arial" w:cs="Arial"/>
                <w:noProof/>
                <w:sz w:val="24"/>
                <w:szCs w:val="24"/>
              </w:rPr>
              <w:t>Define how PSIRF will be monitored</w:t>
            </w:r>
          </w:p>
          <w:p w:rsidR="00322536" w:rsidRPr="007C26A3" w:rsidRDefault="00322536" w:rsidP="00731293">
            <w:pPr>
              <w:rPr>
                <w:rFonts w:ascii="Arial" w:hAnsi="Arial" w:cs="Arial"/>
                <w:noProof/>
                <w:sz w:val="24"/>
                <w:szCs w:val="24"/>
              </w:rPr>
            </w:pPr>
          </w:p>
        </w:tc>
        <w:tc>
          <w:tcPr>
            <w:tcW w:w="1701" w:type="dxa"/>
            <w:shd w:val="clear" w:color="auto" w:fill="B8CCE4" w:themeFill="accent1" w:themeFillTint="66"/>
          </w:tcPr>
          <w:p w:rsidR="00322536" w:rsidRPr="007C26A3" w:rsidRDefault="00322536" w:rsidP="00731293">
            <w:pPr>
              <w:rPr>
                <w:rFonts w:ascii="Arial" w:hAnsi="Arial" w:cs="Arial"/>
                <w:b/>
                <w:noProof/>
                <w:sz w:val="24"/>
                <w:szCs w:val="24"/>
              </w:rPr>
            </w:pPr>
          </w:p>
        </w:tc>
        <w:tc>
          <w:tcPr>
            <w:tcW w:w="3071" w:type="dxa"/>
            <w:shd w:val="clear" w:color="auto" w:fill="B8CCE4" w:themeFill="accent1" w:themeFillTint="66"/>
          </w:tcPr>
          <w:p w:rsidR="00322536" w:rsidRPr="007C26A3" w:rsidRDefault="00322536" w:rsidP="00731293">
            <w:pPr>
              <w:rPr>
                <w:rFonts w:ascii="Arial" w:hAnsi="Arial" w:cs="Arial"/>
                <w:b/>
                <w:noProof/>
                <w:sz w:val="24"/>
                <w:szCs w:val="24"/>
              </w:rPr>
            </w:pPr>
          </w:p>
        </w:tc>
      </w:tr>
      <w:tr w:rsidR="00322536" w:rsidRPr="007C26A3">
        <w:tc>
          <w:tcPr>
            <w:tcW w:w="1604" w:type="dxa"/>
            <w:vMerge w:val="restart"/>
            <w:shd w:val="clear" w:color="auto" w:fill="A596FF"/>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Patient Safety Response Planning (Mar-June 2023)</w:t>
            </w:r>
          </w:p>
        </w:tc>
        <w:tc>
          <w:tcPr>
            <w:tcW w:w="7322" w:type="dxa"/>
            <w:shd w:val="clear" w:color="auto" w:fill="A596FF"/>
          </w:tcPr>
          <w:p w:rsidR="00322536" w:rsidRPr="007C26A3" w:rsidRDefault="00322536" w:rsidP="00731293">
            <w:pPr>
              <w:rPr>
                <w:rFonts w:ascii="Arial" w:hAnsi="Arial" w:cs="Arial"/>
                <w:noProof/>
                <w:sz w:val="24"/>
                <w:szCs w:val="24"/>
              </w:rPr>
            </w:pPr>
            <w:r w:rsidRPr="007C26A3">
              <w:rPr>
                <w:rFonts w:ascii="Arial" w:hAnsi="Arial" w:cs="Arial"/>
                <w:noProof/>
                <w:sz w:val="24"/>
                <w:szCs w:val="24"/>
              </w:rPr>
              <w:t>Map our services</w:t>
            </w:r>
          </w:p>
          <w:p w:rsidR="00322536" w:rsidRPr="007C26A3" w:rsidRDefault="00322536" w:rsidP="00731293">
            <w:pPr>
              <w:rPr>
                <w:rFonts w:ascii="Arial" w:hAnsi="Arial" w:cs="Arial"/>
                <w:noProof/>
                <w:sz w:val="24"/>
                <w:szCs w:val="24"/>
              </w:rPr>
            </w:pPr>
          </w:p>
        </w:tc>
        <w:tc>
          <w:tcPr>
            <w:tcW w:w="1701" w:type="dxa"/>
            <w:shd w:val="clear" w:color="auto" w:fill="A596FF"/>
          </w:tcPr>
          <w:p w:rsidR="00322536" w:rsidRPr="007C26A3" w:rsidRDefault="00322536" w:rsidP="00731293">
            <w:pPr>
              <w:rPr>
                <w:rFonts w:ascii="Arial" w:hAnsi="Arial" w:cs="Arial"/>
                <w:b/>
                <w:noProof/>
                <w:sz w:val="24"/>
                <w:szCs w:val="24"/>
              </w:rPr>
            </w:pPr>
          </w:p>
        </w:tc>
        <w:tc>
          <w:tcPr>
            <w:tcW w:w="3071" w:type="dxa"/>
            <w:shd w:val="clear" w:color="auto" w:fill="A596FF"/>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A596FF"/>
          </w:tcPr>
          <w:p w:rsidR="00322536" w:rsidRPr="007C26A3" w:rsidRDefault="00322536" w:rsidP="00731293">
            <w:pPr>
              <w:rPr>
                <w:rFonts w:ascii="Arial" w:hAnsi="Arial" w:cs="Arial"/>
                <w:b/>
                <w:noProof/>
                <w:sz w:val="24"/>
                <w:szCs w:val="24"/>
              </w:rPr>
            </w:pPr>
          </w:p>
        </w:tc>
        <w:tc>
          <w:tcPr>
            <w:tcW w:w="7322" w:type="dxa"/>
            <w:shd w:val="clear" w:color="auto" w:fill="A596FF"/>
          </w:tcPr>
          <w:p w:rsidR="00322536" w:rsidRPr="007C26A3" w:rsidRDefault="00322536" w:rsidP="00731293">
            <w:pPr>
              <w:rPr>
                <w:rFonts w:ascii="Arial" w:hAnsi="Arial" w:cs="Arial"/>
                <w:noProof/>
                <w:sz w:val="24"/>
                <w:szCs w:val="24"/>
              </w:rPr>
            </w:pPr>
            <w:r w:rsidRPr="007C26A3">
              <w:rPr>
                <w:rFonts w:ascii="Arial" w:hAnsi="Arial" w:cs="Arial"/>
                <w:noProof/>
                <w:sz w:val="24"/>
                <w:szCs w:val="24"/>
              </w:rPr>
              <w:t>Examine p</w:t>
            </w:r>
            <w:r w:rsidR="005077D2" w:rsidRPr="007C26A3">
              <w:rPr>
                <w:rFonts w:ascii="Arial" w:hAnsi="Arial" w:cs="Arial"/>
                <w:noProof/>
                <w:sz w:val="24"/>
                <w:szCs w:val="24"/>
              </w:rPr>
              <w:t>atient</w:t>
            </w:r>
            <w:r w:rsidRPr="007C26A3">
              <w:rPr>
                <w:rFonts w:ascii="Arial" w:hAnsi="Arial" w:cs="Arial"/>
                <w:noProof/>
                <w:sz w:val="24"/>
                <w:szCs w:val="24"/>
              </w:rPr>
              <w:t xml:space="preserve"> safety incident records and safety data</w:t>
            </w:r>
          </w:p>
          <w:p w:rsidR="00322536" w:rsidRPr="007C26A3" w:rsidRDefault="00322536" w:rsidP="00731293">
            <w:pPr>
              <w:rPr>
                <w:rFonts w:ascii="Arial" w:hAnsi="Arial" w:cs="Arial"/>
                <w:noProof/>
                <w:sz w:val="24"/>
                <w:szCs w:val="24"/>
              </w:rPr>
            </w:pPr>
          </w:p>
        </w:tc>
        <w:tc>
          <w:tcPr>
            <w:tcW w:w="1701" w:type="dxa"/>
            <w:shd w:val="clear" w:color="auto" w:fill="A596FF"/>
          </w:tcPr>
          <w:p w:rsidR="00322536" w:rsidRPr="007C26A3" w:rsidRDefault="00322536" w:rsidP="00731293">
            <w:pPr>
              <w:rPr>
                <w:rFonts w:ascii="Arial" w:hAnsi="Arial" w:cs="Arial"/>
                <w:b/>
                <w:noProof/>
                <w:sz w:val="24"/>
                <w:szCs w:val="24"/>
              </w:rPr>
            </w:pPr>
          </w:p>
        </w:tc>
        <w:tc>
          <w:tcPr>
            <w:tcW w:w="3071" w:type="dxa"/>
            <w:shd w:val="clear" w:color="auto" w:fill="A596FF"/>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A596FF"/>
          </w:tcPr>
          <w:p w:rsidR="00322536" w:rsidRPr="007C26A3" w:rsidRDefault="00322536" w:rsidP="00731293">
            <w:pPr>
              <w:rPr>
                <w:rFonts w:ascii="Arial" w:hAnsi="Arial" w:cs="Arial"/>
                <w:b/>
                <w:noProof/>
                <w:sz w:val="24"/>
                <w:szCs w:val="24"/>
              </w:rPr>
            </w:pPr>
          </w:p>
        </w:tc>
        <w:tc>
          <w:tcPr>
            <w:tcW w:w="7322" w:type="dxa"/>
            <w:shd w:val="clear" w:color="auto" w:fill="A596FF"/>
          </w:tcPr>
          <w:p w:rsidR="00322536" w:rsidRPr="007C26A3" w:rsidRDefault="00322536" w:rsidP="00731293">
            <w:pPr>
              <w:rPr>
                <w:rFonts w:ascii="Arial" w:hAnsi="Arial" w:cs="Arial"/>
                <w:noProof/>
                <w:sz w:val="24"/>
                <w:szCs w:val="24"/>
              </w:rPr>
            </w:pPr>
            <w:r w:rsidRPr="007C26A3">
              <w:rPr>
                <w:rFonts w:ascii="Arial" w:hAnsi="Arial" w:cs="Arial"/>
                <w:noProof/>
                <w:sz w:val="24"/>
                <w:szCs w:val="24"/>
              </w:rPr>
              <w:t>Describe safety issues revealed by the data</w:t>
            </w:r>
          </w:p>
          <w:p w:rsidR="00322536" w:rsidRPr="007C26A3" w:rsidRDefault="00322536" w:rsidP="00731293">
            <w:pPr>
              <w:rPr>
                <w:rFonts w:ascii="Arial" w:hAnsi="Arial" w:cs="Arial"/>
                <w:noProof/>
                <w:sz w:val="24"/>
                <w:szCs w:val="24"/>
              </w:rPr>
            </w:pPr>
          </w:p>
        </w:tc>
        <w:tc>
          <w:tcPr>
            <w:tcW w:w="1701" w:type="dxa"/>
            <w:shd w:val="clear" w:color="auto" w:fill="A596FF"/>
          </w:tcPr>
          <w:p w:rsidR="00322536" w:rsidRPr="007C26A3" w:rsidRDefault="00322536" w:rsidP="00731293">
            <w:pPr>
              <w:rPr>
                <w:rFonts w:ascii="Arial" w:hAnsi="Arial" w:cs="Arial"/>
                <w:b/>
                <w:noProof/>
                <w:sz w:val="24"/>
                <w:szCs w:val="24"/>
              </w:rPr>
            </w:pPr>
          </w:p>
        </w:tc>
        <w:tc>
          <w:tcPr>
            <w:tcW w:w="3071" w:type="dxa"/>
            <w:shd w:val="clear" w:color="auto" w:fill="A596FF"/>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A596FF"/>
          </w:tcPr>
          <w:p w:rsidR="00322536" w:rsidRPr="007C26A3" w:rsidRDefault="00322536" w:rsidP="00731293">
            <w:pPr>
              <w:rPr>
                <w:rFonts w:ascii="Arial" w:hAnsi="Arial" w:cs="Arial"/>
                <w:b/>
                <w:noProof/>
                <w:sz w:val="24"/>
                <w:szCs w:val="24"/>
              </w:rPr>
            </w:pPr>
          </w:p>
        </w:tc>
        <w:tc>
          <w:tcPr>
            <w:tcW w:w="7322" w:type="dxa"/>
            <w:shd w:val="clear" w:color="auto" w:fill="A596FF"/>
          </w:tcPr>
          <w:p w:rsidR="00322536" w:rsidRPr="007C26A3" w:rsidRDefault="00322536" w:rsidP="00731293">
            <w:pPr>
              <w:rPr>
                <w:rFonts w:ascii="Arial" w:hAnsi="Arial" w:cs="Arial"/>
                <w:noProof/>
                <w:sz w:val="24"/>
                <w:szCs w:val="24"/>
              </w:rPr>
            </w:pPr>
            <w:r w:rsidRPr="007C26A3">
              <w:rPr>
                <w:rFonts w:ascii="Arial" w:hAnsi="Arial" w:cs="Arial"/>
                <w:noProof/>
                <w:sz w:val="24"/>
                <w:szCs w:val="24"/>
              </w:rPr>
              <w:t>Identify work underway to address to address contributory factors</w:t>
            </w:r>
          </w:p>
          <w:p w:rsidR="00322536" w:rsidRPr="007C26A3" w:rsidRDefault="00322536" w:rsidP="00731293">
            <w:pPr>
              <w:rPr>
                <w:rFonts w:ascii="Arial" w:hAnsi="Arial" w:cs="Arial"/>
                <w:noProof/>
                <w:sz w:val="24"/>
                <w:szCs w:val="24"/>
              </w:rPr>
            </w:pPr>
          </w:p>
        </w:tc>
        <w:tc>
          <w:tcPr>
            <w:tcW w:w="1701" w:type="dxa"/>
            <w:shd w:val="clear" w:color="auto" w:fill="A596FF"/>
          </w:tcPr>
          <w:p w:rsidR="00322536" w:rsidRPr="007C26A3" w:rsidRDefault="00322536" w:rsidP="00731293">
            <w:pPr>
              <w:rPr>
                <w:rFonts w:ascii="Arial" w:hAnsi="Arial" w:cs="Arial"/>
                <w:b/>
                <w:noProof/>
                <w:sz w:val="24"/>
                <w:szCs w:val="24"/>
              </w:rPr>
            </w:pPr>
          </w:p>
        </w:tc>
        <w:tc>
          <w:tcPr>
            <w:tcW w:w="3071" w:type="dxa"/>
            <w:shd w:val="clear" w:color="auto" w:fill="A596FF"/>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A596FF"/>
          </w:tcPr>
          <w:p w:rsidR="00322536" w:rsidRPr="007C26A3" w:rsidRDefault="00322536" w:rsidP="00731293">
            <w:pPr>
              <w:rPr>
                <w:rFonts w:ascii="Arial" w:hAnsi="Arial" w:cs="Arial"/>
                <w:b/>
                <w:noProof/>
                <w:sz w:val="24"/>
                <w:szCs w:val="24"/>
              </w:rPr>
            </w:pPr>
          </w:p>
        </w:tc>
        <w:tc>
          <w:tcPr>
            <w:tcW w:w="7322" w:type="dxa"/>
            <w:shd w:val="clear" w:color="auto" w:fill="A596FF"/>
          </w:tcPr>
          <w:p w:rsidR="00322536" w:rsidRPr="007C26A3" w:rsidRDefault="00322536" w:rsidP="00731293">
            <w:pPr>
              <w:rPr>
                <w:rFonts w:ascii="Arial" w:hAnsi="Arial" w:cs="Arial"/>
                <w:noProof/>
                <w:sz w:val="24"/>
                <w:szCs w:val="24"/>
              </w:rPr>
            </w:pPr>
            <w:r w:rsidRPr="007C26A3">
              <w:rPr>
                <w:rFonts w:ascii="Arial" w:hAnsi="Arial" w:cs="Arial"/>
                <w:noProof/>
                <w:sz w:val="24"/>
                <w:szCs w:val="24"/>
              </w:rPr>
              <w:t>Agree how we intend to respond to issues listed in our patient safety profile</w:t>
            </w:r>
          </w:p>
          <w:p w:rsidR="00322536" w:rsidRPr="007C26A3" w:rsidRDefault="00322536" w:rsidP="00731293">
            <w:pPr>
              <w:rPr>
                <w:rFonts w:ascii="Arial" w:hAnsi="Arial" w:cs="Arial"/>
                <w:noProof/>
                <w:sz w:val="24"/>
                <w:szCs w:val="24"/>
              </w:rPr>
            </w:pPr>
          </w:p>
        </w:tc>
        <w:tc>
          <w:tcPr>
            <w:tcW w:w="1701" w:type="dxa"/>
            <w:shd w:val="clear" w:color="auto" w:fill="A596FF"/>
          </w:tcPr>
          <w:p w:rsidR="00322536" w:rsidRPr="007C26A3" w:rsidRDefault="00322536" w:rsidP="00731293">
            <w:pPr>
              <w:rPr>
                <w:rFonts w:ascii="Arial" w:hAnsi="Arial" w:cs="Arial"/>
                <w:b/>
                <w:noProof/>
                <w:sz w:val="24"/>
                <w:szCs w:val="24"/>
              </w:rPr>
            </w:pPr>
          </w:p>
        </w:tc>
        <w:tc>
          <w:tcPr>
            <w:tcW w:w="3071" w:type="dxa"/>
            <w:shd w:val="clear" w:color="auto" w:fill="A596FF"/>
          </w:tcPr>
          <w:p w:rsidR="00322536" w:rsidRPr="007C26A3" w:rsidRDefault="00322536" w:rsidP="00731293">
            <w:pPr>
              <w:rPr>
                <w:rFonts w:ascii="Arial" w:hAnsi="Arial" w:cs="Arial"/>
                <w:b/>
                <w:noProof/>
                <w:sz w:val="24"/>
                <w:szCs w:val="24"/>
              </w:rPr>
            </w:pPr>
          </w:p>
        </w:tc>
      </w:tr>
      <w:tr w:rsidR="00322536" w:rsidRPr="007C26A3">
        <w:tc>
          <w:tcPr>
            <w:tcW w:w="1604" w:type="dxa"/>
            <w:vMerge w:val="restart"/>
            <w:shd w:val="clear" w:color="auto" w:fill="92CDDC" w:themeFill="accent5" w:themeFillTint="99"/>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Curation and agreement of policy and plan (June-Sept 2023)</w:t>
            </w:r>
          </w:p>
        </w:tc>
        <w:tc>
          <w:tcPr>
            <w:tcW w:w="7322" w:type="dxa"/>
            <w:shd w:val="clear" w:color="auto" w:fill="92CDDC" w:themeFill="accent5" w:themeFillTint="99"/>
          </w:tcPr>
          <w:p w:rsidR="00322536" w:rsidRPr="007C26A3" w:rsidRDefault="00322536" w:rsidP="00731293">
            <w:pPr>
              <w:rPr>
                <w:rFonts w:ascii="Arial" w:hAnsi="Arial" w:cs="Arial"/>
                <w:noProof/>
                <w:sz w:val="24"/>
                <w:szCs w:val="24"/>
              </w:rPr>
            </w:pPr>
            <w:r w:rsidRPr="007C26A3">
              <w:rPr>
                <w:rFonts w:ascii="Arial" w:hAnsi="Arial" w:cs="Arial"/>
                <w:noProof/>
                <w:sz w:val="24"/>
                <w:szCs w:val="24"/>
              </w:rPr>
              <w:t>Populate policy and plan templates and share these with stakeholders</w:t>
            </w:r>
          </w:p>
          <w:p w:rsidR="00322536" w:rsidRPr="007C26A3" w:rsidRDefault="00322536" w:rsidP="00731293">
            <w:pPr>
              <w:rPr>
                <w:rFonts w:ascii="Arial" w:hAnsi="Arial" w:cs="Arial"/>
                <w:noProof/>
                <w:sz w:val="24"/>
                <w:szCs w:val="24"/>
              </w:rPr>
            </w:pPr>
          </w:p>
        </w:tc>
        <w:tc>
          <w:tcPr>
            <w:tcW w:w="1701" w:type="dxa"/>
            <w:shd w:val="clear" w:color="auto" w:fill="92CDDC" w:themeFill="accent5" w:themeFillTint="99"/>
          </w:tcPr>
          <w:p w:rsidR="00322536" w:rsidRPr="007C26A3" w:rsidRDefault="00322536" w:rsidP="00731293">
            <w:pPr>
              <w:rPr>
                <w:rFonts w:ascii="Arial" w:hAnsi="Arial" w:cs="Arial"/>
                <w:b/>
                <w:noProof/>
                <w:sz w:val="24"/>
                <w:szCs w:val="24"/>
              </w:rPr>
            </w:pPr>
          </w:p>
        </w:tc>
        <w:tc>
          <w:tcPr>
            <w:tcW w:w="3071" w:type="dxa"/>
            <w:shd w:val="clear" w:color="auto" w:fill="92CDDC" w:themeFill="accent5" w:themeFillTint="99"/>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92CDDC" w:themeFill="accent5" w:themeFillTint="99"/>
          </w:tcPr>
          <w:p w:rsidR="00322536" w:rsidRPr="007C26A3" w:rsidRDefault="00322536" w:rsidP="00731293">
            <w:pPr>
              <w:rPr>
                <w:rFonts w:ascii="Arial" w:hAnsi="Arial" w:cs="Arial"/>
                <w:b/>
                <w:noProof/>
                <w:sz w:val="24"/>
                <w:szCs w:val="24"/>
              </w:rPr>
            </w:pPr>
          </w:p>
        </w:tc>
        <w:tc>
          <w:tcPr>
            <w:tcW w:w="7322" w:type="dxa"/>
            <w:shd w:val="clear" w:color="auto" w:fill="92CDDC" w:themeFill="accent5" w:themeFillTint="99"/>
          </w:tcPr>
          <w:p w:rsidR="00322536" w:rsidRPr="007C26A3" w:rsidRDefault="00322536" w:rsidP="00731293">
            <w:pPr>
              <w:rPr>
                <w:rFonts w:ascii="Arial" w:hAnsi="Arial" w:cs="Arial"/>
                <w:noProof/>
                <w:sz w:val="24"/>
                <w:szCs w:val="24"/>
              </w:rPr>
            </w:pPr>
            <w:r w:rsidRPr="007C26A3">
              <w:rPr>
                <w:rFonts w:ascii="Arial" w:hAnsi="Arial" w:cs="Arial"/>
                <w:noProof/>
                <w:sz w:val="24"/>
                <w:szCs w:val="24"/>
              </w:rPr>
              <w:t>Respond to stakeholders feedback on the draft policy and plan</w:t>
            </w:r>
          </w:p>
          <w:p w:rsidR="00322536" w:rsidRPr="007C26A3" w:rsidRDefault="00322536" w:rsidP="00731293">
            <w:pPr>
              <w:rPr>
                <w:rFonts w:ascii="Arial" w:hAnsi="Arial" w:cs="Arial"/>
                <w:noProof/>
                <w:sz w:val="24"/>
                <w:szCs w:val="24"/>
              </w:rPr>
            </w:pPr>
          </w:p>
        </w:tc>
        <w:tc>
          <w:tcPr>
            <w:tcW w:w="1701" w:type="dxa"/>
            <w:shd w:val="clear" w:color="auto" w:fill="92CDDC" w:themeFill="accent5" w:themeFillTint="99"/>
          </w:tcPr>
          <w:p w:rsidR="00322536" w:rsidRPr="007C26A3" w:rsidRDefault="00322536" w:rsidP="00731293">
            <w:pPr>
              <w:rPr>
                <w:rFonts w:ascii="Arial" w:hAnsi="Arial" w:cs="Arial"/>
                <w:b/>
                <w:noProof/>
                <w:sz w:val="24"/>
                <w:szCs w:val="24"/>
              </w:rPr>
            </w:pPr>
          </w:p>
        </w:tc>
        <w:tc>
          <w:tcPr>
            <w:tcW w:w="3071" w:type="dxa"/>
            <w:shd w:val="clear" w:color="auto" w:fill="92CDDC" w:themeFill="accent5" w:themeFillTint="99"/>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92CDDC" w:themeFill="accent5" w:themeFillTint="99"/>
          </w:tcPr>
          <w:p w:rsidR="00322536" w:rsidRPr="007C26A3" w:rsidRDefault="00322536" w:rsidP="00731293">
            <w:pPr>
              <w:rPr>
                <w:rFonts w:ascii="Arial" w:hAnsi="Arial" w:cs="Arial"/>
                <w:b/>
                <w:noProof/>
                <w:sz w:val="24"/>
                <w:szCs w:val="24"/>
              </w:rPr>
            </w:pPr>
          </w:p>
        </w:tc>
        <w:tc>
          <w:tcPr>
            <w:tcW w:w="7322" w:type="dxa"/>
            <w:shd w:val="clear" w:color="auto" w:fill="92CDDC" w:themeFill="accent5" w:themeFillTint="99"/>
          </w:tcPr>
          <w:p w:rsidR="00322536" w:rsidRPr="007C26A3" w:rsidRDefault="00322536" w:rsidP="00731293">
            <w:pPr>
              <w:rPr>
                <w:rFonts w:ascii="Arial" w:hAnsi="Arial" w:cs="Arial"/>
                <w:noProof/>
                <w:sz w:val="24"/>
                <w:szCs w:val="24"/>
              </w:rPr>
            </w:pPr>
            <w:r w:rsidRPr="007C26A3">
              <w:rPr>
                <w:rFonts w:ascii="Arial" w:hAnsi="Arial" w:cs="Arial"/>
                <w:noProof/>
                <w:sz w:val="24"/>
                <w:szCs w:val="24"/>
              </w:rPr>
              <w:t>Agree how to manage transition</w:t>
            </w:r>
          </w:p>
          <w:p w:rsidR="00322536" w:rsidRPr="007C26A3" w:rsidRDefault="00322536" w:rsidP="00731293">
            <w:pPr>
              <w:rPr>
                <w:rFonts w:ascii="Arial" w:hAnsi="Arial" w:cs="Arial"/>
                <w:noProof/>
                <w:sz w:val="24"/>
                <w:szCs w:val="24"/>
              </w:rPr>
            </w:pPr>
          </w:p>
        </w:tc>
        <w:tc>
          <w:tcPr>
            <w:tcW w:w="1701" w:type="dxa"/>
            <w:shd w:val="clear" w:color="auto" w:fill="92CDDC" w:themeFill="accent5" w:themeFillTint="99"/>
          </w:tcPr>
          <w:p w:rsidR="00322536" w:rsidRPr="007C26A3" w:rsidRDefault="00322536" w:rsidP="00731293">
            <w:pPr>
              <w:rPr>
                <w:rFonts w:ascii="Arial" w:hAnsi="Arial" w:cs="Arial"/>
                <w:b/>
                <w:noProof/>
                <w:sz w:val="24"/>
                <w:szCs w:val="24"/>
              </w:rPr>
            </w:pPr>
          </w:p>
        </w:tc>
        <w:tc>
          <w:tcPr>
            <w:tcW w:w="3071" w:type="dxa"/>
            <w:shd w:val="clear" w:color="auto" w:fill="92CDDC" w:themeFill="accent5" w:themeFillTint="99"/>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92CDDC" w:themeFill="accent5" w:themeFillTint="99"/>
          </w:tcPr>
          <w:p w:rsidR="00322536" w:rsidRPr="007C26A3" w:rsidRDefault="00322536" w:rsidP="00731293">
            <w:pPr>
              <w:rPr>
                <w:rFonts w:ascii="Arial" w:hAnsi="Arial" w:cs="Arial"/>
                <w:b/>
                <w:noProof/>
                <w:sz w:val="24"/>
                <w:szCs w:val="24"/>
              </w:rPr>
            </w:pPr>
          </w:p>
        </w:tc>
        <w:tc>
          <w:tcPr>
            <w:tcW w:w="7322" w:type="dxa"/>
            <w:shd w:val="clear" w:color="auto" w:fill="92CDDC" w:themeFill="accent5" w:themeFillTint="99"/>
          </w:tcPr>
          <w:p w:rsidR="00322536" w:rsidRPr="007C26A3" w:rsidRDefault="00322536" w:rsidP="00731293">
            <w:pPr>
              <w:rPr>
                <w:rFonts w:ascii="Arial" w:hAnsi="Arial" w:cs="Arial"/>
                <w:noProof/>
                <w:sz w:val="24"/>
                <w:szCs w:val="24"/>
              </w:rPr>
            </w:pPr>
            <w:r w:rsidRPr="007C26A3">
              <w:rPr>
                <w:rFonts w:ascii="Arial" w:hAnsi="Arial" w:cs="Arial"/>
                <w:noProof/>
                <w:sz w:val="24"/>
                <w:szCs w:val="24"/>
              </w:rPr>
              <w:t>Ensure commitment to delivering required improvement</w:t>
            </w:r>
          </w:p>
          <w:p w:rsidR="00322536" w:rsidRPr="007C26A3" w:rsidRDefault="00322536" w:rsidP="00731293">
            <w:pPr>
              <w:rPr>
                <w:rFonts w:ascii="Arial" w:hAnsi="Arial" w:cs="Arial"/>
                <w:noProof/>
                <w:sz w:val="24"/>
                <w:szCs w:val="24"/>
              </w:rPr>
            </w:pPr>
          </w:p>
        </w:tc>
        <w:tc>
          <w:tcPr>
            <w:tcW w:w="1701" w:type="dxa"/>
            <w:shd w:val="clear" w:color="auto" w:fill="92CDDC" w:themeFill="accent5" w:themeFillTint="99"/>
          </w:tcPr>
          <w:p w:rsidR="00322536" w:rsidRPr="007C26A3" w:rsidRDefault="00322536" w:rsidP="00731293">
            <w:pPr>
              <w:rPr>
                <w:rFonts w:ascii="Arial" w:hAnsi="Arial" w:cs="Arial"/>
                <w:b/>
                <w:noProof/>
                <w:sz w:val="24"/>
                <w:szCs w:val="24"/>
              </w:rPr>
            </w:pPr>
          </w:p>
        </w:tc>
        <w:tc>
          <w:tcPr>
            <w:tcW w:w="3071" w:type="dxa"/>
            <w:shd w:val="clear" w:color="auto" w:fill="92CDDC" w:themeFill="accent5" w:themeFillTint="99"/>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92CDDC" w:themeFill="accent5" w:themeFillTint="99"/>
          </w:tcPr>
          <w:p w:rsidR="00322536" w:rsidRPr="007C26A3" w:rsidRDefault="00322536" w:rsidP="00731293">
            <w:pPr>
              <w:rPr>
                <w:rFonts w:ascii="Arial" w:hAnsi="Arial" w:cs="Arial"/>
                <w:b/>
                <w:noProof/>
                <w:sz w:val="24"/>
                <w:szCs w:val="24"/>
              </w:rPr>
            </w:pPr>
          </w:p>
        </w:tc>
        <w:tc>
          <w:tcPr>
            <w:tcW w:w="7322" w:type="dxa"/>
            <w:shd w:val="clear" w:color="auto" w:fill="92CDDC" w:themeFill="accent5" w:themeFillTint="99"/>
          </w:tcPr>
          <w:p w:rsidR="00322536" w:rsidRPr="007C26A3" w:rsidRDefault="00322536" w:rsidP="00731293">
            <w:pPr>
              <w:rPr>
                <w:rFonts w:ascii="Arial" w:hAnsi="Arial" w:cs="Arial"/>
                <w:noProof/>
                <w:sz w:val="24"/>
                <w:szCs w:val="24"/>
              </w:rPr>
            </w:pPr>
            <w:r w:rsidRPr="007C26A3">
              <w:rPr>
                <w:rFonts w:ascii="Arial" w:hAnsi="Arial" w:cs="Arial"/>
                <w:noProof/>
                <w:sz w:val="24"/>
                <w:szCs w:val="24"/>
              </w:rPr>
              <w:t xml:space="preserve">Seek policy and plan approval/sign-off </w:t>
            </w:r>
            <w:r w:rsidR="005077D2" w:rsidRPr="007C26A3">
              <w:rPr>
                <w:rFonts w:ascii="Arial" w:hAnsi="Arial" w:cs="Arial"/>
                <w:noProof/>
                <w:sz w:val="24"/>
                <w:szCs w:val="24"/>
              </w:rPr>
              <w:t>a</w:t>
            </w:r>
            <w:r w:rsidRPr="007C26A3">
              <w:rPr>
                <w:rFonts w:ascii="Arial" w:hAnsi="Arial" w:cs="Arial"/>
                <w:noProof/>
                <w:sz w:val="24"/>
                <w:szCs w:val="24"/>
              </w:rPr>
              <w:t>nd agree transition date</w:t>
            </w:r>
          </w:p>
          <w:p w:rsidR="00322536" w:rsidRPr="007C26A3" w:rsidRDefault="00322536" w:rsidP="00731293">
            <w:pPr>
              <w:rPr>
                <w:rFonts w:ascii="Arial" w:hAnsi="Arial" w:cs="Arial"/>
                <w:noProof/>
                <w:sz w:val="24"/>
                <w:szCs w:val="24"/>
              </w:rPr>
            </w:pPr>
          </w:p>
        </w:tc>
        <w:tc>
          <w:tcPr>
            <w:tcW w:w="1701" w:type="dxa"/>
            <w:shd w:val="clear" w:color="auto" w:fill="92CDDC" w:themeFill="accent5" w:themeFillTint="99"/>
          </w:tcPr>
          <w:p w:rsidR="00322536" w:rsidRPr="007C26A3" w:rsidRDefault="00322536" w:rsidP="00731293">
            <w:pPr>
              <w:rPr>
                <w:rFonts w:ascii="Arial" w:hAnsi="Arial" w:cs="Arial"/>
                <w:b/>
                <w:noProof/>
                <w:sz w:val="24"/>
                <w:szCs w:val="24"/>
              </w:rPr>
            </w:pPr>
          </w:p>
        </w:tc>
        <w:tc>
          <w:tcPr>
            <w:tcW w:w="3071" w:type="dxa"/>
            <w:shd w:val="clear" w:color="auto" w:fill="92CDDC" w:themeFill="accent5" w:themeFillTint="99"/>
          </w:tcPr>
          <w:p w:rsidR="00322536" w:rsidRPr="007C26A3" w:rsidRDefault="00322536" w:rsidP="00731293">
            <w:pPr>
              <w:rPr>
                <w:rFonts w:ascii="Arial" w:hAnsi="Arial" w:cs="Arial"/>
                <w:b/>
                <w:noProof/>
                <w:sz w:val="24"/>
                <w:szCs w:val="24"/>
              </w:rPr>
            </w:pPr>
          </w:p>
        </w:tc>
      </w:tr>
      <w:tr w:rsidR="00322536" w:rsidRPr="007C26A3">
        <w:tc>
          <w:tcPr>
            <w:tcW w:w="1604" w:type="dxa"/>
            <w:vMerge w:val="restart"/>
            <w:shd w:val="clear" w:color="auto" w:fill="FED3EE"/>
          </w:tcPr>
          <w:p w:rsidR="00322536" w:rsidRPr="007C26A3" w:rsidRDefault="00322536" w:rsidP="00731293">
            <w:pPr>
              <w:rPr>
                <w:rFonts w:ascii="Arial" w:hAnsi="Arial" w:cs="Arial"/>
                <w:b/>
                <w:noProof/>
                <w:sz w:val="24"/>
                <w:szCs w:val="24"/>
              </w:rPr>
            </w:pPr>
            <w:r w:rsidRPr="007C26A3">
              <w:rPr>
                <w:rFonts w:ascii="Arial" w:hAnsi="Arial" w:cs="Arial"/>
                <w:b/>
                <w:noProof/>
                <w:sz w:val="24"/>
                <w:szCs w:val="24"/>
              </w:rPr>
              <w:t>Transition (Sept 2023)</w:t>
            </w:r>
          </w:p>
        </w:tc>
        <w:tc>
          <w:tcPr>
            <w:tcW w:w="7322" w:type="dxa"/>
            <w:shd w:val="clear" w:color="auto" w:fill="FED3EE"/>
          </w:tcPr>
          <w:p w:rsidR="00322536" w:rsidRPr="007C26A3" w:rsidRDefault="00322536" w:rsidP="00731293">
            <w:pPr>
              <w:rPr>
                <w:rFonts w:ascii="Arial" w:hAnsi="Arial" w:cs="Arial"/>
                <w:noProof/>
                <w:sz w:val="24"/>
                <w:szCs w:val="24"/>
              </w:rPr>
            </w:pPr>
            <w:r w:rsidRPr="007C26A3">
              <w:rPr>
                <w:rFonts w:ascii="Arial" w:hAnsi="Arial" w:cs="Arial"/>
                <w:noProof/>
                <w:sz w:val="24"/>
                <w:szCs w:val="24"/>
              </w:rPr>
              <w:t>Apply new learning repsonse methods</w:t>
            </w:r>
          </w:p>
          <w:p w:rsidR="00322536" w:rsidRPr="007C26A3" w:rsidRDefault="00322536" w:rsidP="00731293">
            <w:pPr>
              <w:rPr>
                <w:rFonts w:ascii="Arial" w:hAnsi="Arial" w:cs="Arial"/>
                <w:noProof/>
                <w:sz w:val="24"/>
                <w:szCs w:val="24"/>
              </w:rPr>
            </w:pPr>
          </w:p>
        </w:tc>
        <w:tc>
          <w:tcPr>
            <w:tcW w:w="1701" w:type="dxa"/>
            <w:shd w:val="clear" w:color="auto" w:fill="FED3EE"/>
          </w:tcPr>
          <w:p w:rsidR="00322536" w:rsidRPr="007C26A3" w:rsidRDefault="00322536" w:rsidP="00731293">
            <w:pPr>
              <w:rPr>
                <w:rFonts w:ascii="Arial" w:hAnsi="Arial" w:cs="Arial"/>
                <w:b/>
                <w:noProof/>
                <w:sz w:val="24"/>
                <w:szCs w:val="24"/>
              </w:rPr>
            </w:pPr>
          </w:p>
        </w:tc>
        <w:tc>
          <w:tcPr>
            <w:tcW w:w="3071" w:type="dxa"/>
            <w:shd w:val="clear" w:color="auto" w:fill="FED3EE"/>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FED3EE"/>
          </w:tcPr>
          <w:p w:rsidR="00322536" w:rsidRPr="007C26A3" w:rsidRDefault="00322536" w:rsidP="00731293">
            <w:pPr>
              <w:rPr>
                <w:rFonts w:ascii="Arial" w:hAnsi="Arial" w:cs="Arial"/>
                <w:b/>
                <w:noProof/>
                <w:sz w:val="24"/>
                <w:szCs w:val="24"/>
              </w:rPr>
            </w:pPr>
          </w:p>
        </w:tc>
        <w:tc>
          <w:tcPr>
            <w:tcW w:w="7322" w:type="dxa"/>
            <w:shd w:val="clear" w:color="auto" w:fill="FED3EE"/>
          </w:tcPr>
          <w:p w:rsidR="00322536" w:rsidRPr="007C26A3" w:rsidRDefault="00322536" w:rsidP="00731293">
            <w:pPr>
              <w:rPr>
                <w:rFonts w:ascii="Arial" w:hAnsi="Arial" w:cs="Arial"/>
                <w:noProof/>
                <w:sz w:val="24"/>
                <w:szCs w:val="24"/>
              </w:rPr>
            </w:pPr>
            <w:r w:rsidRPr="007C26A3">
              <w:rPr>
                <w:rFonts w:ascii="Arial" w:hAnsi="Arial" w:cs="Arial"/>
                <w:noProof/>
                <w:sz w:val="24"/>
                <w:szCs w:val="24"/>
              </w:rPr>
              <w:t>Reflect on agreed plan with internal and external stakeholders and conside adaptations needed</w:t>
            </w:r>
          </w:p>
          <w:p w:rsidR="00322536" w:rsidRPr="007C26A3" w:rsidRDefault="00322536" w:rsidP="00731293">
            <w:pPr>
              <w:rPr>
                <w:rFonts w:ascii="Arial" w:hAnsi="Arial" w:cs="Arial"/>
                <w:noProof/>
                <w:sz w:val="24"/>
                <w:szCs w:val="24"/>
              </w:rPr>
            </w:pPr>
          </w:p>
        </w:tc>
        <w:tc>
          <w:tcPr>
            <w:tcW w:w="1701" w:type="dxa"/>
            <w:shd w:val="clear" w:color="auto" w:fill="FED3EE"/>
          </w:tcPr>
          <w:p w:rsidR="00322536" w:rsidRPr="007C26A3" w:rsidRDefault="00322536" w:rsidP="00731293">
            <w:pPr>
              <w:rPr>
                <w:rFonts w:ascii="Arial" w:hAnsi="Arial" w:cs="Arial"/>
                <w:b/>
                <w:noProof/>
                <w:sz w:val="24"/>
                <w:szCs w:val="24"/>
              </w:rPr>
            </w:pPr>
          </w:p>
        </w:tc>
        <w:tc>
          <w:tcPr>
            <w:tcW w:w="3071" w:type="dxa"/>
            <w:shd w:val="clear" w:color="auto" w:fill="FED3EE"/>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FED3EE"/>
          </w:tcPr>
          <w:p w:rsidR="00322536" w:rsidRPr="007C26A3" w:rsidRDefault="00322536" w:rsidP="00731293">
            <w:pPr>
              <w:rPr>
                <w:rFonts w:ascii="Arial" w:hAnsi="Arial" w:cs="Arial"/>
                <w:b/>
                <w:noProof/>
                <w:sz w:val="24"/>
                <w:szCs w:val="24"/>
              </w:rPr>
            </w:pPr>
          </w:p>
        </w:tc>
        <w:tc>
          <w:tcPr>
            <w:tcW w:w="7322" w:type="dxa"/>
            <w:shd w:val="clear" w:color="auto" w:fill="FED3EE"/>
          </w:tcPr>
          <w:p w:rsidR="00322536" w:rsidRPr="007C26A3" w:rsidRDefault="00322536" w:rsidP="00731293">
            <w:pPr>
              <w:rPr>
                <w:rFonts w:ascii="Arial" w:hAnsi="Arial" w:cs="Arial"/>
                <w:noProof/>
                <w:sz w:val="24"/>
                <w:szCs w:val="24"/>
              </w:rPr>
            </w:pPr>
            <w:r w:rsidRPr="007C26A3">
              <w:rPr>
                <w:rFonts w:ascii="Arial" w:hAnsi="Arial" w:cs="Arial"/>
                <w:noProof/>
                <w:sz w:val="24"/>
                <w:szCs w:val="24"/>
              </w:rPr>
              <w:t>Cont</w:t>
            </w:r>
            <w:r w:rsidR="00775E07" w:rsidRPr="007C26A3">
              <w:rPr>
                <w:rFonts w:ascii="Arial" w:hAnsi="Arial" w:cs="Arial"/>
                <w:noProof/>
                <w:sz w:val="24"/>
                <w:szCs w:val="24"/>
              </w:rPr>
              <w:t>i</w:t>
            </w:r>
            <w:r w:rsidRPr="007C26A3">
              <w:rPr>
                <w:rFonts w:ascii="Arial" w:hAnsi="Arial" w:cs="Arial"/>
                <w:noProof/>
                <w:sz w:val="24"/>
                <w:szCs w:val="24"/>
              </w:rPr>
              <w:t>nue to develop diagnostic and discovery work</w:t>
            </w:r>
          </w:p>
          <w:p w:rsidR="00322536" w:rsidRPr="007C26A3" w:rsidRDefault="00322536" w:rsidP="00731293">
            <w:pPr>
              <w:rPr>
                <w:rFonts w:ascii="Arial" w:hAnsi="Arial" w:cs="Arial"/>
                <w:noProof/>
                <w:sz w:val="24"/>
                <w:szCs w:val="24"/>
              </w:rPr>
            </w:pPr>
          </w:p>
        </w:tc>
        <w:tc>
          <w:tcPr>
            <w:tcW w:w="1701" w:type="dxa"/>
            <w:shd w:val="clear" w:color="auto" w:fill="FED3EE"/>
          </w:tcPr>
          <w:p w:rsidR="00322536" w:rsidRPr="007C26A3" w:rsidRDefault="00322536" w:rsidP="00731293">
            <w:pPr>
              <w:rPr>
                <w:rFonts w:ascii="Arial" w:hAnsi="Arial" w:cs="Arial"/>
                <w:b/>
                <w:noProof/>
                <w:sz w:val="24"/>
                <w:szCs w:val="24"/>
              </w:rPr>
            </w:pPr>
          </w:p>
        </w:tc>
        <w:tc>
          <w:tcPr>
            <w:tcW w:w="3071" w:type="dxa"/>
            <w:shd w:val="clear" w:color="auto" w:fill="FED3EE"/>
          </w:tcPr>
          <w:p w:rsidR="00322536" w:rsidRPr="007C26A3" w:rsidRDefault="00322536" w:rsidP="00731293">
            <w:pPr>
              <w:rPr>
                <w:rFonts w:ascii="Arial" w:hAnsi="Arial" w:cs="Arial"/>
                <w:b/>
                <w:noProof/>
                <w:sz w:val="24"/>
                <w:szCs w:val="24"/>
              </w:rPr>
            </w:pPr>
          </w:p>
        </w:tc>
      </w:tr>
      <w:tr w:rsidR="00322536" w:rsidRPr="007C26A3">
        <w:tc>
          <w:tcPr>
            <w:tcW w:w="1604" w:type="dxa"/>
            <w:vMerge/>
            <w:shd w:val="clear" w:color="auto" w:fill="FED3EE"/>
          </w:tcPr>
          <w:p w:rsidR="00322536" w:rsidRPr="007C26A3" w:rsidRDefault="00322536" w:rsidP="00731293">
            <w:pPr>
              <w:rPr>
                <w:rFonts w:ascii="Arial" w:hAnsi="Arial" w:cs="Arial"/>
                <w:b/>
                <w:noProof/>
                <w:sz w:val="24"/>
                <w:szCs w:val="24"/>
              </w:rPr>
            </w:pPr>
          </w:p>
        </w:tc>
        <w:tc>
          <w:tcPr>
            <w:tcW w:w="7322" w:type="dxa"/>
            <w:shd w:val="clear" w:color="auto" w:fill="FED3EE"/>
          </w:tcPr>
          <w:p w:rsidR="00322536" w:rsidRPr="007C26A3" w:rsidRDefault="00322536" w:rsidP="00731293">
            <w:pPr>
              <w:rPr>
                <w:rFonts w:ascii="Arial" w:hAnsi="Arial" w:cs="Arial"/>
                <w:noProof/>
                <w:sz w:val="24"/>
                <w:szCs w:val="24"/>
              </w:rPr>
            </w:pPr>
            <w:r w:rsidRPr="007C26A3">
              <w:rPr>
                <w:rFonts w:ascii="Arial" w:hAnsi="Arial" w:cs="Arial"/>
                <w:noProof/>
                <w:sz w:val="24"/>
                <w:szCs w:val="24"/>
              </w:rPr>
              <w:t>Continue collating insight, collecting data to support quality monitoring and supporting and collaborating with others.</w:t>
            </w:r>
          </w:p>
          <w:p w:rsidR="00322536" w:rsidRPr="007C26A3" w:rsidRDefault="00322536" w:rsidP="00731293">
            <w:pPr>
              <w:rPr>
                <w:rFonts w:ascii="Arial" w:hAnsi="Arial" w:cs="Arial"/>
                <w:noProof/>
                <w:sz w:val="24"/>
                <w:szCs w:val="24"/>
              </w:rPr>
            </w:pPr>
          </w:p>
        </w:tc>
        <w:tc>
          <w:tcPr>
            <w:tcW w:w="1701" w:type="dxa"/>
            <w:shd w:val="clear" w:color="auto" w:fill="FED3EE"/>
          </w:tcPr>
          <w:p w:rsidR="00322536" w:rsidRPr="007C26A3" w:rsidRDefault="00322536" w:rsidP="00731293">
            <w:pPr>
              <w:rPr>
                <w:rFonts w:ascii="Arial" w:hAnsi="Arial" w:cs="Arial"/>
                <w:b/>
                <w:noProof/>
                <w:sz w:val="24"/>
                <w:szCs w:val="24"/>
              </w:rPr>
            </w:pPr>
          </w:p>
        </w:tc>
        <w:tc>
          <w:tcPr>
            <w:tcW w:w="3071" w:type="dxa"/>
            <w:shd w:val="clear" w:color="auto" w:fill="FED3EE"/>
          </w:tcPr>
          <w:p w:rsidR="00322536" w:rsidRPr="007C26A3" w:rsidRDefault="00322536" w:rsidP="00731293">
            <w:pPr>
              <w:rPr>
                <w:rFonts w:ascii="Arial" w:hAnsi="Arial" w:cs="Arial"/>
                <w:b/>
                <w:noProof/>
                <w:sz w:val="24"/>
                <w:szCs w:val="24"/>
              </w:rPr>
            </w:pPr>
          </w:p>
        </w:tc>
      </w:tr>
    </w:tbl>
    <w:p w:rsidR="00322536" w:rsidRPr="007C26A3" w:rsidRDefault="00322536" w:rsidP="00A672D1">
      <w:pPr>
        <w:rPr>
          <w:rFonts w:ascii="Arial" w:eastAsia="Times New Roman" w:hAnsi="Arial" w:cs="Arial"/>
          <w:b/>
          <w:sz w:val="24"/>
          <w:szCs w:val="24"/>
        </w:rPr>
      </w:pPr>
    </w:p>
    <w:sectPr w:rsidR="00322536" w:rsidRPr="007C26A3" w:rsidSect="00D55D7F">
      <w:footerReference w:type="default" r:id="rId17"/>
      <w:footerReference w:type="first" r:id="rId18"/>
      <w:pgSz w:w="16838" w:h="11906" w:orient="landscape" w:code="9"/>
      <w:pgMar w:top="1418"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27E" w:rsidRDefault="006C727E" w:rsidP="00492F38">
      <w:pPr>
        <w:spacing w:after="0" w:line="240" w:lineRule="auto"/>
      </w:pPr>
      <w:r>
        <w:separator/>
      </w:r>
    </w:p>
  </w:endnote>
  <w:endnote w:type="continuationSeparator" w:id="0">
    <w:p w:rsidR="006C727E" w:rsidRDefault="006C727E" w:rsidP="0049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Lucida Consol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172075"/>
      <w:docPartObj>
        <w:docPartGallery w:val="Page Numbers (Bottom of Page)"/>
        <w:docPartUnique/>
      </w:docPartObj>
    </w:sdtPr>
    <w:sdtEndPr>
      <w:rPr>
        <w:sz w:val="20"/>
      </w:rPr>
    </w:sdtEndPr>
    <w:sdtContent>
      <w:sdt>
        <w:sdtPr>
          <w:id w:val="98381352"/>
          <w:docPartObj>
            <w:docPartGallery w:val="Page Numbers (Top of Page)"/>
            <w:docPartUnique/>
          </w:docPartObj>
        </w:sdtPr>
        <w:sdtEndPr>
          <w:rPr>
            <w:sz w:val="20"/>
          </w:rPr>
        </w:sdtEndPr>
        <w:sdtContent>
          <w:p w:rsidR="006C727E" w:rsidRPr="007B67FB" w:rsidRDefault="006C727E" w:rsidP="00C70121">
            <w:pPr>
              <w:pStyle w:val="Footer"/>
              <w:tabs>
                <w:tab w:val="clear" w:pos="4513"/>
                <w:tab w:val="clear" w:pos="9026"/>
                <w:tab w:val="center" w:pos="6096"/>
                <w:tab w:val="right" w:pos="14034"/>
              </w:tabs>
              <w:rPr>
                <w:sz w:val="20"/>
              </w:rPr>
            </w:pPr>
            <w:r>
              <w:t xml:space="preserve">Acting </w:t>
            </w:r>
            <w:r w:rsidRPr="007B67FB">
              <w:rPr>
                <w:rFonts w:ascii="Arial" w:hAnsi="Arial" w:cs="Arial"/>
                <w:sz w:val="20"/>
              </w:rPr>
              <w:t xml:space="preserve">Chair: </w:t>
            </w:r>
            <w:r>
              <w:rPr>
                <w:rFonts w:ascii="Arial" w:hAnsi="Arial" w:cs="Arial"/>
                <w:sz w:val="20"/>
              </w:rPr>
              <w:t>Eileen Taylor</w:t>
            </w:r>
            <w:r w:rsidRPr="007B67FB">
              <w:rPr>
                <w:rFonts w:ascii="Arial" w:hAnsi="Arial" w:cs="Arial"/>
                <w:sz w:val="20"/>
              </w:rPr>
              <w:t xml:space="preserve">                         Page </w:t>
            </w:r>
            <w:r w:rsidRPr="007B67FB">
              <w:rPr>
                <w:rFonts w:ascii="Arial" w:hAnsi="Arial" w:cs="Arial"/>
                <w:bCs/>
                <w:sz w:val="20"/>
              </w:rPr>
              <w:fldChar w:fldCharType="begin"/>
            </w:r>
            <w:r w:rsidRPr="007B67FB">
              <w:rPr>
                <w:rFonts w:ascii="Arial" w:hAnsi="Arial" w:cs="Arial"/>
                <w:bCs/>
                <w:sz w:val="20"/>
              </w:rPr>
              <w:instrText xml:space="preserve"> PAGE </w:instrText>
            </w:r>
            <w:r w:rsidRPr="007B67FB">
              <w:rPr>
                <w:rFonts w:ascii="Arial" w:hAnsi="Arial" w:cs="Arial"/>
                <w:bCs/>
                <w:sz w:val="20"/>
              </w:rPr>
              <w:fldChar w:fldCharType="separate"/>
            </w:r>
            <w:r w:rsidR="00F73E45">
              <w:rPr>
                <w:rFonts w:ascii="Arial" w:hAnsi="Arial" w:cs="Arial"/>
                <w:bCs/>
                <w:noProof/>
                <w:sz w:val="20"/>
              </w:rPr>
              <w:t>9</w:t>
            </w:r>
            <w:r w:rsidRPr="007B67FB">
              <w:rPr>
                <w:rFonts w:ascii="Arial" w:hAnsi="Arial" w:cs="Arial"/>
                <w:bCs/>
                <w:sz w:val="20"/>
              </w:rPr>
              <w:fldChar w:fldCharType="end"/>
            </w:r>
            <w:r w:rsidRPr="007B67FB">
              <w:rPr>
                <w:rFonts w:ascii="Arial" w:hAnsi="Arial" w:cs="Arial"/>
                <w:sz w:val="20"/>
              </w:rPr>
              <w:t xml:space="preserve"> of </w:t>
            </w:r>
            <w:r w:rsidRPr="007B67FB">
              <w:rPr>
                <w:rFonts w:ascii="Arial" w:hAnsi="Arial" w:cs="Arial"/>
                <w:bCs/>
                <w:sz w:val="20"/>
              </w:rPr>
              <w:fldChar w:fldCharType="begin"/>
            </w:r>
            <w:r w:rsidRPr="007B67FB">
              <w:rPr>
                <w:rFonts w:ascii="Arial" w:hAnsi="Arial" w:cs="Arial"/>
                <w:bCs/>
                <w:sz w:val="20"/>
              </w:rPr>
              <w:instrText xml:space="preserve"> NUMPAGES  </w:instrText>
            </w:r>
            <w:r w:rsidRPr="007B67FB">
              <w:rPr>
                <w:rFonts w:ascii="Arial" w:hAnsi="Arial" w:cs="Arial"/>
                <w:bCs/>
                <w:sz w:val="20"/>
              </w:rPr>
              <w:fldChar w:fldCharType="separate"/>
            </w:r>
            <w:r w:rsidR="00F73E45">
              <w:rPr>
                <w:rFonts w:ascii="Arial" w:hAnsi="Arial" w:cs="Arial"/>
                <w:bCs/>
                <w:noProof/>
                <w:sz w:val="20"/>
              </w:rPr>
              <w:t>18</w:t>
            </w:r>
            <w:r w:rsidRPr="007B67FB">
              <w:rPr>
                <w:rFonts w:ascii="Arial" w:hAnsi="Arial" w:cs="Arial"/>
                <w:bCs/>
                <w:sz w:val="20"/>
              </w:rPr>
              <w:fldChar w:fldCharType="end"/>
            </w:r>
            <w:r w:rsidRPr="007B67FB">
              <w:rPr>
                <w:rFonts w:ascii="Arial" w:hAnsi="Arial" w:cs="Arial"/>
                <w:bCs/>
                <w:sz w:val="20"/>
              </w:rPr>
              <w:t xml:space="preserve">                   </w:t>
            </w:r>
            <w:r>
              <w:rPr>
                <w:rFonts w:ascii="Arial" w:hAnsi="Arial" w:cs="Arial"/>
                <w:bCs/>
                <w:sz w:val="20"/>
              </w:rPr>
              <w:t xml:space="preserve">      </w:t>
            </w:r>
            <w:r w:rsidRPr="007B67FB">
              <w:rPr>
                <w:rFonts w:ascii="Arial" w:hAnsi="Arial" w:cs="Arial"/>
                <w:bCs/>
                <w:sz w:val="20"/>
              </w:rPr>
              <w:t>Chief Executive: Paul Calaminus</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27E" w:rsidRPr="00C70121" w:rsidRDefault="006C727E" w:rsidP="00C70121">
    <w:pPr>
      <w:pStyle w:val="Footer"/>
      <w:tabs>
        <w:tab w:val="clear" w:pos="9026"/>
        <w:tab w:val="left" w:pos="-567"/>
        <w:tab w:val="right" w:pos="14286"/>
      </w:tabs>
      <w:ind w:left="-567"/>
      <w:rPr>
        <w:rFonts w:ascii="Arial" w:hAnsi="Arial" w:cs="Arial"/>
        <w:sz w:val="20"/>
        <w:szCs w:val="20"/>
      </w:rPr>
    </w:pPr>
    <w:r w:rsidRPr="00C70121">
      <w:rPr>
        <w:rFonts w:ascii="Arial" w:hAnsi="Arial" w:cs="Arial"/>
        <w:sz w:val="20"/>
        <w:szCs w:val="20"/>
      </w:rPr>
      <w:t>Acting Chair: Eileen Taylor</w:t>
    </w:r>
    <w:sdt>
      <w:sdtPr>
        <w:rPr>
          <w:rFonts w:ascii="Arial" w:hAnsi="Arial" w:cs="Arial"/>
          <w:sz w:val="20"/>
          <w:szCs w:val="20"/>
        </w:rPr>
        <w:id w:val="853695546"/>
        <w:docPartObj>
          <w:docPartGallery w:val="Page Numbers (Bottom of Page)"/>
          <w:docPartUnique/>
        </w:docPartObj>
      </w:sdtPr>
      <w:sdtEndPr>
        <w:rPr>
          <w:noProof/>
        </w:rPr>
      </w:sdtEndPr>
      <w:sdtContent>
        <w:r w:rsidRPr="00C70121">
          <w:rPr>
            <w:rFonts w:ascii="Arial" w:hAnsi="Arial" w:cs="Arial"/>
            <w:sz w:val="20"/>
            <w:szCs w:val="20"/>
          </w:rPr>
          <w:tab/>
          <w:t xml:space="preserve"> Page </w:t>
        </w:r>
        <w:r>
          <w:fldChar w:fldCharType="begin"/>
        </w:r>
        <w:r>
          <w:instrText xml:space="preserve"> PAGE  \* Arabic  \* MERGEFORMAT </w:instrText>
        </w:r>
        <w:r>
          <w:fldChar w:fldCharType="separate"/>
        </w:r>
        <w:r w:rsidR="00F73E45" w:rsidRPr="00F73E45">
          <w:rPr>
            <w:rFonts w:ascii="Arial" w:hAnsi="Arial" w:cs="Arial"/>
            <w:noProof/>
            <w:sz w:val="20"/>
            <w:szCs w:val="20"/>
          </w:rPr>
          <w:t>1</w:t>
        </w:r>
        <w:r>
          <w:rPr>
            <w:rFonts w:ascii="Arial" w:hAnsi="Arial" w:cs="Arial"/>
            <w:noProof/>
            <w:sz w:val="20"/>
            <w:szCs w:val="20"/>
          </w:rPr>
          <w:fldChar w:fldCharType="end"/>
        </w:r>
        <w:r w:rsidRPr="00C70121">
          <w:rPr>
            <w:rFonts w:ascii="Arial" w:hAnsi="Arial" w:cs="Arial"/>
            <w:sz w:val="20"/>
            <w:szCs w:val="20"/>
          </w:rPr>
          <w:t xml:space="preserve"> of </w:t>
        </w:r>
        <w:r w:rsidR="00F73E45">
          <w:fldChar w:fldCharType="begin"/>
        </w:r>
        <w:r w:rsidR="00F73E45">
          <w:instrText xml:space="preserve"> NUMPAGES  \* Arabic  \* MERGEFORMAT </w:instrText>
        </w:r>
        <w:r w:rsidR="00F73E45">
          <w:fldChar w:fldCharType="separate"/>
        </w:r>
        <w:r w:rsidR="00F73E45" w:rsidRPr="00F73E45">
          <w:rPr>
            <w:rFonts w:ascii="Arial" w:hAnsi="Arial" w:cs="Arial"/>
            <w:noProof/>
            <w:sz w:val="20"/>
            <w:szCs w:val="20"/>
          </w:rPr>
          <w:t>18</w:t>
        </w:r>
        <w:r w:rsidR="00F73E45">
          <w:rPr>
            <w:rFonts w:ascii="Arial" w:hAnsi="Arial" w:cs="Arial"/>
            <w:noProof/>
            <w:sz w:val="20"/>
            <w:szCs w:val="20"/>
          </w:rPr>
          <w:fldChar w:fldCharType="end"/>
        </w:r>
      </w:sdtContent>
    </w:sdt>
    <w:r w:rsidRPr="00C70121">
      <w:rPr>
        <w:rFonts w:ascii="Arial" w:hAnsi="Arial" w:cs="Arial"/>
        <w:sz w:val="20"/>
        <w:szCs w:val="20"/>
      </w:rPr>
      <w:tab/>
      <w:t>Chief Executive: Paul Calaminus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331146"/>
      <w:docPartObj>
        <w:docPartGallery w:val="Page Numbers (Bottom of Page)"/>
        <w:docPartUnique/>
      </w:docPartObj>
    </w:sdtPr>
    <w:sdtEndPr>
      <w:rPr>
        <w:sz w:val="20"/>
      </w:rPr>
    </w:sdtEndPr>
    <w:sdtContent>
      <w:sdt>
        <w:sdtPr>
          <w:id w:val="-634339325"/>
          <w:docPartObj>
            <w:docPartGallery w:val="Page Numbers (Top of Page)"/>
            <w:docPartUnique/>
          </w:docPartObj>
        </w:sdtPr>
        <w:sdtEndPr>
          <w:rPr>
            <w:sz w:val="20"/>
          </w:rPr>
        </w:sdtEndPr>
        <w:sdtContent>
          <w:p w:rsidR="006C727E" w:rsidRPr="007B67FB" w:rsidRDefault="006C727E" w:rsidP="00C70121">
            <w:pPr>
              <w:pStyle w:val="Footer"/>
              <w:tabs>
                <w:tab w:val="clear" w:pos="4513"/>
                <w:tab w:val="clear" w:pos="9026"/>
                <w:tab w:val="center" w:pos="6096"/>
                <w:tab w:val="right" w:pos="14034"/>
              </w:tabs>
              <w:rPr>
                <w:sz w:val="20"/>
              </w:rPr>
            </w:pPr>
            <w:r>
              <w:t xml:space="preserve">Acting </w:t>
            </w:r>
            <w:r w:rsidRPr="007B67FB">
              <w:rPr>
                <w:rFonts w:ascii="Arial" w:hAnsi="Arial" w:cs="Arial"/>
                <w:sz w:val="20"/>
              </w:rPr>
              <w:t xml:space="preserve">Chair: </w:t>
            </w:r>
            <w:r>
              <w:rPr>
                <w:rFonts w:ascii="Arial" w:hAnsi="Arial" w:cs="Arial"/>
                <w:sz w:val="20"/>
              </w:rPr>
              <w:t>Eileen Taylor</w:t>
            </w:r>
            <w:r w:rsidRPr="007B67FB">
              <w:rPr>
                <w:rFonts w:ascii="Arial" w:hAnsi="Arial" w:cs="Arial"/>
                <w:sz w:val="20"/>
              </w:rPr>
              <w:t xml:space="preserve">                     </w:t>
            </w:r>
            <w:r>
              <w:rPr>
                <w:rFonts w:ascii="Arial" w:hAnsi="Arial" w:cs="Arial"/>
                <w:sz w:val="20"/>
              </w:rPr>
              <w:t xml:space="preserve">                                       </w:t>
            </w:r>
            <w:r w:rsidRPr="007B67FB">
              <w:rPr>
                <w:rFonts w:ascii="Arial" w:hAnsi="Arial" w:cs="Arial"/>
                <w:sz w:val="20"/>
              </w:rPr>
              <w:t xml:space="preserve">    Page </w:t>
            </w:r>
            <w:r w:rsidRPr="007B67FB">
              <w:rPr>
                <w:rFonts w:ascii="Arial" w:hAnsi="Arial" w:cs="Arial"/>
                <w:bCs/>
                <w:sz w:val="20"/>
              </w:rPr>
              <w:fldChar w:fldCharType="begin"/>
            </w:r>
            <w:r w:rsidRPr="007B67FB">
              <w:rPr>
                <w:rFonts w:ascii="Arial" w:hAnsi="Arial" w:cs="Arial"/>
                <w:bCs/>
                <w:sz w:val="20"/>
              </w:rPr>
              <w:instrText xml:space="preserve"> PAGE </w:instrText>
            </w:r>
            <w:r w:rsidRPr="007B67FB">
              <w:rPr>
                <w:rFonts w:ascii="Arial" w:hAnsi="Arial" w:cs="Arial"/>
                <w:bCs/>
                <w:sz w:val="20"/>
              </w:rPr>
              <w:fldChar w:fldCharType="separate"/>
            </w:r>
            <w:r w:rsidR="00F73E45">
              <w:rPr>
                <w:rFonts w:ascii="Arial" w:hAnsi="Arial" w:cs="Arial"/>
                <w:bCs/>
                <w:noProof/>
                <w:sz w:val="20"/>
              </w:rPr>
              <w:t>18</w:t>
            </w:r>
            <w:r w:rsidRPr="007B67FB">
              <w:rPr>
                <w:rFonts w:ascii="Arial" w:hAnsi="Arial" w:cs="Arial"/>
                <w:bCs/>
                <w:sz w:val="20"/>
              </w:rPr>
              <w:fldChar w:fldCharType="end"/>
            </w:r>
            <w:r w:rsidRPr="007B67FB">
              <w:rPr>
                <w:rFonts w:ascii="Arial" w:hAnsi="Arial" w:cs="Arial"/>
                <w:sz w:val="20"/>
              </w:rPr>
              <w:t xml:space="preserve"> of </w:t>
            </w:r>
            <w:r w:rsidRPr="007B67FB">
              <w:rPr>
                <w:rFonts w:ascii="Arial" w:hAnsi="Arial" w:cs="Arial"/>
                <w:bCs/>
                <w:sz w:val="20"/>
              </w:rPr>
              <w:fldChar w:fldCharType="begin"/>
            </w:r>
            <w:r w:rsidRPr="007B67FB">
              <w:rPr>
                <w:rFonts w:ascii="Arial" w:hAnsi="Arial" w:cs="Arial"/>
                <w:bCs/>
                <w:sz w:val="20"/>
              </w:rPr>
              <w:instrText xml:space="preserve"> NUMPAGES  </w:instrText>
            </w:r>
            <w:r w:rsidRPr="007B67FB">
              <w:rPr>
                <w:rFonts w:ascii="Arial" w:hAnsi="Arial" w:cs="Arial"/>
                <w:bCs/>
                <w:sz w:val="20"/>
              </w:rPr>
              <w:fldChar w:fldCharType="separate"/>
            </w:r>
            <w:r w:rsidR="00F73E45">
              <w:rPr>
                <w:rFonts w:ascii="Arial" w:hAnsi="Arial" w:cs="Arial"/>
                <w:bCs/>
                <w:noProof/>
                <w:sz w:val="20"/>
              </w:rPr>
              <w:t>18</w:t>
            </w:r>
            <w:r w:rsidRPr="007B67FB">
              <w:rPr>
                <w:rFonts w:ascii="Arial" w:hAnsi="Arial" w:cs="Arial"/>
                <w:bCs/>
                <w:sz w:val="20"/>
              </w:rPr>
              <w:fldChar w:fldCharType="end"/>
            </w:r>
            <w:r w:rsidRPr="007B67FB">
              <w:rPr>
                <w:rFonts w:ascii="Arial" w:hAnsi="Arial" w:cs="Arial"/>
                <w:bCs/>
                <w:sz w:val="20"/>
              </w:rPr>
              <w:t xml:space="preserve">                   </w:t>
            </w:r>
            <w:r>
              <w:rPr>
                <w:rFonts w:ascii="Arial" w:hAnsi="Arial" w:cs="Arial"/>
                <w:bCs/>
                <w:sz w:val="20"/>
              </w:rPr>
              <w:t xml:space="preserve">                                                        </w:t>
            </w:r>
            <w:r w:rsidRPr="007B67FB">
              <w:rPr>
                <w:rFonts w:ascii="Arial" w:hAnsi="Arial" w:cs="Arial"/>
                <w:bCs/>
                <w:sz w:val="20"/>
              </w:rPr>
              <w:t>Chief Executive: Paul Calaminus</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27E" w:rsidRPr="00C70121" w:rsidRDefault="006C727E" w:rsidP="00C70121">
    <w:pPr>
      <w:pStyle w:val="Footer"/>
      <w:tabs>
        <w:tab w:val="clear" w:pos="9026"/>
        <w:tab w:val="left" w:pos="-567"/>
        <w:tab w:val="right" w:pos="14286"/>
      </w:tabs>
      <w:ind w:left="-567"/>
      <w:rPr>
        <w:rFonts w:ascii="Arial" w:hAnsi="Arial" w:cs="Arial"/>
        <w:sz w:val="20"/>
        <w:szCs w:val="20"/>
      </w:rPr>
    </w:pPr>
    <w:r w:rsidRPr="00C70121">
      <w:rPr>
        <w:rFonts w:ascii="Arial" w:hAnsi="Arial" w:cs="Arial"/>
        <w:sz w:val="20"/>
        <w:szCs w:val="20"/>
      </w:rPr>
      <w:t>Acting Chair: Eileen Taylor</w:t>
    </w:r>
    <w:sdt>
      <w:sdtPr>
        <w:rPr>
          <w:rFonts w:ascii="Arial" w:hAnsi="Arial" w:cs="Arial"/>
          <w:sz w:val="20"/>
          <w:szCs w:val="20"/>
        </w:rPr>
        <w:id w:val="697898457"/>
        <w:docPartObj>
          <w:docPartGallery w:val="Page Numbers (Bottom of Page)"/>
          <w:docPartUnique/>
        </w:docPartObj>
      </w:sdtPr>
      <w:sdtEndPr>
        <w:rPr>
          <w:noProof/>
        </w:rPr>
      </w:sdtEndPr>
      <w:sdtContent>
        <w:r w:rsidRPr="00C70121">
          <w:rPr>
            <w:rFonts w:ascii="Arial" w:hAnsi="Arial" w:cs="Arial"/>
            <w:sz w:val="20"/>
            <w:szCs w:val="20"/>
          </w:rPr>
          <w:tab/>
          <w:t xml:space="preserve">                                                                    Page </w:t>
        </w:r>
        <w:r>
          <w:fldChar w:fldCharType="begin"/>
        </w:r>
        <w:r>
          <w:instrText xml:space="preserve"> PAGE  \* Arabic  \* MERGEFORMAT </w:instrText>
        </w:r>
        <w:r>
          <w:fldChar w:fldCharType="separate"/>
        </w:r>
        <w:r w:rsidR="00F73E45" w:rsidRPr="00F73E45">
          <w:rPr>
            <w:rFonts w:ascii="Arial" w:hAnsi="Arial" w:cs="Arial"/>
            <w:noProof/>
            <w:sz w:val="20"/>
            <w:szCs w:val="20"/>
          </w:rPr>
          <w:t>10</w:t>
        </w:r>
        <w:r>
          <w:rPr>
            <w:rFonts w:ascii="Arial" w:hAnsi="Arial" w:cs="Arial"/>
            <w:noProof/>
            <w:sz w:val="20"/>
            <w:szCs w:val="20"/>
          </w:rPr>
          <w:fldChar w:fldCharType="end"/>
        </w:r>
        <w:r w:rsidRPr="00C70121">
          <w:rPr>
            <w:rFonts w:ascii="Arial" w:hAnsi="Arial" w:cs="Arial"/>
            <w:sz w:val="20"/>
            <w:szCs w:val="20"/>
          </w:rPr>
          <w:t xml:space="preserve"> of </w:t>
        </w:r>
        <w:r w:rsidR="00F73E45">
          <w:fldChar w:fldCharType="begin"/>
        </w:r>
        <w:r w:rsidR="00F73E45">
          <w:instrText xml:space="preserve"> NUMPAGES  \* Arabic  \* MERGEFORMAT </w:instrText>
        </w:r>
        <w:r w:rsidR="00F73E45">
          <w:fldChar w:fldCharType="separate"/>
        </w:r>
        <w:r w:rsidR="00F73E45" w:rsidRPr="00F73E45">
          <w:rPr>
            <w:rFonts w:ascii="Arial" w:hAnsi="Arial" w:cs="Arial"/>
            <w:noProof/>
            <w:sz w:val="20"/>
            <w:szCs w:val="20"/>
          </w:rPr>
          <w:t>18</w:t>
        </w:r>
        <w:r w:rsidR="00F73E45">
          <w:rPr>
            <w:rFonts w:ascii="Arial" w:hAnsi="Arial" w:cs="Arial"/>
            <w:noProof/>
            <w:sz w:val="20"/>
            <w:szCs w:val="20"/>
          </w:rPr>
          <w:fldChar w:fldCharType="end"/>
        </w:r>
      </w:sdtContent>
    </w:sdt>
    <w:r w:rsidRPr="00C70121">
      <w:rPr>
        <w:rFonts w:ascii="Arial" w:hAnsi="Arial" w:cs="Arial"/>
        <w:sz w:val="20"/>
        <w:szCs w:val="20"/>
      </w:rPr>
      <w:tab/>
      <w:t>Chief Executive: Paul Calaminus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27E" w:rsidRDefault="006C727E" w:rsidP="00492F38">
      <w:pPr>
        <w:spacing w:after="0" w:line="240" w:lineRule="auto"/>
      </w:pPr>
      <w:r>
        <w:separator/>
      </w:r>
    </w:p>
  </w:footnote>
  <w:footnote w:type="continuationSeparator" w:id="0">
    <w:p w:rsidR="006C727E" w:rsidRDefault="006C727E" w:rsidP="00492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27E" w:rsidRDefault="006C727E" w:rsidP="00E971C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27E" w:rsidRDefault="006C727E" w:rsidP="004E07EA">
    <w:pPr>
      <w:pStyle w:val="Header"/>
      <w:ind w:right="-306"/>
      <w:jc w:val="right"/>
    </w:pPr>
    <w:r w:rsidRPr="00C54C9F">
      <w:rPr>
        <w:noProof/>
        <w:lang w:eastAsia="en-GB"/>
      </w:rPr>
      <w:drawing>
        <wp:inline distT="0" distB="0" distL="0" distR="0">
          <wp:extent cx="1504950" cy="758119"/>
          <wp:effectExtent l="0" t="0" r="0" b="4445"/>
          <wp:docPr id="9" name="Picture 6" descr="East London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East London NHS Foundation Trust RGB BLU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7881" t="15767" r="6115" b="32674"/>
                  <a:stretch/>
                </pic:blipFill>
                <pic:spPr bwMode="auto">
                  <a:xfrm>
                    <a:off x="0" y="0"/>
                    <a:ext cx="1506351" cy="7588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A18"/>
    <w:multiLevelType w:val="hybridMultilevel"/>
    <w:tmpl w:val="997A6CD4"/>
    <w:lvl w:ilvl="0" w:tplc="797ACE8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06172"/>
    <w:multiLevelType w:val="hybridMultilevel"/>
    <w:tmpl w:val="558E9A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2611B3"/>
    <w:multiLevelType w:val="hybridMultilevel"/>
    <w:tmpl w:val="57EC670A"/>
    <w:lvl w:ilvl="0" w:tplc="797ACE8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7B2610"/>
    <w:multiLevelType w:val="hybridMultilevel"/>
    <w:tmpl w:val="FF9EF18C"/>
    <w:lvl w:ilvl="0" w:tplc="797ACE8E">
      <w:start w:val="1"/>
      <w:numFmt w:val="bullet"/>
      <w:lvlText w:val="-"/>
      <w:lvlJc w:val="left"/>
      <w:pPr>
        <w:ind w:left="1069" w:hanging="360"/>
      </w:pPr>
      <w:rPr>
        <w:rFonts w:ascii="Arial" w:eastAsia="Times New Roman" w:hAnsi="Arial" w:cs="Aria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CB77CCD"/>
    <w:multiLevelType w:val="hybridMultilevel"/>
    <w:tmpl w:val="221A95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2F1EDB"/>
    <w:multiLevelType w:val="hybridMultilevel"/>
    <w:tmpl w:val="E898D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20590"/>
    <w:multiLevelType w:val="hybridMultilevel"/>
    <w:tmpl w:val="0ABAC7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2A72E5"/>
    <w:multiLevelType w:val="hybridMultilevel"/>
    <w:tmpl w:val="21F2A4C2"/>
    <w:lvl w:ilvl="0" w:tplc="797ACE8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367EBD"/>
    <w:multiLevelType w:val="hybridMultilevel"/>
    <w:tmpl w:val="CE762DEA"/>
    <w:lvl w:ilvl="0" w:tplc="5BBA7D4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E302C6"/>
    <w:multiLevelType w:val="multilevel"/>
    <w:tmpl w:val="16807F4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5821825"/>
    <w:multiLevelType w:val="hybridMultilevel"/>
    <w:tmpl w:val="15ACE69C"/>
    <w:lvl w:ilvl="0" w:tplc="8006FC70">
      <w:start w:val="1"/>
      <w:numFmt w:val="bullet"/>
      <w:pStyle w:val="CVbody"/>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F0255A"/>
    <w:multiLevelType w:val="hybridMultilevel"/>
    <w:tmpl w:val="68BEC5C8"/>
    <w:lvl w:ilvl="0" w:tplc="8C0AFC3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25566"/>
    <w:multiLevelType w:val="hybridMultilevel"/>
    <w:tmpl w:val="E4622E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5A454D"/>
    <w:multiLevelType w:val="hybridMultilevel"/>
    <w:tmpl w:val="B414D7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6677BA"/>
    <w:multiLevelType w:val="hybridMultilevel"/>
    <w:tmpl w:val="D2C44DCC"/>
    <w:lvl w:ilvl="0" w:tplc="797ACE8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890FBE"/>
    <w:multiLevelType w:val="hybridMultilevel"/>
    <w:tmpl w:val="F3127EDA"/>
    <w:lvl w:ilvl="0" w:tplc="5BBA7D4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B47678"/>
    <w:multiLevelType w:val="hybridMultilevel"/>
    <w:tmpl w:val="5E60EAC8"/>
    <w:lvl w:ilvl="0" w:tplc="9968C468">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070"/>
        </w:tabs>
        <w:ind w:left="107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6076E70"/>
    <w:multiLevelType w:val="hybridMultilevel"/>
    <w:tmpl w:val="F90CE410"/>
    <w:lvl w:ilvl="0" w:tplc="797ACE8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F0CA0"/>
    <w:multiLevelType w:val="hybridMultilevel"/>
    <w:tmpl w:val="297617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5750BC"/>
    <w:multiLevelType w:val="hybridMultilevel"/>
    <w:tmpl w:val="E53CEB38"/>
    <w:lvl w:ilvl="0" w:tplc="8C0AFC3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742054"/>
    <w:multiLevelType w:val="hybridMultilevel"/>
    <w:tmpl w:val="FB7A1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F6C4C"/>
    <w:multiLevelType w:val="hybridMultilevel"/>
    <w:tmpl w:val="53CC43A4"/>
    <w:lvl w:ilvl="0" w:tplc="3C4A6E4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4175A8"/>
    <w:multiLevelType w:val="hybridMultilevel"/>
    <w:tmpl w:val="14C2B8CA"/>
    <w:lvl w:ilvl="0" w:tplc="797ACE8E">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BF83057"/>
    <w:multiLevelType w:val="multilevel"/>
    <w:tmpl w:val="F4309A60"/>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ascii="Arial" w:hAnsi="Arial" w:hint="default"/>
        <w:b w:val="0"/>
        <w:i w:val="0"/>
        <w:sz w:val="22"/>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C6B650D"/>
    <w:multiLevelType w:val="hybridMultilevel"/>
    <w:tmpl w:val="D690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077861"/>
    <w:multiLevelType w:val="hybridMultilevel"/>
    <w:tmpl w:val="D85E40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0E22BD3"/>
    <w:multiLevelType w:val="hybridMultilevel"/>
    <w:tmpl w:val="FFF2AFA8"/>
    <w:lvl w:ilvl="0" w:tplc="797ACE8E">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0F37E8"/>
    <w:multiLevelType w:val="hybridMultilevel"/>
    <w:tmpl w:val="DD5E0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A34B3E"/>
    <w:multiLevelType w:val="hybridMultilevel"/>
    <w:tmpl w:val="7EE6CC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Arial"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Arial"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76C1507"/>
    <w:multiLevelType w:val="hybridMultilevel"/>
    <w:tmpl w:val="C1BCE5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A0B1C7F"/>
    <w:multiLevelType w:val="hybridMultilevel"/>
    <w:tmpl w:val="D8F0EDB6"/>
    <w:lvl w:ilvl="0" w:tplc="61E6223C">
      <w:numFmt w:val="bullet"/>
      <w:lvlText w:val="-"/>
      <w:lvlJc w:val="left"/>
      <w:pPr>
        <w:ind w:left="-66" w:hanging="360"/>
      </w:pPr>
      <w:rPr>
        <w:rFonts w:ascii="Arial" w:eastAsiaTheme="minorHAnsi" w:hAnsi="Arial" w:cs="Arial" w:hint="default"/>
        <w:b w:val="0"/>
        <w:i/>
        <w:color w:val="1F497D" w:themeColor="text2"/>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31" w15:restartNumberingAfterBreak="0">
    <w:nsid w:val="5A995CE2"/>
    <w:multiLevelType w:val="hybridMultilevel"/>
    <w:tmpl w:val="04E2D6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E8F6ABE"/>
    <w:multiLevelType w:val="hybridMultilevel"/>
    <w:tmpl w:val="6CBA7B8A"/>
    <w:lvl w:ilvl="0" w:tplc="9968C468">
      <w:start w:val="1"/>
      <w:numFmt w:val="lowerLetter"/>
      <w:lvlText w:val="%1)"/>
      <w:lvlJc w:val="left"/>
      <w:pPr>
        <w:tabs>
          <w:tab w:val="num" w:pos="1080"/>
        </w:tabs>
        <w:ind w:left="1080" w:hanging="360"/>
      </w:pPr>
      <w:rPr>
        <w:rFonts w:hint="default"/>
      </w:rPr>
    </w:lvl>
    <w:lvl w:ilvl="1" w:tplc="045693D6">
      <w:start w:val="1"/>
      <w:numFmt w:val="lowerLetter"/>
      <w:lvlText w:val="%2)"/>
      <w:lvlJc w:val="left"/>
      <w:pPr>
        <w:tabs>
          <w:tab w:val="num" w:pos="1070"/>
        </w:tabs>
        <w:ind w:left="107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0155BEC"/>
    <w:multiLevelType w:val="multilevel"/>
    <w:tmpl w:val="14E64222"/>
    <w:lvl w:ilvl="0">
      <w:start w:val="1"/>
      <w:numFmt w:val="decimal"/>
      <w:lvlText w:val="%1.0"/>
      <w:lvlJc w:val="left"/>
      <w:pPr>
        <w:tabs>
          <w:tab w:val="num" w:pos="720"/>
        </w:tabs>
        <w:ind w:left="720" w:hanging="720"/>
      </w:pPr>
      <w:rPr>
        <w:b/>
        <w:i w:val="0"/>
      </w:rPr>
    </w:lvl>
    <w:lvl w:ilvl="1">
      <w:start w:val="1"/>
      <w:numFmt w:val="decimal"/>
      <w:lvlText w:val="%1.%2"/>
      <w:lvlJc w:val="left"/>
      <w:pPr>
        <w:tabs>
          <w:tab w:val="num" w:pos="720"/>
        </w:tabs>
        <w:ind w:left="720" w:hanging="720"/>
      </w:pPr>
      <w:rPr>
        <w:b w:val="0"/>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2AE0138"/>
    <w:multiLevelType w:val="hybridMultilevel"/>
    <w:tmpl w:val="CAC468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4FE427C"/>
    <w:multiLevelType w:val="hybridMultilevel"/>
    <w:tmpl w:val="AFDA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973A37"/>
    <w:multiLevelType w:val="hybridMultilevel"/>
    <w:tmpl w:val="2BC2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5752CE"/>
    <w:multiLevelType w:val="hybridMultilevel"/>
    <w:tmpl w:val="054A37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76EE68AB"/>
    <w:multiLevelType w:val="hybridMultilevel"/>
    <w:tmpl w:val="ADECDDCC"/>
    <w:lvl w:ilvl="0" w:tplc="797ACE8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A5E1F"/>
    <w:multiLevelType w:val="hybridMultilevel"/>
    <w:tmpl w:val="0F408172"/>
    <w:lvl w:ilvl="0" w:tplc="6B96BF08">
      <w:start w:val="2"/>
      <w:numFmt w:val="bullet"/>
      <w:lvlText w:val="-"/>
      <w:lvlJc w:val="left"/>
      <w:pPr>
        <w:ind w:left="360" w:hanging="360"/>
      </w:pPr>
      <w:rPr>
        <w:rFonts w:ascii="Calibri" w:eastAsiaTheme="minorHAnsi" w:hAnsi="Calibri" w:cs="Tahoma"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0" w15:restartNumberingAfterBreak="0">
    <w:nsid w:val="7EFA064F"/>
    <w:multiLevelType w:val="hybridMultilevel"/>
    <w:tmpl w:val="85C2C1E6"/>
    <w:lvl w:ilvl="0" w:tplc="797ACE8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FB1A63"/>
    <w:multiLevelType w:val="hybridMultilevel"/>
    <w:tmpl w:val="EE7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5"/>
  </w:num>
  <w:num w:numId="5">
    <w:abstractNumId w:val="33"/>
  </w:num>
  <w:num w:numId="6">
    <w:abstractNumId w:val="13"/>
  </w:num>
  <w:num w:numId="7">
    <w:abstractNumId w:val="18"/>
  </w:num>
  <w:num w:numId="8">
    <w:abstractNumId w:val="35"/>
  </w:num>
  <w:num w:numId="9">
    <w:abstractNumId w:val="21"/>
  </w:num>
  <w:num w:numId="10">
    <w:abstractNumId w:val="31"/>
  </w:num>
  <w:num w:numId="11">
    <w:abstractNumId w:val="34"/>
  </w:num>
  <w:num w:numId="12">
    <w:abstractNumId w:val="30"/>
  </w:num>
  <w:num w:numId="13">
    <w:abstractNumId w:val="16"/>
  </w:num>
  <w:num w:numId="14">
    <w:abstractNumId w:val="5"/>
  </w:num>
  <w:num w:numId="15">
    <w:abstractNumId w:val="12"/>
  </w:num>
  <w:num w:numId="16">
    <w:abstractNumId w:val="4"/>
  </w:num>
  <w:num w:numId="17">
    <w:abstractNumId w:val="1"/>
  </w:num>
  <w:num w:numId="18">
    <w:abstractNumId w:val="36"/>
  </w:num>
  <w:num w:numId="19">
    <w:abstractNumId w:val="15"/>
  </w:num>
  <w:num w:numId="20">
    <w:abstractNumId w:val="38"/>
  </w:num>
  <w:num w:numId="21">
    <w:abstractNumId w:val="11"/>
  </w:num>
  <w:num w:numId="22">
    <w:abstractNumId w:val="0"/>
  </w:num>
  <w:num w:numId="23">
    <w:abstractNumId w:val="20"/>
  </w:num>
  <w:num w:numId="24">
    <w:abstractNumId w:val="40"/>
  </w:num>
  <w:num w:numId="25">
    <w:abstractNumId w:val="3"/>
  </w:num>
  <w:num w:numId="26">
    <w:abstractNumId w:val="26"/>
  </w:num>
  <w:num w:numId="27">
    <w:abstractNumId w:val="22"/>
  </w:num>
  <w:num w:numId="28">
    <w:abstractNumId w:val="7"/>
  </w:num>
  <w:num w:numId="29">
    <w:abstractNumId w:val="14"/>
  </w:num>
  <w:num w:numId="30">
    <w:abstractNumId w:val="17"/>
  </w:num>
  <w:num w:numId="31">
    <w:abstractNumId w:val="2"/>
  </w:num>
  <w:num w:numId="32">
    <w:abstractNumId w:val="10"/>
  </w:num>
  <w:num w:numId="33">
    <w:abstractNumId w:val="19"/>
  </w:num>
  <w:num w:numId="34">
    <w:abstractNumId w:val="8"/>
  </w:num>
  <w:num w:numId="35">
    <w:abstractNumId w:val="39"/>
  </w:num>
  <w:num w:numId="36">
    <w:abstractNumId w:val="28"/>
  </w:num>
  <w:num w:numId="37">
    <w:abstractNumId w:val="6"/>
  </w:num>
  <w:num w:numId="38">
    <w:abstractNumId w:val="29"/>
  </w:num>
  <w:num w:numId="39">
    <w:abstractNumId w:val="37"/>
  </w:num>
  <w:num w:numId="40">
    <w:abstractNumId w:val="27"/>
  </w:num>
  <w:num w:numId="41">
    <w:abstractNumId w:val="24"/>
  </w:num>
  <w:num w:numId="42">
    <w:abstractNumId w:val="9"/>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38"/>
    <w:rsid w:val="00025A48"/>
    <w:rsid w:val="00032F7A"/>
    <w:rsid w:val="00036E69"/>
    <w:rsid w:val="000515F8"/>
    <w:rsid w:val="00071BAE"/>
    <w:rsid w:val="00081020"/>
    <w:rsid w:val="000A05A1"/>
    <w:rsid w:val="000D0AA0"/>
    <w:rsid w:val="000D38FE"/>
    <w:rsid w:val="000E707F"/>
    <w:rsid w:val="000F14D7"/>
    <w:rsid w:val="00102879"/>
    <w:rsid w:val="001229D9"/>
    <w:rsid w:val="0013510A"/>
    <w:rsid w:val="0014077E"/>
    <w:rsid w:val="00152556"/>
    <w:rsid w:val="00152D5D"/>
    <w:rsid w:val="001B37A9"/>
    <w:rsid w:val="001B3A0F"/>
    <w:rsid w:val="001B7B40"/>
    <w:rsid w:val="001C0DC7"/>
    <w:rsid w:val="001C1472"/>
    <w:rsid w:val="001C4EF3"/>
    <w:rsid w:val="001C6282"/>
    <w:rsid w:val="001C6A16"/>
    <w:rsid w:val="001D399B"/>
    <w:rsid w:val="001D55FE"/>
    <w:rsid w:val="00203749"/>
    <w:rsid w:val="00206533"/>
    <w:rsid w:val="0022049A"/>
    <w:rsid w:val="00237C4B"/>
    <w:rsid w:val="00246B41"/>
    <w:rsid w:val="0025318B"/>
    <w:rsid w:val="00262053"/>
    <w:rsid w:val="002C01A1"/>
    <w:rsid w:val="002C4BBC"/>
    <w:rsid w:val="002D08A0"/>
    <w:rsid w:val="0030447D"/>
    <w:rsid w:val="00322536"/>
    <w:rsid w:val="00390CB9"/>
    <w:rsid w:val="0039746D"/>
    <w:rsid w:val="003C2A78"/>
    <w:rsid w:val="003D5F91"/>
    <w:rsid w:val="00410E56"/>
    <w:rsid w:val="004176E0"/>
    <w:rsid w:val="00481365"/>
    <w:rsid w:val="00484F98"/>
    <w:rsid w:val="00492F38"/>
    <w:rsid w:val="004B4641"/>
    <w:rsid w:val="004D30F2"/>
    <w:rsid w:val="004E07EA"/>
    <w:rsid w:val="004E29B8"/>
    <w:rsid w:val="004F0133"/>
    <w:rsid w:val="004F3E39"/>
    <w:rsid w:val="00505A9E"/>
    <w:rsid w:val="0050664F"/>
    <w:rsid w:val="005077D2"/>
    <w:rsid w:val="00520450"/>
    <w:rsid w:val="005216FB"/>
    <w:rsid w:val="00533062"/>
    <w:rsid w:val="0053315E"/>
    <w:rsid w:val="00551A8D"/>
    <w:rsid w:val="005556E2"/>
    <w:rsid w:val="005903CD"/>
    <w:rsid w:val="00592C9F"/>
    <w:rsid w:val="005A0F43"/>
    <w:rsid w:val="005B286A"/>
    <w:rsid w:val="005C5589"/>
    <w:rsid w:val="005D11CA"/>
    <w:rsid w:val="005E7C51"/>
    <w:rsid w:val="006064AC"/>
    <w:rsid w:val="0061200F"/>
    <w:rsid w:val="00616745"/>
    <w:rsid w:val="00636CB0"/>
    <w:rsid w:val="006403EA"/>
    <w:rsid w:val="00660365"/>
    <w:rsid w:val="00692D4D"/>
    <w:rsid w:val="00697976"/>
    <w:rsid w:val="006A0F03"/>
    <w:rsid w:val="006A1785"/>
    <w:rsid w:val="006B2B5B"/>
    <w:rsid w:val="006C1ED7"/>
    <w:rsid w:val="006C727E"/>
    <w:rsid w:val="006E10B3"/>
    <w:rsid w:val="006F5BA3"/>
    <w:rsid w:val="00731293"/>
    <w:rsid w:val="00736950"/>
    <w:rsid w:val="00737624"/>
    <w:rsid w:val="007504EC"/>
    <w:rsid w:val="00751332"/>
    <w:rsid w:val="00775E07"/>
    <w:rsid w:val="007768BB"/>
    <w:rsid w:val="00783E85"/>
    <w:rsid w:val="007855D4"/>
    <w:rsid w:val="0079041C"/>
    <w:rsid w:val="00791001"/>
    <w:rsid w:val="00794F56"/>
    <w:rsid w:val="007A21AD"/>
    <w:rsid w:val="007A4643"/>
    <w:rsid w:val="007A60C7"/>
    <w:rsid w:val="007B67FB"/>
    <w:rsid w:val="007C26A3"/>
    <w:rsid w:val="007E4677"/>
    <w:rsid w:val="007F64E5"/>
    <w:rsid w:val="0082073B"/>
    <w:rsid w:val="00825E3D"/>
    <w:rsid w:val="008335E4"/>
    <w:rsid w:val="008502DE"/>
    <w:rsid w:val="00882780"/>
    <w:rsid w:val="008A4EE7"/>
    <w:rsid w:val="008D2F3F"/>
    <w:rsid w:val="008E262E"/>
    <w:rsid w:val="008F32B6"/>
    <w:rsid w:val="008F3CDF"/>
    <w:rsid w:val="0090183E"/>
    <w:rsid w:val="009814BC"/>
    <w:rsid w:val="009C1D91"/>
    <w:rsid w:val="009D0F62"/>
    <w:rsid w:val="009D2166"/>
    <w:rsid w:val="009E297B"/>
    <w:rsid w:val="00A22136"/>
    <w:rsid w:val="00A22440"/>
    <w:rsid w:val="00A254C6"/>
    <w:rsid w:val="00A26F33"/>
    <w:rsid w:val="00A515D3"/>
    <w:rsid w:val="00A672D1"/>
    <w:rsid w:val="00A744AC"/>
    <w:rsid w:val="00AA50C4"/>
    <w:rsid w:val="00AA681A"/>
    <w:rsid w:val="00AB158B"/>
    <w:rsid w:val="00AE61E9"/>
    <w:rsid w:val="00B41062"/>
    <w:rsid w:val="00B4173E"/>
    <w:rsid w:val="00B51AF5"/>
    <w:rsid w:val="00B678DB"/>
    <w:rsid w:val="00B7073C"/>
    <w:rsid w:val="00B75A27"/>
    <w:rsid w:val="00B84862"/>
    <w:rsid w:val="00B9285F"/>
    <w:rsid w:val="00B93230"/>
    <w:rsid w:val="00BA060A"/>
    <w:rsid w:val="00BD3CB0"/>
    <w:rsid w:val="00BE2881"/>
    <w:rsid w:val="00BE4747"/>
    <w:rsid w:val="00BF75BF"/>
    <w:rsid w:val="00C049C9"/>
    <w:rsid w:val="00C1561E"/>
    <w:rsid w:val="00C24A96"/>
    <w:rsid w:val="00C334A7"/>
    <w:rsid w:val="00C363C8"/>
    <w:rsid w:val="00C400BE"/>
    <w:rsid w:val="00C54C9F"/>
    <w:rsid w:val="00C66C71"/>
    <w:rsid w:val="00C70121"/>
    <w:rsid w:val="00C972C8"/>
    <w:rsid w:val="00CA5DD2"/>
    <w:rsid w:val="00CA626F"/>
    <w:rsid w:val="00CC7385"/>
    <w:rsid w:val="00CE0C97"/>
    <w:rsid w:val="00D15BB4"/>
    <w:rsid w:val="00D5363B"/>
    <w:rsid w:val="00D55D7F"/>
    <w:rsid w:val="00D60589"/>
    <w:rsid w:val="00D6767B"/>
    <w:rsid w:val="00D971E5"/>
    <w:rsid w:val="00DA55BC"/>
    <w:rsid w:val="00DB56C0"/>
    <w:rsid w:val="00DE1404"/>
    <w:rsid w:val="00DF026E"/>
    <w:rsid w:val="00E122D5"/>
    <w:rsid w:val="00E25F36"/>
    <w:rsid w:val="00E460A0"/>
    <w:rsid w:val="00E667EC"/>
    <w:rsid w:val="00E971CC"/>
    <w:rsid w:val="00EC28CE"/>
    <w:rsid w:val="00EE7200"/>
    <w:rsid w:val="00F174AD"/>
    <w:rsid w:val="00F44FB3"/>
    <w:rsid w:val="00F50E85"/>
    <w:rsid w:val="00F61C25"/>
    <w:rsid w:val="00F73E45"/>
    <w:rsid w:val="00F84FD0"/>
    <w:rsid w:val="00F86B4F"/>
    <w:rsid w:val="00FA5A9C"/>
    <w:rsid w:val="00FD1374"/>
    <w:rsid w:val="00FE71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F86EFD"/>
  <w15:docId w15:val="{25D5FA05-CC3C-4120-8BCF-4262306D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F38"/>
    <w:rPr>
      <w:rFonts w:ascii="Tahoma" w:hAnsi="Tahoma" w:cs="Tahoma"/>
      <w:sz w:val="16"/>
      <w:szCs w:val="16"/>
    </w:rPr>
  </w:style>
  <w:style w:type="paragraph" w:styleId="Header">
    <w:name w:val="header"/>
    <w:basedOn w:val="Normal"/>
    <w:link w:val="HeaderChar"/>
    <w:uiPriority w:val="99"/>
    <w:unhideWhenUsed/>
    <w:rsid w:val="00492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F38"/>
  </w:style>
  <w:style w:type="paragraph" w:styleId="Footer">
    <w:name w:val="footer"/>
    <w:basedOn w:val="Normal"/>
    <w:link w:val="FooterChar"/>
    <w:uiPriority w:val="99"/>
    <w:unhideWhenUsed/>
    <w:rsid w:val="00492F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F38"/>
  </w:style>
  <w:style w:type="table" w:styleId="TableGrid">
    <w:name w:val="Table Grid"/>
    <w:basedOn w:val="TableNormal"/>
    <w:uiPriority w:val="39"/>
    <w:rsid w:val="00492F3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2F3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E297B"/>
    <w:pPr>
      <w:ind w:left="720"/>
      <w:contextualSpacing/>
    </w:pPr>
  </w:style>
  <w:style w:type="paragraph" w:styleId="NormalWeb">
    <w:name w:val="Normal (Web)"/>
    <w:basedOn w:val="Normal"/>
    <w:uiPriority w:val="99"/>
    <w:unhideWhenUsed/>
    <w:rsid w:val="005D11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Vbody">
    <w:name w:val="CVbody"/>
    <w:basedOn w:val="Normal"/>
    <w:rsid w:val="00A515D3"/>
    <w:pPr>
      <w:numPr>
        <w:numId w:val="32"/>
      </w:numPr>
    </w:pPr>
  </w:style>
  <w:style w:type="character" w:styleId="CommentReference">
    <w:name w:val="annotation reference"/>
    <w:basedOn w:val="DefaultParagraphFont"/>
    <w:rsid w:val="00484F98"/>
    <w:rPr>
      <w:sz w:val="18"/>
      <w:szCs w:val="18"/>
    </w:rPr>
  </w:style>
  <w:style w:type="paragraph" w:styleId="CommentText">
    <w:name w:val="annotation text"/>
    <w:basedOn w:val="Normal"/>
    <w:link w:val="CommentTextChar"/>
    <w:rsid w:val="00484F98"/>
    <w:pPr>
      <w:spacing w:line="240" w:lineRule="auto"/>
    </w:pPr>
    <w:rPr>
      <w:sz w:val="24"/>
      <w:szCs w:val="24"/>
    </w:rPr>
  </w:style>
  <w:style w:type="character" w:customStyle="1" w:styleId="CommentTextChar">
    <w:name w:val="Comment Text Char"/>
    <w:basedOn w:val="DefaultParagraphFont"/>
    <w:link w:val="CommentText"/>
    <w:rsid w:val="00484F98"/>
    <w:rPr>
      <w:sz w:val="24"/>
      <w:szCs w:val="24"/>
    </w:rPr>
  </w:style>
  <w:style w:type="paragraph" w:styleId="CommentSubject">
    <w:name w:val="annotation subject"/>
    <w:basedOn w:val="CommentText"/>
    <w:next w:val="CommentText"/>
    <w:link w:val="CommentSubjectChar"/>
    <w:rsid w:val="00484F98"/>
    <w:rPr>
      <w:b/>
      <w:bCs/>
      <w:sz w:val="20"/>
      <w:szCs w:val="20"/>
    </w:rPr>
  </w:style>
  <w:style w:type="character" w:customStyle="1" w:styleId="CommentSubjectChar">
    <w:name w:val="Comment Subject Char"/>
    <w:basedOn w:val="CommentTextChar"/>
    <w:link w:val="CommentSubject"/>
    <w:rsid w:val="00484F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57457">
      <w:bodyDiv w:val="1"/>
      <w:marLeft w:val="0"/>
      <w:marRight w:val="0"/>
      <w:marTop w:val="0"/>
      <w:marBottom w:val="0"/>
      <w:divBdr>
        <w:top w:val="none" w:sz="0" w:space="0" w:color="auto"/>
        <w:left w:val="none" w:sz="0" w:space="0" w:color="auto"/>
        <w:bottom w:val="none" w:sz="0" w:space="0" w:color="auto"/>
        <w:right w:val="none" w:sz="0" w:space="0" w:color="auto"/>
      </w:divBdr>
    </w:div>
    <w:div w:id="17332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59FE4-D38A-40E7-8F8C-E7D838AE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4522</Words>
  <Characters>25780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East London NHS Foundation Trust</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Aimiuwu Keisha</dc:creator>
  <cp:lastModifiedBy>Lilley Cathy</cp:lastModifiedBy>
  <cp:revision>9</cp:revision>
  <cp:lastPrinted>2022-10-10T15:11:00Z</cp:lastPrinted>
  <dcterms:created xsi:type="dcterms:W3CDTF">2022-11-17T08:26:00Z</dcterms:created>
  <dcterms:modified xsi:type="dcterms:W3CDTF">2022-11-17T08:53:00Z</dcterms:modified>
</cp:coreProperties>
</file>